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1F06" w14:textId="77777777" w:rsidR="00235845" w:rsidRDefault="00235845">
      <w:pPr>
        <w:rPr>
          <w:rtl/>
        </w:rPr>
      </w:pPr>
    </w:p>
    <w:p w14:paraId="016E408D" w14:textId="77777777" w:rsidR="00664BB7" w:rsidRPr="00D6284B" w:rsidRDefault="00664BB7" w:rsidP="00664BB7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الثانية: النظام القانوني</w:t>
      </w: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</w:t>
      </w: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لمحاكم</w:t>
      </w:r>
    </w:p>
    <w:p w14:paraId="7DAF09E8" w14:textId="77777777" w:rsidR="00664BB7" w:rsidRPr="00D6284B" w:rsidRDefault="00664BB7" w:rsidP="00664BB7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تعد المحاكم الابتدائية قاعدة النظام القضائي العادي، وحسب المادة 32 ق إ م المحكمة جهة قضائية ذات الاختصاص العام، وتفصل باعتبارها أول درجة بحكم قابل للاستئناف في جميع القضايا طبقا للمادة 33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من  إ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 إ ( قيل التعديل كانت تفصل بحكم نهائي في بعض القضايا).</w:t>
      </w:r>
    </w:p>
    <w:p w14:paraId="3F1BFB53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وسنقوم بدراسة التنظيم القضائي للمحاكم الابتدائية من خلال ما يلي:</w:t>
      </w:r>
    </w:p>
    <w:p w14:paraId="2F856FB4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1*</w:t>
      </w: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الأقسام</w:t>
      </w:r>
    </w:p>
    <w:p w14:paraId="2D1B09FC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عملا بالمادة 21 من القانون العضوي 22/10 المتعلق بالتنظيم القضائي، تنقسم المحاكم إلى أقسام هي: القسم المدني، قسم الجنح، قسم المخالفات، القسم الاستعجالي، قسم شؤون الأسرة، قسم الأحداث، القسم الاجتماعي، القسم العقاري، القسم البحري، القسم التجاري. </w:t>
      </w:r>
    </w:p>
    <w:p w14:paraId="015AC7DE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ويمكن لرئيس المحكمة بعد استطلاع رأي وكيل الجمهورية تقليص عدد الأقسام إلى فروع حسب أهمية وحجم النشاط القضائي.</w:t>
      </w:r>
    </w:p>
    <w:p w14:paraId="12B22F6C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بناءا</w:t>
      </w:r>
      <w:proofErr w:type="spell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ذلك يمكن تقسيم المحاكم إلى أقسام القضاء المدني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أقسام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القضاء الجزائي</w:t>
      </w:r>
      <w:r w:rsidRPr="00D6284B">
        <w:rPr>
          <w:rStyle w:val="Appelnotedebasdep"/>
          <w:rFonts w:ascii="Simplified Arabic" w:hAnsi="Simplified Arabic" w:cs="Simplified Arabic"/>
          <w:rtl/>
          <w:lang w:bidi="ar-DZ"/>
        </w:rPr>
        <w:footnoteReference w:id="1"/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وذلك على النحو </w:t>
      </w:r>
      <w:proofErr w:type="spell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الأتي</w:t>
      </w:r>
      <w:proofErr w:type="spell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14:paraId="58D1F64F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1/ أقسام القضاء المدني: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تتكون من:</w:t>
      </w:r>
    </w:p>
    <w:p w14:paraId="09E32342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أ/ القسم المدني: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أقدم الأقسام داخل المحكمة وينظر في القضايا المدنية مثل منازعات عقد الإيجار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البيع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الوكالة...إلخ يوجد في المحكمة أو الفرع التابع لها يترأسه قاضي فرد ويمكن أن يتضمن عدة فروع حسب الحجم القضائي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9CC6202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ب/ القسم العقاري: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ينظر القسم العقاري في المنازعات المتعلقة بالأملاك العقارية، وقد حدد المشرع الجزائري صلاحيات القسم العقاري في المواد من 511 إلى 517 ق إ م إ، يتشكل من قاضي فرد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يمكن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يتكون من عدة فروع حسب النشاط القضائي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0D8C80F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ج/ القسم التجاري: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حسب المادة 531 ق إ م إ يختص القسم التجاري بالنظر في المنازعات التجارية، باستثناء تلك المذكورة في المادة 536 مكرر من هذا القانون، يفصل بتشكيلة جماعية تتكون من قاضي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محترف رئيسا ومساعدين ممن لهم دراية في المسائل التجارية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يمكن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يتكون من عدة فروع حسب حجم النشاط القضائي في المحكمة.</w:t>
      </w:r>
    </w:p>
    <w:p w14:paraId="777FBF69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د/ القسم البحري: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هذا القسم لا يوجد في كل المحاكم، يوجد في المحاكم ذات الوجهة البحرية -في المدن الساحلية_ (مثل محكمة بجاية، جيجل، وهران، سكيكدة، القالة، عنابة، مستغانم و محكمة عبان رمضان بالجزائر...إلخ) ينظر في المنازعات المتعلقة بالعقود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البحرية،  يفصل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بتشكيلة جماعية تتكون من قاضي متخصص رئيسا ومساعدين ممن لهم خبرة في الشؤون البحرية و يمكن أن بتضمن عدة فروع حسب حجم النشاط القضائي.</w:t>
      </w:r>
    </w:p>
    <w:p w14:paraId="7ADF28C9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ه/ قسم شؤون الأسرة: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تناولت المادة 423 ق إ م إ اختصاصات هذا القسم حيث ينظر في المنازعات المتعلقة بالخطبة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الزواج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الطلاق، النفقة، الحضانة، التركات، الحجر و كذا الدعاوى المتعلقة بالولاية و حماية مصالح القصر، يتشكل من قاضي فرد و يمكن أن يتكون من عدة فروع بالنظر إلى حجم النشاط القضائي للمحكمة.</w:t>
      </w:r>
    </w:p>
    <w:p w14:paraId="5E2C9AC8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و/ القسم الاجتماعي: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حسب المادة 500 ق إ م إ ينظر القسم الاجتماعي في المنازعات الفردية للعمل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منازعات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الاتفاقيات الجماعية للعمل، و منازعات الضمان الاجتماعي و التقاعد، و يتميز بتشكيلته الخاصة، حيث يتشكل من قاضي فرد ومساعدين، واحد يمثل العمال و الآخر يمثل المستخدمين تحت طائلة البطلان. ويمكن أن يتضمن عدة فروع حسب النشاط القضائي للمحكمة.</w:t>
      </w:r>
    </w:p>
    <w:p w14:paraId="703ADCEB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ز/ القسم الاستعجالي: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ينظر في القضايا الاستعجالية، وهي القضايا التي لا تمس بأصل الحق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التي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يتوافر فيها عنصر الاستعجال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1D3A23A7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2/ أقسام القضاء الجزائي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: تتمثل الأقسام الجزائية فيما يلي:</w:t>
      </w:r>
    </w:p>
    <w:p w14:paraId="5A766FF2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أ/ قسم الجنح: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يفصل في قضايا الجنح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يتشكل هذا القسم من قاضي فرد ويمكن أن يحتوي على فروع حسب النشاط القضائي لكل محكمة، فعلى سبيل المثال: يتضمن قسم الجنح لمحكمة الشراقة على 05 فروع بالإضافة إلى فروع أخرى مستقلة تنظر في قضايا المثول الفوري،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كذلك يضم قسم الجنح لمحكمة سطيف على فروع كل فرع منها ينظر في قضايا المثول الفوري.</w:t>
      </w:r>
    </w:p>
    <w:p w14:paraId="0CB16C30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ب/ قسم المخالفات: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ينظر في الوقائع التي لها وصف المخالفات طبقا لقانون العقوبات،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تعتبر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المخالفة أدنى الجرائم جسامة بالنظر إلى قلة الضرر المترتب عليها كالمخالفات المتعلقة بالنظام العمومي، مخالفات السير عبر الطرق، مخالفات الأمن العمومي...إلخ،</w:t>
      </w:r>
    </w:p>
    <w:p w14:paraId="0D9015AD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ج/ قسم الأحداث: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يختص بالفصل في قضايا الأحداث (سواء في القضايا الجزائية أو قضايا الأحداث في خطر)، يترأسه قاضي ومساعدين اجتماعيين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بحضور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كاتب ضبط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B9C5614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ثالثا</w:t>
      </w: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 التشكيلة البشرية للمحاكم</w:t>
      </w:r>
    </w:p>
    <w:p w14:paraId="679F1B00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حسب نص المادة 20 من القانون العضوي 22/10 تتشكل المحكمة من قضاة الحكم وقضاة النيابة العامة، تبعا لذلك سنقوم بتفصيل هذه التشكيلة كما يلي:</w:t>
      </w:r>
    </w:p>
    <w:p w14:paraId="5DDBB1D4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أولا: قضاة الحكم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وهم:</w:t>
      </w:r>
    </w:p>
    <w:p w14:paraId="50420242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1/ رئيس المحكمة: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وهو قاض يحتل وظيفة نوعية، يتولى إدارة المحكمة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الإشراف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تسيير أعمالها ومراقبة موظفيها إلى جانب وكيل الجمهورية، هذا إضافة إلى مهامه القضائية.</w:t>
      </w:r>
    </w:p>
    <w:p w14:paraId="0F5D7B91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2/ نائب رئيس المحكمة: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يستخلف رئيس المحكمة في حالة حدوث مانع له،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في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حالة تعذر ذلك يستخلفه أقدم رئيس قسم وذلك حسب نص المادة 25 من القانون العضوي 22/10.</w:t>
      </w:r>
    </w:p>
    <w:p w14:paraId="105A1822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3/ القضاة: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حسب المادة 23 من القانون العضوي 22/10 يرأس أقسام المحكمة قضاة حسب تخصصاتهم.</w:t>
      </w:r>
    </w:p>
    <w:p w14:paraId="6B5C9B81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4/ قاضي التحقيق أو أكثر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يوجد بدائرة اختصاص المحكمة قاضي تحقيق أو عدة قضاة التحقيق، يختص بإجراءات البحث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التحري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الجرائم.</w:t>
      </w:r>
    </w:p>
    <w:p w14:paraId="5AC684D2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5/ قاضي الأحداث أو أكثر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يقوم بالتحقيق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الحكم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نفس الوقت في جرائم الأحداث.</w:t>
      </w:r>
    </w:p>
    <w:p w14:paraId="0CE247EE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6/ قاضي تطبيق العقوبات أو أكثر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: وذلك بالنسبة لمحاكم مقر المجلس القضائي.</w:t>
      </w:r>
    </w:p>
    <w:p w14:paraId="5FEE2E8E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ثانيا: قضاة النيابة العامة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وهم:</w:t>
      </w:r>
    </w:p>
    <w:p w14:paraId="4F7CE729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1/ وكيل الجمهورية: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الذي يباشر الدعوى العمومية باسم المجتمع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يطالب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بتطبيق القانون أمام الجهات القضائية و يقوم باستئناف الأحكام و يتولى تنفيذ الأحكام في الدعوى العمومية.</w:t>
      </w:r>
    </w:p>
    <w:p w14:paraId="05BCE71D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2/ وكلاء جمهورية مساعدين</w:t>
      </w:r>
    </w:p>
    <w:p w14:paraId="3AFB077F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رابعا</w:t>
      </w: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 اختصاصات المحاكم الابتدائية</w:t>
      </w:r>
    </w:p>
    <w:p w14:paraId="4B5B634F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يقصد بالاختصاص النوعي للمحاكم الابتدائية ولايتها بالنظر في نوع محدد من الدعاوى، بمعنى توزيع القضايا بين الأقسام على أساس نوع الدعوى.</w:t>
      </w:r>
    </w:p>
    <w:p w14:paraId="0BFDB52E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1/ الاختصاص العام للمحاكم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1F1C5345" w14:textId="77777777" w:rsidR="00664BB7" w:rsidRPr="00D6284B" w:rsidRDefault="00664BB7" w:rsidP="00664BB7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قد حدد المشرع عدد الأقسام المشكلة للمحكمة ونوعها من خلال نص المادة 21 من القانون العضوي 22/10 – وقد بينا هذه الأقسام و اختصاص كل منها سابقا_ و تتم جدولة القضايا أمام هذه الأقسام بحسب طبيعة النزاع عملا بأحكام المواد من 423 إلى 536 ق إ م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إ ،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وردت تحت عنوان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الإجراءات الخاصة بكل جهة قضائية، أما المحاكم التي لم تنشأ فيها الأقسام، يبقى القسم المدني هو الذي ينظر في جميع النزاعات باستثناء القضايا الاجتماعية.</w:t>
      </w:r>
    </w:p>
    <w:p w14:paraId="1CB34254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ويتم قيد وجدولة القضايا أمام هذه الأقسام بحسب نوع القضية،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إذا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قيدت دعوى في قسم غير مختص يحال الملف إلى القسم المعني عن طريق أمانة الضبط بعد اخبار رئيس المحكمة مسبقا وهذا ما أكدته الفقرة الأخيرة من المادة 32 ق إ م إ و يهدف إجراء الإحالة إلى تجنب إرهاق المدعي و إطالة أمد النزاع.</w:t>
      </w:r>
    </w:p>
    <w:p w14:paraId="24045633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2/ الاختصاص الخاص للمحكمة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556BB985" w14:textId="77777777" w:rsidR="00664BB7" w:rsidRPr="00D6284B" w:rsidRDefault="00664BB7" w:rsidP="00664BB7">
      <w:pPr>
        <w:bidi/>
        <w:spacing w:line="240" w:lineRule="auto"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خص المشرع المحاكم العادية ببعض المنازعات التي تكون بحسب الأصل من اختصاص المحكمة الإدارية (لوجود الإدارة طرف في النزاع) ومن بين هذه المنازعات نذكر على سبيل المثال: </w:t>
      </w:r>
    </w:p>
    <w:p w14:paraId="20B8F8BD" w14:textId="77777777" w:rsidR="00664BB7" w:rsidRPr="00D6284B" w:rsidRDefault="00664BB7" w:rsidP="00664BB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نص المادة 802 ق إ م إ فيما يتعلق بمخالفات الطرق ودعاوى التعويض الناشئة عن مركبة تابعة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للدولة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الولاية أو البلدية أو المؤسسات العمومية الإدارية.</w:t>
      </w:r>
    </w:p>
    <w:p w14:paraId="732B20D5" w14:textId="77777777" w:rsidR="00664BB7" w:rsidRPr="00D6284B" w:rsidRDefault="00664BB7" w:rsidP="00664BB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نص المادة 517 ق إ م إ التي تتعلق بالمنازعات الناشئة عن مقايضة عقارات تابعة للأملاك الخاصة للدولة مع عقارات تابعة لملكية الخواص.</w:t>
      </w:r>
    </w:p>
    <w:p w14:paraId="589771BB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3/ طبيعة قواعد الاختصاص النوعي للمحكمة الابتدائية:</w:t>
      </w:r>
    </w:p>
    <w:p w14:paraId="44F2F191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نصت المادة 36 ق إ م إ على أنه: " </w:t>
      </w: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عدم الاختصاص النوعي من النظام العام، تقضي به الجهة القضائية تلقائية في أية مرحلة كانت عليها الدعوى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."</w:t>
      </w:r>
    </w:p>
    <w:p w14:paraId="372A3153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يترتب على ذلك أنه لا يجوز للخصوم الاتفاق على مخالفة هذه القواعد، و يجوز لهم التمسك بعدم الاختصاص النوعي في أية مرحلة كانت عليها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الدعوى ،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أنه يجب على المحكمة أن تقضي بعدم اختصاصها النوعي من تلقاء نفسها بنظر الدعوى.</w:t>
      </w:r>
    </w:p>
    <w:p w14:paraId="68B31B56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ثانيا: الاختصاص الإقليمي للمحكمة الابتدائية</w:t>
      </w:r>
    </w:p>
    <w:p w14:paraId="3A2C9872" w14:textId="77777777" w:rsidR="00664BB7" w:rsidRPr="00D6284B" w:rsidRDefault="00664BB7" w:rsidP="00664BB7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حسب المادة 37 ق إ م إ يؤول الاختصاص الإقليمي للجهة القضائية التي يقع في دائرة اختصاصها موطن المدعى عليه،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يرجع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ذلك إلى أن الأصل هو براءة الذمة ومن ثم فعلى من يطالب خصمه </w:t>
      </w:r>
      <w:proofErr w:type="spell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بشيئ</w:t>
      </w:r>
      <w:proofErr w:type="spell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يسعى إليه.</w:t>
      </w:r>
    </w:p>
    <w:p w14:paraId="5BE11DF6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بالرجوع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لنص المادتين 37 و 38 ق إ م إ نجد أن المشرع ميز في الاختصاص الإقليمي بين حالتي:</w:t>
      </w:r>
    </w:p>
    <w:p w14:paraId="66474A52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أ/ عند وجود مدعى عليه واحد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في هذه الحالة يتم اعمال القاعدة العامة إذ ترفع الدعوى أمام المحكمة التي يقع في </w:t>
      </w:r>
      <w:proofErr w:type="spell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ذائرة</w:t>
      </w:r>
      <w:proofErr w:type="spell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اختصاصها موطن المدعى عليه.</w:t>
      </w:r>
    </w:p>
    <w:p w14:paraId="57FB1177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أما إذا لم يكن للمدعى عليه موطن معروف يعود الاختصاص للجهة القضائية التي يقع فيها آخر موطن له.</w:t>
      </w:r>
    </w:p>
    <w:p w14:paraId="55D9EEBA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وفي حالة اختيار موطن يؤول الاختصاص الإقليمي للجهة القضائية التي يقع فيها الموطن المختار.</w:t>
      </w:r>
    </w:p>
    <w:p w14:paraId="24A83003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ب/ تعدد المدعى عليهم: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هذه الحالة يؤول الاختصاص للمحكمة التي يقع في دائرة اختصاصها موطن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أحدهم ،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أنه يمكن للمدعي أن يرفع الدعوى أمام المحكمة الواقع في دائرتها أي واحد منهم.</w:t>
      </w:r>
    </w:p>
    <w:p w14:paraId="63469FC8" w14:textId="77777777" w:rsidR="00664BB7" w:rsidRPr="00D6284B" w:rsidRDefault="00664BB7" w:rsidP="00664BB7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وقد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أوردت المواد من 39 إلى 44 ق إ م إ جملة من الاستثناءات على قاعدة اسناد الاختصاص الإقليمي على أساس موطن المدعى عليه،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يمكن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اجمال هذه الاستثناءات في مجموعتين كما يلي:</w:t>
      </w:r>
    </w:p>
    <w:p w14:paraId="276C9A71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أ/ بالنظر إلى طبيعة الوقائع:</w:t>
      </w:r>
    </w:p>
    <w:p w14:paraId="0C6DB247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وهو ما وضحته المادتين 39 و 40 ق إ م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إ  (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ارجع لنص المادتين) غير أنه تجدر الإشارة إلى أن تحديد الاختصاص بموجب المادة 39 جاء على سبيل التوجيه و لا يجوز للقاضي إثارة عدم الاختصاص تلقائيا إذا لم يثره أحد أطراف الخصومة، أما تحديد الاختصاص بموجب المادة 40 ق إ م إ فجاء على سبيل الالزام ( وهو ما تؤكده عبارة " </w:t>
      </w: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دون سواها" </w:t>
      </w: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) وبذلك فللقاضي أن يثير عدم اختصاصه تلقائيا حتى و لو لم يثره أحد أطراف الخصومة.</w:t>
      </w:r>
    </w:p>
    <w:p w14:paraId="675CFD5F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ب/ بالنظر إلى صفة الأطراف:</w:t>
      </w:r>
    </w:p>
    <w:p w14:paraId="75710C76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ورد هذا الاستثناء ضمن المواد من 41 إلى 44 ق إ م إ،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يتعلق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الأمر بالدعاوى المرفوعة ضد أو من الأجانب و كذا الدعاوى المرفوعة ضد أو من الأجانب.</w:t>
      </w:r>
    </w:p>
    <w:p w14:paraId="0CF7FABD" w14:textId="77777777" w:rsidR="00664BB7" w:rsidRPr="00D6284B" w:rsidRDefault="00664BB7" w:rsidP="00664BB7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على خلاف الاختصاص النوعي لا يعتبر الاختصاص الإقليمي من النظام العام، وبالتالي يجوز للأطراف الاتفاق على خلافه إلا في حالات استثنائية وردت على سبيل الحصر تضمنتها المادة 40 ق إ م إ </w:t>
      </w: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التي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تنص على: " </w:t>
      </w:r>
      <w:r w:rsidRPr="00D628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ترفع الدعاوى أمام الجهات القضائية المبينة أدناه دون سواها..."</w:t>
      </w:r>
    </w:p>
    <w:p w14:paraId="205ADF7B" w14:textId="77777777" w:rsidR="00664BB7" w:rsidRPr="00D6284B" w:rsidRDefault="00664BB7" w:rsidP="00664BB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و لأن</w:t>
      </w:r>
      <w:proofErr w:type="gram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عدم الاختصاص الإقليمي ليس من النظام العام، فلا يجوز للقاضي إثارته تلقائيا، </w:t>
      </w:r>
      <w:proofErr w:type="spellStart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>كا</w:t>
      </w:r>
      <w:proofErr w:type="spellEnd"/>
      <w:r w:rsidRPr="00D628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يتعين على الخصوم وفقا للمادة 47 ق إ م إ قبل أي دفاع في الموضوع أو دفع بعدم القبول.</w:t>
      </w:r>
    </w:p>
    <w:p w14:paraId="593C3BB6" w14:textId="77777777" w:rsidR="00664BB7" w:rsidRDefault="00664BB7" w:rsidP="00664BB7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4E8B45F" w14:textId="77777777" w:rsidR="00664BB7" w:rsidRDefault="00664BB7" w:rsidP="00664BB7">
      <w:pPr>
        <w:bidi/>
      </w:pPr>
    </w:p>
    <w:sectPr w:rsidR="0066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10FEC" w14:textId="77777777" w:rsidR="00664BB7" w:rsidRDefault="00664BB7" w:rsidP="00664BB7">
      <w:pPr>
        <w:spacing w:after="0" w:line="240" w:lineRule="auto"/>
      </w:pPr>
      <w:r>
        <w:separator/>
      </w:r>
    </w:p>
  </w:endnote>
  <w:endnote w:type="continuationSeparator" w:id="0">
    <w:p w14:paraId="363A9B8D" w14:textId="77777777" w:rsidR="00664BB7" w:rsidRDefault="00664BB7" w:rsidP="0066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4E58" w14:textId="77777777" w:rsidR="00664BB7" w:rsidRDefault="00664BB7" w:rsidP="00664BB7">
      <w:pPr>
        <w:spacing w:after="0" w:line="240" w:lineRule="auto"/>
      </w:pPr>
      <w:r>
        <w:separator/>
      </w:r>
    </w:p>
  </w:footnote>
  <w:footnote w:type="continuationSeparator" w:id="0">
    <w:p w14:paraId="19A456AF" w14:textId="77777777" w:rsidR="00664BB7" w:rsidRDefault="00664BB7" w:rsidP="00664BB7">
      <w:pPr>
        <w:spacing w:after="0" w:line="240" w:lineRule="auto"/>
      </w:pPr>
      <w:r>
        <w:continuationSeparator/>
      </w:r>
    </w:p>
  </w:footnote>
  <w:footnote w:id="1">
    <w:p w14:paraId="76CBA0A3" w14:textId="77777777" w:rsidR="00664BB7" w:rsidRDefault="00664BB7" w:rsidP="00664BB7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هلال عيد، النظام القضائي الجزائري، الطبعة الأولى، دار بلقيس، الجزائر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715B9"/>
    <w:multiLevelType w:val="hybridMultilevel"/>
    <w:tmpl w:val="B5BC93CA"/>
    <w:lvl w:ilvl="0" w:tplc="D89EBB9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6924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B7"/>
    <w:rsid w:val="00235845"/>
    <w:rsid w:val="00664BB7"/>
    <w:rsid w:val="008C7DC8"/>
    <w:rsid w:val="00B96825"/>
    <w:rsid w:val="00D02B1D"/>
    <w:rsid w:val="00D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3B6E"/>
  <w15:chartTrackingRefBased/>
  <w15:docId w15:val="{E15EBCA9-D92F-4638-BD1C-B7D434B4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B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64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4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4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4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4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4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4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4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4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4B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4B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4B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4B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4B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4B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4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4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4B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4B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4B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4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4B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4BB7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664B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64BB7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664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nouiri</dc:creator>
  <cp:keywords/>
  <dc:description/>
  <cp:lastModifiedBy>samia nouiri</cp:lastModifiedBy>
  <cp:revision>1</cp:revision>
  <dcterms:created xsi:type="dcterms:W3CDTF">2025-02-07T13:59:00Z</dcterms:created>
  <dcterms:modified xsi:type="dcterms:W3CDTF">2025-02-07T14:00:00Z</dcterms:modified>
</cp:coreProperties>
</file>