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FE17" w14:textId="283DAE69" w:rsidR="00235845" w:rsidRDefault="00A24B38" w:rsidP="00A24B38">
      <w:pPr>
        <w:bidi/>
        <w:rPr>
          <w:rtl/>
        </w:rPr>
      </w:pPr>
      <w:r>
        <w:rPr>
          <w:rFonts w:hint="cs"/>
          <w:rtl/>
        </w:rPr>
        <w:t>حصة تطبيقية 06</w:t>
      </w:r>
    </w:p>
    <w:p w14:paraId="1AB7C68E" w14:textId="77777777" w:rsidR="00A24B38" w:rsidRPr="00E91A40" w:rsidRDefault="00A24B38" w:rsidP="00A24B3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الشهيد محمد الدره"/>
          <w:b/>
          <w:bCs/>
          <w:sz w:val="32"/>
          <w:szCs w:val="32"/>
          <w:rtl/>
          <w:lang w:bidi="ar-DZ"/>
        </w:rPr>
      </w:pPr>
      <w:r w:rsidRPr="00E91A40">
        <w:rPr>
          <w:rFonts w:ascii="Simplified Arabic" w:hAnsi="Simplified Arabic" w:cs="الشهيد محمد الدره" w:hint="cs"/>
          <w:b/>
          <w:bCs/>
          <w:sz w:val="32"/>
          <w:szCs w:val="32"/>
          <w:rtl/>
          <w:lang w:bidi="ar-DZ"/>
        </w:rPr>
        <w:t xml:space="preserve">حدد </w:t>
      </w:r>
      <w:r w:rsidRPr="00E91A40">
        <w:rPr>
          <w:rFonts w:ascii="Simplified Arabic" w:hAnsi="Simplified Arabic" w:cs="الشهيد محمد الدره" w:hint="cs"/>
          <w:b/>
          <w:bCs/>
          <w:sz w:val="32"/>
          <w:szCs w:val="32"/>
          <w:u w:val="double"/>
          <w:rtl/>
          <w:lang w:bidi="ar-DZ"/>
        </w:rPr>
        <w:t>الجهة القضائية المختصة بنظر النزاعات التالية مع تحديد نوع الدعوى وأجل رفعها فيما يلي مع ذكر الأساس القانوني</w:t>
      </w:r>
      <w:r w:rsidRPr="00E91A40">
        <w:rPr>
          <w:rFonts w:ascii="Simplified Arabic" w:hAnsi="Simplified Arabic" w:cs="الشهيد محمد الدره" w:hint="cs"/>
          <w:b/>
          <w:bCs/>
          <w:sz w:val="32"/>
          <w:szCs w:val="32"/>
          <w:rtl/>
          <w:lang w:bidi="ar-DZ"/>
        </w:rPr>
        <w:t>:</w:t>
      </w:r>
    </w:p>
    <w:p w14:paraId="1748E40B" w14:textId="77777777" w:rsidR="00A24B38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>صدور قرار عن رئيس مجلس المحاسبة بفصل موظف عمومي برتبة متصرف إداري رئيسي من المجلس في: 02/01/2023.</w:t>
      </w:r>
    </w:p>
    <w:p w14:paraId="62614526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8A6A3C3" w14:textId="77777777" w:rsidR="00A24B38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>طلب تعويض مرتبط بطلب الغاء قرار النقل الاجباري لأستاذ من المدرسة العليا للأساتذة ببوزريعة إلى المدرسة العليا للأساتذة بقسنطينة بتاريخ: 12/12/2022.</w:t>
      </w:r>
    </w:p>
    <w:p w14:paraId="3BE54B54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687A709" w14:textId="77777777" w:rsidR="00A24B38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>طلب والي ولاية قالمة استرداد المبلغ المدفوع بغير وجه حق من السيد "رسيم" المقيم بولاية البليدة بتاريخ: 04/10/2005.</w:t>
      </w:r>
    </w:p>
    <w:p w14:paraId="7D1FF615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E308075" w14:textId="77777777" w:rsidR="00A24B38" w:rsidRPr="00E91A40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>طعن في قرار صادر عن المجلس الأعلى للقضاء بعزل قاضي كان يمارس مهامه بولاية قسنطينة في:</w:t>
      </w:r>
      <w:r>
        <w:rPr>
          <w:rFonts w:ascii="Simplified Arabic" w:hAnsi="Simplified Arabic" w:cs="الشهيد محمد الدره" w:hint="cs"/>
          <w:sz w:val="28"/>
          <w:szCs w:val="28"/>
          <w:rtl/>
          <w:lang w:bidi="ar-DZ"/>
        </w:rPr>
        <w:t xml:space="preserve"> 03/01/2023.</w:t>
      </w:r>
    </w:p>
    <w:p w14:paraId="35BCFA05" w14:textId="77777777" w:rsidR="00A24B38" w:rsidRPr="00FE03D3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DD072C6" w14:textId="77777777" w:rsidR="00A24B38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>مطالبة أحد العملاء باسترداد قيمة تذكرة الطيران الخاصة به من شركة الخطوط الجوية الجزائرية وتعويضه عن الغاء الرحلة دون سبب مقنع في: 24/11/2022.</w:t>
      </w:r>
    </w:p>
    <w:p w14:paraId="30CFF16B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46D6765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</w:p>
    <w:p w14:paraId="676C253E" w14:textId="77777777" w:rsidR="00A24B38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>طلب الغاء قرار عزل قاضي من المجلس الأعلى للقضاء في: 02/04/2023.</w:t>
      </w:r>
    </w:p>
    <w:p w14:paraId="3ADDB967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</w:t>
      </w:r>
    </w:p>
    <w:p w14:paraId="671E8440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</w:t>
      </w:r>
    </w:p>
    <w:p w14:paraId="18C4714E" w14:textId="77777777" w:rsidR="00A24B38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>طلب تعويض مرتبط بطلب الغاء قرار النقل الاجباري لموظف من إدارة الجمارك لولاية تبسة إلى إدارة الجمارك لولاية سوق أهراس بتاريخ: 18/01/2024.</w:t>
      </w:r>
    </w:p>
    <w:p w14:paraId="433B7FF3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5CA8531C" w14:textId="77777777" w:rsidR="00A24B38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>طلب تعويض عن الحبس المؤقت غير المبرر بعد الحصول على قرار نهائي بالبراءة في 03/03/2018.</w:t>
      </w:r>
    </w:p>
    <w:p w14:paraId="40893E1A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C20389E" w14:textId="77777777" w:rsidR="00A24B38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 xml:space="preserve">دعوى مرفوعة من بلدية قالمة ضد شركة التأمين </w:t>
      </w: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SAA</w:t>
      </w: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 xml:space="preserve"> بسبب امتناعها عن تسديد التعويض عن حادث مرور تسببت فيه إحدى مركباتها.</w:t>
      </w:r>
    </w:p>
    <w:p w14:paraId="2B29090D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04CF0BE" w14:textId="77777777" w:rsidR="00A24B38" w:rsidRDefault="00A24B38" w:rsidP="00A24B3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</w:pPr>
      <w:r>
        <w:rPr>
          <w:rFonts w:ascii="Simplified Arabic" w:hAnsi="Simplified Arabic" w:cs="الشهيد محمد الدره" w:hint="cs"/>
          <w:b/>
          <w:bCs/>
          <w:sz w:val="28"/>
          <w:szCs w:val="28"/>
          <w:rtl/>
          <w:lang w:bidi="ar-DZ"/>
        </w:rPr>
        <w:t>طلب الغاء وتعويض عن الضرر الذي أصاب محامي يزاول مهامه بمجلس قضاء المدية على إثر صدور قرار بشطبه.</w:t>
      </w:r>
    </w:p>
    <w:p w14:paraId="02BC8BA2" w14:textId="77777777" w:rsidR="00A24B38" w:rsidRDefault="00A24B38" w:rsidP="00A24B38">
      <w:pPr>
        <w:pStyle w:val="Paragraphedeliste"/>
        <w:bidi/>
        <w:jc w:val="both"/>
        <w:rPr>
          <w:rFonts w:ascii="Simplified Arabic" w:hAnsi="Simplified Arabic" w:cs="الشهيد محمد الدره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الشهيد محمد الدره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2A8417C" w14:textId="77777777" w:rsidR="00A24B38" w:rsidRDefault="00A24B38" w:rsidP="00A24B38">
      <w:pPr>
        <w:bidi/>
        <w:rPr>
          <w:rtl/>
        </w:rPr>
      </w:pPr>
    </w:p>
    <w:p w14:paraId="3B94ACA9" w14:textId="77777777" w:rsidR="00A24B38" w:rsidRDefault="00A24B38"/>
    <w:sectPr w:rsidR="00A2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الشهيد محمد الدره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B5C49"/>
    <w:multiLevelType w:val="hybridMultilevel"/>
    <w:tmpl w:val="583A261C"/>
    <w:lvl w:ilvl="0" w:tplc="D3341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3121C"/>
    <w:multiLevelType w:val="hybridMultilevel"/>
    <w:tmpl w:val="EF60CA64"/>
    <w:lvl w:ilvl="0" w:tplc="FF56512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27828">
    <w:abstractNumId w:val="0"/>
  </w:num>
  <w:num w:numId="2" w16cid:durableId="197914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38"/>
    <w:rsid w:val="00235845"/>
    <w:rsid w:val="008C7DC8"/>
    <w:rsid w:val="00A24B38"/>
    <w:rsid w:val="00B96825"/>
    <w:rsid w:val="00D02B1D"/>
    <w:rsid w:val="00D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9538"/>
  <w15:chartTrackingRefBased/>
  <w15:docId w15:val="{58CE3882-1636-4A04-BC02-16452A7D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4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4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4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4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4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4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4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4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4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4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4B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4B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4B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4B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4B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4B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4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4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4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4B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4B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4B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4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4B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4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nouiri</dc:creator>
  <cp:keywords/>
  <dc:description/>
  <cp:lastModifiedBy>samia nouiri</cp:lastModifiedBy>
  <cp:revision>1</cp:revision>
  <dcterms:created xsi:type="dcterms:W3CDTF">2025-02-07T14:24:00Z</dcterms:created>
  <dcterms:modified xsi:type="dcterms:W3CDTF">2025-02-07T14:26:00Z</dcterms:modified>
</cp:coreProperties>
</file>