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6A6E8" w14:textId="72045204" w:rsidR="005E533F" w:rsidRDefault="005E533F" w:rsidP="005E533F">
      <w:pPr>
        <w:pStyle w:val="NormalWeb"/>
        <w:bidi/>
        <w:spacing w:before="0" w:beforeAutospacing="0" w:after="0" w:afterAutospacing="0"/>
        <w:jc w:val="both"/>
      </w:pPr>
      <w:r>
        <w:rPr>
          <w:rFonts w:ascii="Simplified Arabic" w:hAnsi="Simplified Arabic" w:cs="Simplified Arabic" w:hint="cs"/>
          <w:b/>
          <w:bCs/>
          <w:color w:val="FF0000"/>
          <w:sz w:val="36"/>
          <w:szCs w:val="36"/>
          <w:rtl/>
        </w:rPr>
        <w:t>الحصة الثامنة</w:t>
      </w:r>
      <w:r>
        <w:rPr>
          <w:rFonts w:ascii="Simplified Arabic" w:hAnsi="Simplified Arabic" w:cs="Simplified Arabic"/>
          <w:b/>
          <w:bCs/>
          <w:color w:val="FF0000"/>
          <w:sz w:val="36"/>
          <w:szCs w:val="36"/>
          <w:rtl/>
        </w:rPr>
        <w:t xml:space="preserve"> الوضعيات القانونية الأساسية للموظف العام </w:t>
      </w:r>
    </w:p>
    <w:p w14:paraId="2B0C30A3" w14:textId="40AE531D" w:rsidR="005E533F" w:rsidRDefault="005E533F" w:rsidP="005E533F">
      <w:pPr>
        <w:pStyle w:val="NormalWeb"/>
        <w:bidi/>
        <w:spacing w:before="0" w:beforeAutospacing="0" w:after="0" w:afterAutospacing="0"/>
        <w:rPr>
          <w:rtl/>
        </w:rPr>
      </w:pPr>
      <w:r>
        <w:rPr>
          <w:rFonts w:ascii="Simplified Arabic" w:hAnsi="Simplified Arabic" w:cs="Simplified Arabic" w:hint="cs"/>
          <w:color w:val="000000"/>
          <w:sz w:val="28"/>
          <w:szCs w:val="28"/>
          <w:rtl/>
        </w:rPr>
        <w:t>س: ما هي الوضعيات الأساسية غير الموقفة للعلاقة الوظيفية؟؟؟</w:t>
      </w:r>
    </w:p>
    <w:p w14:paraId="189B368D" w14:textId="0F572683" w:rsidR="005E533F" w:rsidRDefault="005E533F" w:rsidP="005E533F">
      <w:pPr>
        <w:pStyle w:val="NormalWeb"/>
        <w:bidi/>
        <w:spacing w:before="0" w:beforeAutospacing="0" w:after="0" w:afterAutospacing="0"/>
        <w:rPr>
          <w:rtl/>
        </w:rPr>
      </w:pPr>
      <w:proofErr w:type="gramStart"/>
      <w:r>
        <w:rPr>
          <w:rFonts w:ascii="Simplified Arabic" w:hAnsi="Simplified Arabic" w:cs="Simplified Arabic" w:hint="cs"/>
          <w:b/>
          <w:bCs/>
          <w:color w:val="000000"/>
          <w:sz w:val="32"/>
          <w:szCs w:val="32"/>
          <w:rtl/>
        </w:rPr>
        <w:t>ج:</w:t>
      </w:r>
      <w:r>
        <w:rPr>
          <w:rFonts w:ascii="Simplified Arabic" w:hAnsi="Simplified Arabic" w:cs="Simplified Arabic"/>
          <w:color w:val="000000"/>
          <w:sz w:val="32"/>
          <w:szCs w:val="32"/>
          <w:rtl/>
        </w:rPr>
        <w:t>  </w:t>
      </w:r>
      <w:r>
        <w:rPr>
          <w:rFonts w:ascii="Simplified Arabic" w:hAnsi="Simplified Arabic" w:cs="Simplified Arabic"/>
          <w:color w:val="000000"/>
          <w:sz w:val="28"/>
          <w:szCs w:val="28"/>
          <w:rtl/>
        </w:rPr>
        <w:t>تتمثل</w:t>
      </w:r>
      <w:proofErr w:type="gramEnd"/>
      <w:r>
        <w:rPr>
          <w:rFonts w:ascii="Simplified Arabic" w:hAnsi="Simplified Arabic" w:cs="Simplified Arabic"/>
          <w:color w:val="000000"/>
          <w:sz w:val="28"/>
          <w:szCs w:val="28"/>
          <w:rtl/>
        </w:rPr>
        <w:t xml:space="preserve"> هذه الوضعيات في : وضعية القيان بالخدمة ، وضعية الانتداب ، وضعية خارج الإطار </w:t>
      </w:r>
    </w:p>
    <w:p w14:paraId="15886ECE" w14:textId="3463802B" w:rsidR="005E533F" w:rsidRDefault="005E533F" w:rsidP="005E533F">
      <w:pPr>
        <w:pStyle w:val="NormalWeb"/>
        <w:bidi/>
        <w:spacing w:before="0" w:beforeAutospacing="0" w:after="0" w:afterAutospacing="0"/>
        <w:jc w:val="both"/>
        <w:rPr>
          <w:rtl/>
        </w:rPr>
      </w:pPr>
      <w:r>
        <w:rPr>
          <w:rFonts w:ascii="Calibri" w:hAnsi="Calibri" w:cs="Calibri" w:hint="cs"/>
          <w:b/>
          <w:bCs/>
          <w:color w:val="000000"/>
          <w:sz w:val="28"/>
          <w:szCs w:val="28"/>
          <w:rtl/>
        </w:rPr>
        <w:t xml:space="preserve">أولا: </w:t>
      </w:r>
      <w:r>
        <w:rPr>
          <w:rFonts w:ascii="Calibri" w:hAnsi="Calibri" w:cs="Calibri"/>
          <w:b/>
          <w:bCs/>
          <w:color w:val="000000"/>
          <w:sz w:val="28"/>
          <w:szCs w:val="28"/>
          <w:rtl/>
        </w:rPr>
        <w:t>وضعية القيام بالخدمة </w:t>
      </w:r>
    </w:p>
    <w:p w14:paraId="2E0F956D" w14:textId="77777777" w:rsidR="005E533F" w:rsidRDefault="005E533F" w:rsidP="005E533F">
      <w:pPr>
        <w:pStyle w:val="NormalWeb"/>
        <w:bidi/>
        <w:spacing w:before="0" w:beforeAutospacing="0" w:after="0" w:afterAutospacing="0"/>
        <w:rPr>
          <w:rtl/>
        </w:rPr>
      </w:pPr>
      <w:proofErr w:type="gramStart"/>
      <w:r>
        <w:rPr>
          <w:rFonts w:ascii="Simplified Arabic" w:hAnsi="Simplified Arabic" w:cs="Simplified Arabic"/>
          <w:color w:val="000000"/>
          <w:sz w:val="28"/>
          <w:szCs w:val="28"/>
          <w:rtl/>
        </w:rPr>
        <w:t>يقصد  بوضعية</w:t>
      </w:r>
      <w:proofErr w:type="gramEnd"/>
      <w:r>
        <w:rPr>
          <w:rFonts w:ascii="Simplified Arabic" w:hAnsi="Simplified Arabic" w:cs="Simplified Arabic"/>
          <w:color w:val="000000"/>
          <w:sz w:val="28"/>
          <w:szCs w:val="28"/>
          <w:rtl/>
        </w:rPr>
        <w:t xml:space="preserve"> القيام بالخدمة طبقا للمادة: 128 على أنها: الوضعية التي يمارس فيها الموظف وظيفته فعليا ضمن المؤسسة أو الإدارة العمومية التي ينتمي إليها ضمن المهام المطابقة لرتبته أو مهام منصب شغل من المناصب المنصوص عليها ضمن المادة: 10،15 من الأمر 06 </w:t>
      </w:r>
      <w:r>
        <w:rPr>
          <w:rFonts w:ascii="Calibri" w:hAnsi="Calibri" w:cs="Calibri"/>
          <w:color w:val="000000"/>
          <w:sz w:val="28"/>
          <w:szCs w:val="28"/>
          <w:rtl/>
        </w:rPr>
        <w:t xml:space="preserve">- </w:t>
      </w:r>
      <w:r>
        <w:rPr>
          <w:rFonts w:ascii="Simplified Arabic" w:hAnsi="Simplified Arabic" w:cs="Simplified Arabic"/>
          <w:color w:val="000000"/>
          <w:sz w:val="28"/>
          <w:szCs w:val="28"/>
          <w:rtl/>
        </w:rPr>
        <w:t>03 ،</w:t>
      </w:r>
    </w:p>
    <w:p w14:paraId="4F570ACE" w14:textId="45E4E67D" w:rsidR="005E533F" w:rsidRDefault="005E533F" w:rsidP="005E533F">
      <w:pPr>
        <w:pStyle w:val="NormalWeb"/>
        <w:bidi/>
        <w:spacing w:before="0" w:beforeAutospacing="0" w:after="0" w:afterAutospacing="0"/>
        <w:rPr>
          <w:rtl/>
        </w:rPr>
      </w:pPr>
      <w:r>
        <w:rPr>
          <w:rFonts w:ascii="Simplified Arabic" w:hAnsi="Simplified Arabic" w:cs="Simplified Arabic" w:hint="cs"/>
          <w:color w:val="000000"/>
          <w:sz w:val="28"/>
          <w:szCs w:val="28"/>
          <w:rtl/>
        </w:rPr>
        <w:t>ثانيا:</w:t>
      </w:r>
      <w:r>
        <w:rPr>
          <w:rFonts w:ascii="Simplified Arabic" w:hAnsi="Simplified Arabic" w:cs="Simplified Arabic"/>
          <w:b/>
          <w:bCs/>
          <w:color w:val="000000"/>
          <w:sz w:val="28"/>
          <w:szCs w:val="28"/>
          <w:rtl/>
        </w:rPr>
        <w:t xml:space="preserve"> وضعية الانتداب</w:t>
      </w:r>
    </w:p>
    <w:p w14:paraId="5946659D" w14:textId="77777777" w:rsidR="005E533F" w:rsidRDefault="005E533F" w:rsidP="005E533F">
      <w:pPr>
        <w:pStyle w:val="NormalWeb"/>
        <w:bidi/>
        <w:spacing w:before="0" w:beforeAutospacing="0" w:after="0" w:afterAutospacing="0"/>
        <w:jc w:val="both"/>
        <w:rPr>
          <w:rtl/>
        </w:rPr>
      </w:pPr>
      <w:r>
        <w:rPr>
          <w:rFonts w:ascii="Simplified Arabic" w:hAnsi="Simplified Arabic" w:cs="Simplified Arabic"/>
          <w:color w:val="000000"/>
          <w:sz w:val="28"/>
          <w:szCs w:val="28"/>
          <w:rtl/>
        </w:rPr>
        <w:t xml:space="preserve">     يقصد بوضعية الانتداب وفقا </w:t>
      </w:r>
      <w:proofErr w:type="gramStart"/>
      <w:r>
        <w:rPr>
          <w:rFonts w:ascii="Simplified Arabic" w:hAnsi="Simplified Arabic" w:cs="Simplified Arabic"/>
          <w:color w:val="000000"/>
          <w:sz w:val="28"/>
          <w:szCs w:val="28"/>
          <w:rtl/>
        </w:rPr>
        <w:t>للمادة :</w:t>
      </w:r>
      <w:proofErr w:type="gramEnd"/>
      <w:r>
        <w:rPr>
          <w:rFonts w:ascii="Simplified Arabic" w:hAnsi="Simplified Arabic" w:cs="Simplified Arabic"/>
          <w:color w:val="000000"/>
          <w:sz w:val="28"/>
          <w:szCs w:val="28"/>
          <w:rtl/>
        </w:rPr>
        <w:t xml:space="preserve"> 133 من الأمر رقم: 06 </w:t>
      </w:r>
      <w:r>
        <w:rPr>
          <w:rFonts w:ascii="Calibri" w:hAnsi="Calibri" w:cs="Calibri"/>
          <w:color w:val="000000"/>
          <w:sz w:val="28"/>
          <w:szCs w:val="28"/>
          <w:rtl/>
        </w:rPr>
        <w:t xml:space="preserve">- </w:t>
      </w:r>
      <w:r>
        <w:rPr>
          <w:rFonts w:ascii="Simplified Arabic" w:hAnsi="Simplified Arabic" w:cs="Simplified Arabic"/>
          <w:color w:val="000000"/>
          <w:sz w:val="28"/>
          <w:szCs w:val="28"/>
          <w:rtl/>
        </w:rPr>
        <w:t xml:space="preserve">03  : حالة الموظف الذي يوضع خارج سلكه الأصلي أو إدارته الأصلية بموجب قرار إداري فردي يصدر من السلطة أو السلطات المؤهلة لمدة دنيا قدرها ستة 6أشهر ومدة قصوى قدرها خمس 5 سنوات. غير أن فتــرة الانـتداب بقوة القانون المنصوص عليها في المــادة 134 تساوي مدد شغل الوظيفة أو العهدة الانتخابية أو </w:t>
      </w:r>
      <w:proofErr w:type="gramStart"/>
      <w:r>
        <w:rPr>
          <w:rFonts w:ascii="Simplified Arabic" w:hAnsi="Simplified Arabic" w:cs="Simplified Arabic"/>
          <w:color w:val="000000"/>
          <w:sz w:val="28"/>
          <w:szCs w:val="28"/>
          <w:rtl/>
        </w:rPr>
        <w:t>النقابية  أو</w:t>
      </w:r>
      <w:proofErr w:type="gramEnd"/>
      <w:r>
        <w:rPr>
          <w:rFonts w:ascii="Simplified Arabic" w:hAnsi="Simplified Arabic" w:cs="Simplified Arabic"/>
          <w:color w:val="000000"/>
          <w:sz w:val="28"/>
          <w:szCs w:val="28"/>
          <w:rtl/>
        </w:rPr>
        <w:t xml:space="preserve"> التكوين أو الدراسات التي تم الانتداب من أجلها، وهذا القرار قابل للإلغاء .</w:t>
      </w:r>
    </w:p>
    <w:p w14:paraId="4B3EDBBE" w14:textId="11DE95E8" w:rsidR="005E533F" w:rsidRDefault="005E533F" w:rsidP="005E533F">
      <w:pPr>
        <w:pStyle w:val="NormalWeb"/>
        <w:bidi/>
        <w:spacing w:before="0" w:beforeAutospacing="0" w:after="0" w:afterAutospacing="0"/>
        <w:rPr>
          <w:rtl/>
        </w:rPr>
      </w:pPr>
      <w:r>
        <w:rPr>
          <w:rFonts w:ascii="Simplified Arabic" w:hAnsi="Simplified Arabic" w:cs="Simplified Arabic"/>
          <w:color w:val="000000"/>
          <w:sz w:val="28"/>
          <w:szCs w:val="28"/>
          <w:rtl/>
        </w:rPr>
        <w:t> </w:t>
      </w:r>
      <w:r>
        <w:rPr>
          <w:rFonts w:ascii="Calibri" w:hAnsi="Calibri" w:cs="Calibri" w:hint="cs"/>
          <w:b/>
          <w:bCs/>
          <w:color w:val="000000"/>
          <w:sz w:val="28"/>
          <w:szCs w:val="28"/>
          <w:rtl/>
        </w:rPr>
        <w:t>ثالثا</w:t>
      </w:r>
      <w:r>
        <w:rPr>
          <w:rFonts w:ascii="Calibri" w:hAnsi="Calibri" w:cs="Calibri"/>
          <w:b/>
          <w:bCs/>
          <w:color w:val="000000"/>
          <w:sz w:val="28"/>
          <w:szCs w:val="28"/>
          <w:rtl/>
        </w:rPr>
        <w:t>: الانتداب بقوة القانون </w:t>
      </w:r>
    </w:p>
    <w:p w14:paraId="4580E6A8" w14:textId="77777777" w:rsidR="005E533F" w:rsidRDefault="005E533F" w:rsidP="005E533F">
      <w:pPr>
        <w:pStyle w:val="NormalWeb"/>
        <w:bidi/>
        <w:spacing w:before="0" w:beforeAutospacing="0" w:after="0" w:afterAutospacing="0"/>
        <w:rPr>
          <w:rtl/>
        </w:rPr>
      </w:pPr>
      <w:r>
        <w:rPr>
          <w:rFonts w:ascii="Simplified Arabic" w:hAnsi="Simplified Arabic" w:cs="Simplified Arabic"/>
          <w:color w:val="000000"/>
          <w:sz w:val="28"/>
          <w:szCs w:val="28"/>
          <w:rtl/>
        </w:rPr>
        <w:t>طبقا للمادة 134 من الأمر 06-</w:t>
      </w:r>
      <w:proofErr w:type="gramStart"/>
      <w:r>
        <w:rPr>
          <w:rFonts w:ascii="Simplified Arabic" w:hAnsi="Simplified Arabic" w:cs="Simplified Arabic"/>
          <w:color w:val="000000"/>
          <w:sz w:val="28"/>
          <w:szCs w:val="28"/>
          <w:rtl/>
        </w:rPr>
        <w:t>03 ،</w:t>
      </w:r>
      <w:proofErr w:type="gramEnd"/>
      <w:r>
        <w:rPr>
          <w:rFonts w:ascii="Simplified Arabic" w:hAnsi="Simplified Arabic" w:cs="Simplified Arabic"/>
          <w:color w:val="000000"/>
          <w:sz w:val="28"/>
          <w:szCs w:val="28"/>
          <w:rtl/>
        </w:rPr>
        <w:t xml:space="preserve"> يكون الانتداب بقوة القانون من أجال : </w:t>
      </w:r>
    </w:p>
    <w:p w14:paraId="7D1DA4AD" w14:textId="77777777" w:rsidR="005E533F" w:rsidRDefault="005E533F" w:rsidP="005E533F">
      <w:pPr>
        <w:pStyle w:val="NormalWeb"/>
        <w:numPr>
          <w:ilvl w:val="0"/>
          <w:numId w:val="1"/>
        </w:numPr>
        <w:bidi/>
        <w:spacing w:before="0" w:beforeAutospacing="0" w:after="0" w:afterAutospacing="0"/>
        <w:ind w:right="349"/>
        <w:textAlignment w:val="baseline"/>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ممارسة وظيفة عضو في الحكومة</w:t>
      </w:r>
    </w:p>
    <w:p w14:paraId="75438565" w14:textId="77777777" w:rsidR="005E533F" w:rsidRDefault="005E533F" w:rsidP="005E533F">
      <w:pPr>
        <w:pStyle w:val="NormalWeb"/>
        <w:numPr>
          <w:ilvl w:val="0"/>
          <w:numId w:val="1"/>
        </w:numPr>
        <w:bidi/>
        <w:spacing w:before="0" w:beforeAutospacing="0" w:after="0" w:afterAutospacing="0"/>
        <w:ind w:right="349"/>
        <w:textAlignment w:val="baseline"/>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ممارسة عهدة انتخابية دائمة في مؤسسة وطنية أو جماعة إقليمية</w:t>
      </w:r>
    </w:p>
    <w:p w14:paraId="3A6159F8" w14:textId="77777777" w:rsidR="005E533F" w:rsidRDefault="005E533F" w:rsidP="005E533F">
      <w:pPr>
        <w:pStyle w:val="NormalWeb"/>
        <w:numPr>
          <w:ilvl w:val="0"/>
          <w:numId w:val="1"/>
        </w:numPr>
        <w:bidi/>
        <w:spacing w:before="0" w:beforeAutospacing="0" w:after="0" w:afterAutospacing="0"/>
        <w:ind w:right="349"/>
        <w:textAlignment w:val="baseline"/>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ممارسة وظيفة عليا في الدولة أو منصب عال في مؤسسة أو إدارة عمومية غير تلك التي ينتمي إليها</w:t>
      </w:r>
    </w:p>
    <w:p w14:paraId="43C556AF" w14:textId="77777777" w:rsidR="005E533F" w:rsidRDefault="005E533F" w:rsidP="005E533F">
      <w:pPr>
        <w:pStyle w:val="NormalWeb"/>
        <w:numPr>
          <w:ilvl w:val="0"/>
          <w:numId w:val="1"/>
        </w:numPr>
        <w:bidi/>
        <w:spacing w:before="0" w:beforeAutospacing="0" w:after="0" w:afterAutospacing="0"/>
        <w:ind w:right="349"/>
        <w:textAlignment w:val="baseline"/>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ممارسة عهدة نقابية دائمة وفق الشروط التي يحددها التشريع المعمول به</w:t>
      </w:r>
    </w:p>
    <w:p w14:paraId="049B5E61" w14:textId="77777777" w:rsidR="005E533F" w:rsidRDefault="005E533F" w:rsidP="005E533F">
      <w:pPr>
        <w:pStyle w:val="NormalWeb"/>
        <w:bidi/>
        <w:spacing w:before="0" w:beforeAutospacing="0" w:after="0" w:afterAutospacing="0"/>
        <w:ind w:left="709"/>
        <w:rPr>
          <w:rtl/>
        </w:rPr>
      </w:pPr>
      <w:r>
        <w:rPr>
          <w:rFonts w:ascii="Segoe UI Emoji" w:hAnsi="Segoe UI Emoji" w:cs="Segoe UI Emoji" w:hint="cs"/>
          <w:color w:val="000000"/>
          <w:sz w:val="28"/>
          <w:szCs w:val="28"/>
          <w:rtl/>
        </w:rPr>
        <w:t>📫</w:t>
      </w:r>
      <w:r>
        <w:rPr>
          <w:rFonts w:ascii="Arial" w:hAnsi="Arial" w:cs="Arial"/>
          <w:color w:val="000000"/>
          <w:sz w:val="28"/>
          <w:szCs w:val="28"/>
          <w:rtl/>
        </w:rPr>
        <w:t xml:space="preserve"> </w:t>
      </w:r>
      <w:r>
        <w:rPr>
          <w:rFonts w:ascii="Simplified Arabic" w:hAnsi="Simplified Arabic" w:cs="Simplified Arabic"/>
          <w:color w:val="000000"/>
          <w:sz w:val="28"/>
          <w:szCs w:val="28"/>
          <w:rtl/>
        </w:rPr>
        <w:t>متابعة تكوين منصوص عليه في القوانين الأساسية الخاصة</w:t>
      </w:r>
    </w:p>
    <w:p w14:paraId="57806ACE" w14:textId="77777777" w:rsidR="005E533F" w:rsidRDefault="005E533F" w:rsidP="005E533F">
      <w:pPr>
        <w:pStyle w:val="NormalWeb"/>
        <w:bidi/>
        <w:spacing w:before="0" w:beforeAutospacing="0" w:after="0" w:afterAutospacing="0"/>
        <w:rPr>
          <w:rtl/>
        </w:rPr>
      </w:pPr>
      <w:r>
        <w:rPr>
          <w:rFonts w:ascii="Arial" w:hAnsi="Arial" w:cs="Arial"/>
          <w:color w:val="000000"/>
          <w:sz w:val="28"/>
          <w:szCs w:val="28"/>
          <w:rtl/>
        </w:rPr>
        <w:t>           </w:t>
      </w:r>
      <w:r>
        <w:rPr>
          <w:rFonts w:ascii="Segoe UI Emoji" w:hAnsi="Segoe UI Emoji" w:cs="Segoe UI Emoji" w:hint="cs"/>
          <w:color w:val="000000"/>
          <w:sz w:val="28"/>
          <w:szCs w:val="28"/>
          <w:rtl/>
        </w:rPr>
        <w:t>📫</w:t>
      </w:r>
      <w:r>
        <w:rPr>
          <w:rFonts w:ascii="Arial" w:hAnsi="Arial" w:cs="Arial"/>
          <w:color w:val="000000"/>
          <w:sz w:val="28"/>
          <w:szCs w:val="28"/>
          <w:rtl/>
        </w:rPr>
        <w:t xml:space="preserve"> </w:t>
      </w:r>
      <w:r>
        <w:rPr>
          <w:rFonts w:ascii="Arial" w:hAnsi="Arial" w:cs="Arial" w:hint="cs"/>
          <w:color w:val="000000"/>
          <w:sz w:val="28"/>
          <w:szCs w:val="28"/>
          <w:rtl/>
        </w:rPr>
        <w:t> </w:t>
      </w:r>
      <w:r>
        <w:rPr>
          <w:rFonts w:ascii="Arial" w:hAnsi="Arial" w:cs="Arial"/>
          <w:color w:val="000000"/>
          <w:sz w:val="28"/>
          <w:szCs w:val="28"/>
          <w:rtl/>
        </w:rPr>
        <w:t xml:space="preserve"> </w:t>
      </w:r>
      <w:r>
        <w:rPr>
          <w:rFonts w:ascii="Simplified Arabic" w:hAnsi="Simplified Arabic" w:cs="Simplified Arabic"/>
          <w:color w:val="000000"/>
          <w:sz w:val="28"/>
          <w:szCs w:val="28"/>
          <w:rtl/>
        </w:rPr>
        <w:t>تمثيل الدولة في مؤسسات أو هيئات دولية</w:t>
      </w:r>
    </w:p>
    <w:p w14:paraId="748E4A2F" w14:textId="77777777" w:rsidR="005E533F" w:rsidRDefault="005E533F" w:rsidP="005E533F">
      <w:pPr>
        <w:pStyle w:val="NormalWeb"/>
        <w:bidi/>
        <w:spacing w:before="0" w:beforeAutospacing="0" w:after="0" w:afterAutospacing="0"/>
        <w:rPr>
          <w:rtl/>
        </w:rPr>
      </w:pPr>
      <w:r>
        <w:rPr>
          <w:rFonts w:ascii="Simplified Arabic" w:hAnsi="Simplified Arabic" w:cs="Simplified Arabic"/>
          <w:color w:val="000000"/>
          <w:sz w:val="28"/>
          <w:szCs w:val="28"/>
          <w:rtl/>
        </w:rPr>
        <w:t>         -</w:t>
      </w:r>
      <w:r>
        <w:rPr>
          <w:rFonts w:ascii="Arial" w:hAnsi="Arial" w:cs="Arial"/>
          <w:color w:val="000000"/>
          <w:sz w:val="28"/>
          <w:szCs w:val="28"/>
          <w:rtl/>
        </w:rPr>
        <w:t xml:space="preserve"> </w:t>
      </w:r>
      <w:r>
        <w:rPr>
          <w:rFonts w:ascii="Simplified Arabic" w:hAnsi="Simplified Arabic" w:cs="Simplified Arabic"/>
          <w:color w:val="000000"/>
          <w:sz w:val="28"/>
          <w:szCs w:val="28"/>
          <w:rtl/>
        </w:rPr>
        <w:t xml:space="preserve">متابعة تكوين أو د ا </w:t>
      </w:r>
      <w:proofErr w:type="spellStart"/>
      <w:r>
        <w:rPr>
          <w:rFonts w:ascii="Simplified Arabic" w:hAnsi="Simplified Arabic" w:cs="Simplified Arabic"/>
          <w:color w:val="000000"/>
          <w:sz w:val="28"/>
          <w:szCs w:val="28"/>
          <w:rtl/>
        </w:rPr>
        <w:t>رسات</w:t>
      </w:r>
      <w:proofErr w:type="spellEnd"/>
      <w:r>
        <w:rPr>
          <w:rFonts w:ascii="Simplified Arabic" w:hAnsi="Simplified Arabic" w:cs="Simplified Arabic"/>
          <w:color w:val="000000"/>
          <w:sz w:val="28"/>
          <w:szCs w:val="28"/>
          <w:rtl/>
        </w:rPr>
        <w:t xml:space="preserve"> إذا ما تم تعيين الموظف لذلك</w:t>
      </w:r>
    </w:p>
    <w:p w14:paraId="36789EF0" w14:textId="566C0702" w:rsidR="005E533F" w:rsidRDefault="005E533F" w:rsidP="005E533F">
      <w:pPr>
        <w:pStyle w:val="NormalWeb"/>
        <w:bidi/>
        <w:spacing w:before="0" w:beforeAutospacing="0" w:after="0" w:afterAutospacing="0"/>
        <w:rPr>
          <w:rtl/>
        </w:rPr>
      </w:pPr>
      <w:r>
        <w:rPr>
          <w:rFonts w:ascii="Simplified Arabic" w:hAnsi="Simplified Arabic" w:cs="Simplified Arabic" w:hint="cs"/>
          <w:b/>
          <w:bCs/>
          <w:color w:val="000000"/>
          <w:sz w:val="28"/>
          <w:szCs w:val="28"/>
          <w:rtl/>
        </w:rPr>
        <w:t>رابعا</w:t>
      </w:r>
      <w:r>
        <w:rPr>
          <w:rFonts w:ascii="Simplified Arabic" w:hAnsi="Simplified Arabic" w:cs="Simplified Arabic"/>
          <w:b/>
          <w:bCs/>
          <w:color w:val="000000"/>
          <w:sz w:val="28"/>
          <w:szCs w:val="28"/>
          <w:rtl/>
        </w:rPr>
        <w:t>: وضعية خارج الإطار </w:t>
      </w:r>
    </w:p>
    <w:p w14:paraId="4C763D52" w14:textId="77777777" w:rsidR="005E533F" w:rsidRDefault="005E533F" w:rsidP="005E533F">
      <w:pPr>
        <w:pStyle w:val="NormalWeb"/>
        <w:bidi/>
        <w:spacing w:before="0" w:beforeAutospacing="0" w:after="0" w:afterAutospacing="0"/>
        <w:jc w:val="both"/>
        <w:rPr>
          <w:rtl/>
        </w:rPr>
      </w:pPr>
      <w:r>
        <w:rPr>
          <w:rFonts w:ascii="Simplified Arabic" w:hAnsi="Simplified Arabic" w:cs="Simplified Arabic"/>
          <w:color w:val="000000"/>
          <w:sz w:val="28"/>
          <w:szCs w:val="28"/>
          <w:rtl/>
        </w:rPr>
        <w:t>هذه الوضعية نظمتها المواد من 140 إلى 144 من الأمر 06-03 كما يلي:</w:t>
      </w:r>
    </w:p>
    <w:p w14:paraId="6F1B4E59" w14:textId="77777777" w:rsidR="005E533F" w:rsidRDefault="005E533F" w:rsidP="005E533F">
      <w:pPr>
        <w:pStyle w:val="NormalWeb"/>
        <w:bidi/>
        <w:spacing w:before="0" w:beforeAutospacing="0" w:after="0" w:afterAutospacing="0"/>
        <w:jc w:val="both"/>
        <w:rPr>
          <w:rtl/>
        </w:rPr>
      </w:pPr>
      <w:r>
        <w:rPr>
          <w:rFonts w:ascii="Simplified Arabic" w:hAnsi="Simplified Arabic" w:cs="Simplified Arabic"/>
          <w:color w:val="000000"/>
          <w:sz w:val="28"/>
          <w:szCs w:val="28"/>
          <w:rtl/>
        </w:rPr>
        <w:t xml:space="preserve">ويقصد بوضعية خارج </w:t>
      </w:r>
      <w:proofErr w:type="gramStart"/>
      <w:r>
        <w:rPr>
          <w:rFonts w:ascii="Simplified Arabic" w:hAnsi="Simplified Arabic" w:cs="Simplified Arabic"/>
          <w:color w:val="000000"/>
          <w:sz w:val="28"/>
          <w:szCs w:val="28"/>
          <w:rtl/>
        </w:rPr>
        <w:t>الإطار :</w:t>
      </w:r>
      <w:proofErr w:type="gramEnd"/>
      <w:r>
        <w:rPr>
          <w:rFonts w:ascii="Simplified Arabic" w:hAnsi="Simplified Arabic" w:cs="Simplified Arabic"/>
          <w:color w:val="000000"/>
          <w:sz w:val="28"/>
          <w:szCs w:val="28"/>
          <w:rtl/>
        </w:rPr>
        <w:t xml:space="preserve"> الحالة التي يمكن أن يوضع فيها الموظف بطلب منه في وظيفة لا يحكمها هذا القانون الأساسي، وذلك بعــد استنفاد حقوقـه في الانتداب بطلب منه المنصوص عليها في المادة 135.</w:t>
      </w:r>
    </w:p>
    <w:p w14:paraId="0599AB31" w14:textId="77777777" w:rsidR="005E533F" w:rsidRDefault="005E533F" w:rsidP="005E533F">
      <w:pPr>
        <w:pStyle w:val="NormalWeb"/>
        <w:bidi/>
        <w:spacing w:before="0" w:beforeAutospacing="0" w:after="0" w:afterAutospacing="0"/>
        <w:jc w:val="both"/>
        <w:rPr>
          <w:rtl/>
        </w:rPr>
      </w:pPr>
      <w:r>
        <w:rPr>
          <w:rFonts w:ascii="Simplified Arabic" w:hAnsi="Simplified Arabic" w:cs="Simplified Arabic"/>
          <w:color w:val="000000"/>
          <w:sz w:val="28"/>
          <w:szCs w:val="28"/>
          <w:rtl/>
        </w:rPr>
        <w:t xml:space="preserve">لا يمكــن أن يوضع فـي هذه الوضعية إلا الموظفـون المنتمون إلى الفوج (أ) المنصوص عليــه في المادة 8 من هذا </w:t>
      </w:r>
      <w:proofErr w:type="gramStart"/>
      <w:r>
        <w:rPr>
          <w:rFonts w:ascii="Simplified Arabic" w:hAnsi="Simplified Arabic" w:cs="Simplified Arabic"/>
          <w:color w:val="000000"/>
          <w:sz w:val="28"/>
          <w:szCs w:val="28"/>
          <w:rtl/>
        </w:rPr>
        <w:t xml:space="preserve">الأمر </w:t>
      </w:r>
      <w:r>
        <w:rPr>
          <w:rFonts w:ascii="Simplified Arabic" w:hAnsi="Simplified Arabic" w:cs="Simplified Arabic"/>
          <w:color w:val="000000"/>
          <w:sz w:val="17"/>
          <w:szCs w:val="17"/>
          <w:vertAlign w:val="superscript"/>
          <w:rtl/>
        </w:rPr>
        <w:t> </w:t>
      </w:r>
      <w:r>
        <w:rPr>
          <w:rFonts w:ascii="Simplified Arabic" w:hAnsi="Simplified Arabic" w:cs="Simplified Arabic"/>
          <w:color w:val="000000"/>
          <w:sz w:val="28"/>
          <w:szCs w:val="28"/>
          <w:rtl/>
        </w:rPr>
        <w:t>.</w:t>
      </w:r>
      <w:proofErr w:type="gramEnd"/>
    </w:p>
    <w:p w14:paraId="56249747" w14:textId="4F12FE3C" w:rsidR="005E533F" w:rsidRDefault="005E533F" w:rsidP="005E533F">
      <w:pPr>
        <w:pStyle w:val="NormalWeb"/>
        <w:bidi/>
        <w:spacing w:before="0" w:beforeAutospacing="0" w:after="0" w:afterAutospacing="0"/>
        <w:rPr>
          <w:rtl/>
        </w:rPr>
      </w:pPr>
      <w:r>
        <w:rPr>
          <w:rFonts w:ascii="Simplified Arabic" w:hAnsi="Simplified Arabic" w:cs="Simplified Arabic" w:hint="cs"/>
          <w:b/>
          <w:bCs/>
          <w:color w:val="000000"/>
          <w:sz w:val="32"/>
          <w:szCs w:val="32"/>
          <w:rtl/>
        </w:rPr>
        <w:lastRenderedPageBreak/>
        <w:t xml:space="preserve">س: ما هي </w:t>
      </w:r>
      <w:r>
        <w:rPr>
          <w:rFonts w:ascii="Simplified Arabic" w:hAnsi="Simplified Arabic" w:cs="Simplified Arabic"/>
          <w:b/>
          <w:bCs/>
          <w:color w:val="000000"/>
          <w:sz w:val="32"/>
          <w:szCs w:val="32"/>
          <w:rtl/>
        </w:rPr>
        <w:t>الوضعيات القانونية الموقفة للعلاقة الوظيفية</w:t>
      </w:r>
      <w:r>
        <w:rPr>
          <w:rFonts w:ascii="Simplified Arabic" w:hAnsi="Simplified Arabic" w:cs="Simplified Arabic" w:hint="cs"/>
          <w:b/>
          <w:bCs/>
          <w:color w:val="000000"/>
          <w:sz w:val="32"/>
          <w:szCs w:val="32"/>
          <w:rtl/>
        </w:rPr>
        <w:t>؟</w:t>
      </w:r>
    </w:p>
    <w:p w14:paraId="54CC6884" w14:textId="77777777" w:rsidR="005E533F" w:rsidRDefault="005E533F" w:rsidP="005E533F">
      <w:pPr>
        <w:pStyle w:val="NormalWeb"/>
        <w:bidi/>
        <w:spacing w:before="0" w:beforeAutospacing="0" w:after="0" w:afterAutospacing="0"/>
        <w:rPr>
          <w:rtl/>
        </w:rPr>
      </w:pPr>
      <w:r>
        <w:rPr>
          <w:rFonts w:ascii="Simplified Arabic" w:hAnsi="Simplified Arabic" w:cs="Simplified Arabic"/>
          <w:color w:val="000000"/>
          <w:sz w:val="28"/>
          <w:szCs w:val="28"/>
          <w:rtl/>
        </w:rPr>
        <w:t xml:space="preserve">تتمثل هذه الوضعيات </w:t>
      </w:r>
      <w:proofErr w:type="gramStart"/>
      <w:r>
        <w:rPr>
          <w:rFonts w:ascii="Simplified Arabic" w:hAnsi="Simplified Arabic" w:cs="Simplified Arabic"/>
          <w:color w:val="000000"/>
          <w:sz w:val="28"/>
          <w:szCs w:val="28"/>
          <w:rtl/>
        </w:rPr>
        <w:t>في :</w:t>
      </w:r>
      <w:proofErr w:type="gramEnd"/>
      <w:r>
        <w:rPr>
          <w:rFonts w:ascii="Simplified Arabic" w:hAnsi="Simplified Arabic" w:cs="Simplified Arabic"/>
          <w:color w:val="000000"/>
          <w:sz w:val="28"/>
          <w:szCs w:val="28"/>
          <w:rtl/>
        </w:rPr>
        <w:t xml:space="preserve"> وضعية الإحالة على الاستيداع و وضعية الخدمة الوطنية </w:t>
      </w:r>
    </w:p>
    <w:p w14:paraId="40D2751B" w14:textId="78C88D65" w:rsidR="005E533F" w:rsidRDefault="005E533F" w:rsidP="005E533F">
      <w:pPr>
        <w:pStyle w:val="NormalWeb"/>
        <w:bidi/>
        <w:spacing w:before="0" w:beforeAutospacing="0" w:after="0" w:afterAutospacing="0"/>
        <w:rPr>
          <w:rtl/>
        </w:rPr>
      </w:pPr>
      <w:r>
        <w:rPr>
          <w:rFonts w:ascii="Simplified Arabic" w:hAnsi="Simplified Arabic" w:cs="Simplified Arabic" w:hint="cs"/>
          <w:b/>
          <w:bCs/>
          <w:color w:val="000000"/>
          <w:sz w:val="28"/>
          <w:szCs w:val="28"/>
          <w:rtl/>
        </w:rPr>
        <w:t>أولا:</w:t>
      </w:r>
      <w:r>
        <w:rPr>
          <w:rFonts w:ascii="Simplified Arabic" w:hAnsi="Simplified Arabic" w:cs="Simplified Arabic"/>
          <w:b/>
          <w:bCs/>
          <w:color w:val="000000"/>
          <w:sz w:val="28"/>
          <w:szCs w:val="28"/>
          <w:rtl/>
        </w:rPr>
        <w:t xml:space="preserve"> وضعية الإحالة على الاستيداع </w:t>
      </w:r>
    </w:p>
    <w:p w14:paraId="64E36EE3" w14:textId="77777777" w:rsidR="005E533F" w:rsidRDefault="005E533F" w:rsidP="005E533F">
      <w:pPr>
        <w:pStyle w:val="NormalWeb"/>
        <w:bidi/>
        <w:spacing w:before="0" w:beforeAutospacing="0" w:after="0" w:afterAutospacing="0"/>
        <w:jc w:val="both"/>
        <w:rPr>
          <w:rtl/>
        </w:rPr>
      </w:pPr>
      <w:r>
        <w:rPr>
          <w:rFonts w:ascii="Simplified Arabic" w:hAnsi="Simplified Arabic" w:cs="Simplified Arabic"/>
          <w:color w:val="000000"/>
          <w:sz w:val="28"/>
          <w:szCs w:val="28"/>
          <w:rtl/>
        </w:rPr>
        <w:t>نظم المشرع الجزائري هذه بموجب المواد من 145 إلى 153 من الأمر 06-03 كما يلي:</w:t>
      </w:r>
    </w:p>
    <w:p w14:paraId="0421F1C1" w14:textId="77777777" w:rsidR="005E533F" w:rsidRDefault="005E533F" w:rsidP="005E533F">
      <w:pPr>
        <w:pStyle w:val="NormalWeb"/>
        <w:bidi/>
        <w:spacing w:before="0" w:beforeAutospacing="0" w:after="0" w:afterAutospacing="0"/>
        <w:jc w:val="both"/>
        <w:rPr>
          <w:rtl/>
        </w:rPr>
      </w:pPr>
      <w:r>
        <w:rPr>
          <w:rFonts w:ascii="Simplified Arabic" w:hAnsi="Simplified Arabic" w:cs="Simplified Arabic"/>
          <w:color w:val="000000"/>
          <w:sz w:val="28"/>
          <w:szCs w:val="28"/>
          <w:rtl/>
        </w:rPr>
        <w:t xml:space="preserve">  يقصد بالإحالة على </w:t>
      </w:r>
      <w:proofErr w:type="gramStart"/>
      <w:r>
        <w:rPr>
          <w:rFonts w:ascii="Simplified Arabic" w:hAnsi="Simplified Arabic" w:cs="Simplified Arabic"/>
          <w:color w:val="000000"/>
          <w:sz w:val="28"/>
          <w:szCs w:val="28"/>
          <w:rtl/>
        </w:rPr>
        <w:t>الاستيداع :</w:t>
      </w:r>
      <w:proofErr w:type="gramEnd"/>
      <w:r>
        <w:rPr>
          <w:rFonts w:ascii="Simplified Arabic" w:hAnsi="Simplified Arabic" w:cs="Simplified Arabic"/>
          <w:color w:val="000000"/>
          <w:sz w:val="28"/>
          <w:szCs w:val="28"/>
          <w:rtl/>
        </w:rPr>
        <w:t xml:space="preserve"> إيقاف مؤقت لعلاقة العمل التي تربط بين الموظف و الإدارة ، وتؤدي هذه الوضعية إلــى تـوقيــف راتــب الموظــف وحقوقــه في الأقدمية وفــي الترقيــة فــي الدرجــات وفي التقاعد          </w:t>
      </w:r>
    </w:p>
    <w:p w14:paraId="30310ED4" w14:textId="6D05C421" w:rsidR="005E533F" w:rsidRDefault="005E533F" w:rsidP="005E533F">
      <w:pPr>
        <w:pStyle w:val="NormalWeb"/>
        <w:bidi/>
        <w:spacing w:before="0" w:beforeAutospacing="0" w:after="0" w:afterAutospacing="0"/>
        <w:jc w:val="both"/>
        <w:rPr>
          <w:rtl/>
        </w:rPr>
      </w:pPr>
      <w:r>
        <w:rPr>
          <w:rFonts w:ascii="Simplified Arabic" w:hAnsi="Simplified Arabic" w:cs="Simplified Arabic"/>
          <w:color w:val="000000"/>
          <w:sz w:val="28"/>
          <w:szCs w:val="28"/>
          <w:rtl/>
        </w:rPr>
        <w:t>      </w:t>
      </w:r>
      <w:proofErr w:type="gramStart"/>
      <w:r>
        <w:rPr>
          <w:rFonts w:ascii="Simplified Arabic" w:hAnsi="Simplified Arabic" w:cs="Simplified Arabic" w:hint="cs"/>
          <w:b/>
          <w:bCs/>
          <w:color w:val="000000"/>
          <w:sz w:val="28"/>
          <w:szCs w:val="28"/>
          <w:rtl/>
        </w:rPr>
        <w:t>ثانيا</w:t>
      </w:r>
      <w:r>
        <w:rPr>
          <w:rFonts w:ascii="Simplified Arabic" w:hAnsi="Simplified Arabic" w:cs="Simplified Arabic"/>
          <w:b/>
          <w:bCs/>
          <w:color w:val="000000"/>
          <w:sz w:val="28"/>
          <w:szCs w:val="28"/>
          <w:rtl/>
        </w:rPr>
        <w:t xml:space="preserve"> :</w:t>
      </w:r>
      <w:proofErr w:type="gramEnd"/>
      <w:r>
        <w:rPr>
          <w:rFonts w:ascii="Simplified Arabic" w:hAnsi="Simplified Arabic" w:cs="Simplified Arabic"/>
          <w:b/>
          <w:bCs/>
          <w:color w:val="000000"/>
          <w:sz w:val="28"/>
          <w:szCs w:val="28"/>
          <w:rtl/>
        </w:rPr>
        <w:t xml:space="preserve"> وضعية الخدمة الوطنية </w:t>
      </w:r>
    </w:p>
    <w:p w14:paraId="6512A01A" w14:textId="6E3DE8A0" w:rsidR="005E533F" w:rsidRDefault="005E533F" w:rsidP="005E533F">
      <w:pPr>
        <w:pStyle w:val="NormalWeb"/>
        <w:bidi/>
        <w:spacing w:before="0" w:beforeAutospacing="0" w:after="0" w:afterAutospacing="0"/>
        <w:jc w:val="both"/>
        <w:rPr>
          <w:rtl/>
        </w:rPr>
      </w:pPr>
      <w:r>
        <w:rPr>
          <w:rFonts w:ascii="Simplified Arabic" w:hAnsi="Simplified Arabic" w:cs="Simplified Arabic"/>
          <w:color w:val="000000"/>
          <w:sz w:val="28"/>
          <w:szCs w:val="28"/>
          <w:rtl/>
        </w:rPr>
        <w:t>      ن</w:t>
      </w:r>
      <w:r>
        <w:rPr>
          <w:rFonts w:ascii="Simplified Arabic" w:hAnsi="Simplified Arabic" w:cs="Simplified Arabic" w:hint="cs"/>
          <w:color w:val="000000"/>
          <w:sz w:val="28"/>
          <w:szCs w:val="28"/>
          <w:rtl/>
        </w:rPr>
        <w:t>ظ</w:t>
      </w:r>
      <w:r>
        <w:rPr>
          <w:rFonts w:ascii="Simplified Arabic" w:hAnsi="Simplified Arabic" w:cs="Simplified Arabic"/>
          <w:color w:val="000000"/>
          <w:sz w:val="28"/>
          <w:szCs w:val="28"/>
          <w:rtl/>
        </w:rPr>
        <w:t>م المشرع الجزائري هذه الوضعية من خلال المادتان 154 و 155من الأمر 06-</w:t>
      </w:r>
      <w:proofErr w:type="gramStart"/>
      <w:r>
        <w:rPr>
          <w:rFonts w:ascii="Simplified Arabic" w:hAnsi="Simplified Arabic" w:cs="Simplified Arabic"/>
          <w:color w:val="000000"/>
          <w:sz w:val="28"/>
          <w:szCs w:val="28"/>
          <w:rtl/>
        </w:rPr>
        <w:t>03  كما</w:t>
      </w:r>
      <w:proofErr w:type="gramEnd"/>
      <w:r>
        <w:rPr>
          <w:rFonts w:ascii="Simplified Arabic" w:hAnsi="Simplified Arabic" w:cs="Simplified Arabic"/>
          <w:color w:val="000000"/>
          <w:sz w:val="28"/>
          <w:szCs w:val="28"/>
          <w:rtl/>
        </w:rPr>
        <w:t xml:space="preserve"> يلي:</w:t>
      </w:r>
    </w:p>
    <w:p w14:paraId="1694E20F" w14:textId="77777777" w:rsidR="005E533F" w:rsidRDefault="005E533F" w:rsidP="005E533F">
      <w:pPr>
        <w:pStyle w:val="NormalWeb"/>
        <w:bidi/>
        <w:spacing w:before="0" w:beforeAutospacing="0" w:after="0" w:afterAutospacing="0"/>
        <w:jc w:val="both"/>
        <w:rPr>
          <w:rtl/>
        </w:rPr>
      </w:pPr>
      <w:r>
        <w:rPr>
          <w:rFonts w:ascii="Simplified Arabic" w:hAnsi="Simplified Arabic" w:cs="Simplified Arabic"/>
          <w:color w:val="000000"/>
          <w:sz w:val="28"/>
          <w:szCs w:val="28"/>
          <w:rtl/>
        </w:rPr>
        <w:t>يوضع الموظف المستدعى لأداء خدمته الوطنية في وضعية تسمى "الخدمة الوطنية، ويحتفظ خلال هذه الوضعية بحقوقه في الترقية في الدرجات والتقاعد، غير أنه لا يمكنه طلب الاستفادة من أي راتب مع مراعاة الأحكام التشريعية والتنظيمية التي تحكم الخدمة الوطنية.</w:t>
      </w:r>
    </w:p>
    <w:p w14:paraId="4ACD8CAD" w14:textId="77777777" w:rsidR="005E533F" w:rsidRDefault="005E533F"/>
    <w:sectPr w:rsidR="005E53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82CC3"/>
    <w:multiLevelType w:val="multilevel"/>
    <w:tmpl w:val="EC28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23374"/>
    <w:multiLevelType w:val="multilevel"/>
    <w:tmpl w:val="4D8C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650FD"/>
    <w:multiLevelType w:val="multilevel"/>
    <w:tmpl w:val="833C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287165">
    <w:abstractNumId w:val="1"/>
  </w:num>
  <w:num w:numId="2" w16cid:durableId="1287739590">
    <w:abstractNumId w:val="0"/>
  </w:num>
  <w:num w:numId="3" w16cid:durableId="2091151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3F"/>
    <w:rsid w:val="00235845"/>
    <w:rsid w:val="005E533F"/>
    <w:rsid w:val="008C7DC8"/>
    <w:rsid w:val="00B96825"/>
    <w:rsid w:val="00D02B1D"/>
    <w:rsid w:val="00DC3B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E3C4"/>
  <w15:chartTrackingRefBased/>
  <w15:docId w15:val="{A15C0128-A8D7-4B8F-BB17-2A347A42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E5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5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533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533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E533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E533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E533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E533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E533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533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E533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E533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E533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E533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E533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E533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E533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E533F"/>
    <w:rPr>
      <w:rFonts w:eastAsiaTheme="majorEastAsia" w:cstheme="majorBidi"/>
      <w:color w:val="272727" w:themeColor="text1" w:themeTint="D8"/>
    </w:rPr>
  </w:style>
  <w:style w:type="paragraph" w:styleId="Titre">
    <w:name w:val="Title"/>
    <w:basedOn w:val="Normal"/>
    <w:next w:val="Normal"/>
    <w:link w:val="TitreCar"/>
    <w:uiPriority w:val="10"/>
    <w:qFormat/>
    <w:rsid w:val="005E5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533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E533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533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E533F"/>
    <w:pPr>
      <w:spacing w:before="160"/>
      <w:jc w:val="center"/>
    </w:pPr>
    <w:rPr>
      <w:i/>
      <w:iCs/>
      <w:color w:val="404040" w:themeColor="text1" w:themeTint="BF"/>
    </w:rPr>
  </w:style>
  <w:style w:type="character" w:customStyle="1" w:styleId="CitationCar">
    <w:name w:val="Citation Car"/>
    <w:basedOn w:val="Policepardfaut"/>
    <w:link w:val="Citation"/>
    <w:uiPriority w:val="29"/>
    <w:rsid w:val="005E533F"/>
    <w:rPr>
      <w:i/>
      <w:iCs/>
      <w:color w:val="404040" w:themeColor="text1" w:themeTint="BF"/>
    </w:rPr>
  </w:style>
  <w:style w:type="paragraph" w:styleId="Paragraphedeliste">
    <w:name w:val="List Paragraph"/>
    <w:basedOn w:val="Normal"/>
    <w:uiPriority w:val="34"/>
    <w:qFormat/>
    <w:rsid w:val="005E533F"/>
    <w:pPr>
      <w:ind w:left="720"/>
      <w:contextualSpacing/>
    </w:pPr>
  </w:style>
  <w:style w:type="character" w:styleId="Accentuationintense">
    <w:name w:val="Intense Emphasis"/>
    <w:basedOn w:val="Policepardfaut"/>
    <w:uiPriority w:val="21"/>
    <w:qFormat/>
    <w:rsid w:val="005E533F"/>
    <w:rPr>
      <w:i/>
      <w:iCs/>
      <w:color w:val="0F4761" w:themeColor="accent1" w:themeShade="BF"/>
    </w:rPr>
  </w:style>
  <w:style w:type="paragraph" w:styleId="Citationintense">
    <w:name w:val="Intense Quote"/>
    <w:basedOn w:val="Normal"/>
    <w:next w:val="Normal"/>
    <w:link w:val="CitationintenseCar"/>
    <w:uiPriority w:val="30"/>
    <w:qFormat/>
    <w:rsid w:val="005E5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533F"/>
    <w:rPr>
      <w:i/>
      <w:iCs/>
      <w:color w:val="0F4761" w:themeColor="accent1" w:themeShade="BF"/>
    </w:rPr>
  </w:style>
  <w:style w:type="character" w:styleId="Rfrenceintense">
    <w:name w:val="Intense Reference"/>
    <w:basedOn w:val="Policepardfaut"/>
    <w:uiPriority w:val="32"/>
    <w:qFormat/>
    <w:rsid w:val="005E533F"/>
    <w:rPr>
      <w:b/>
      <w:bCs/>
      <w:smallCaps/>
      <w:color w:val="0F4761" w:themeColor="accent1" w:themeShade="BF"/>
      <w:spacing w:val="5"/>
    </w:rPr>
  </w:style>
  <w:style w:type="paragraph" w:styleId="NormalWeb">
    <w:name w:val="Normal (Web)"/>
    <w:basedOn w:val="Normal"/>
    <w:uiPriority w:val="99"/>
    <w:unhideWhenUsed/>
    <w:rsid w:val="005E533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84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411</Words>
  <Characters>2266</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nouiri</dc:creator>
  <cp:keywords/>
  <dc:description/>
  <cp:lastModifiedBy>samia nouiri</cp:lastModifiedBy>
  <cp:revision>1</cp:revision>
  <dcterms:created xsi:type="dcterms:W3CDTF">2025-02-07T22:57:00Z</dcterms:created>
  <dcterms:modified xsi:type="dcterms:W3CDTF">2025-02-07T23:03:00Z</dcterms:modified>
</cp:coreProperties>
</file>