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88" w:rsidRPr="00BD0116" w:rsidRDefault="00C06988" w:rsidP="00BD011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F5044" w:rsidRPr="00C06C55" w:rsidRDefault="003F5044" w:rsidP="00BD0116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06C5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السنة الثانية</w:t>
      </w:r>
      <w:r w:rsidR="00D6363F" w:rsidRPr="00C06C5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ماستر  </w:t>
      </w:r>
      <w:r w:rsidRPr="00C06C5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تخصص اقتصاد وتسيير المؤسسات</w:t>
      </w:r>
    </w:p>
    <w:p w:rsidR="00D33051" w:rsidRPr="00C06C55" w:rsidRDefault="00D33051" w:rsidP="00BD0116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06C5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مقياس إدارة الجودة الشاملة</w:t>
      </w:r>
      <w:r w:rsidR="009C69B8" w:rsidRPr="00C06C5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 د شريط حنان</w:t>
      </w:r>
    </w:p>
    <w:p w:rsidR="002126AC" w:rsidRPr="00B36C4C" w:rsidRDefault="002126AC" w:rsidP="002126AC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البحث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الأول: </w:t>
      </w:r>
      <w:r w:rsidR="00B36C4C">
        <w:rPr>
          <w:rFonts w:ascii="Simplified Arabic" w:hAnsi="Simplified Arabic" w:cs="Simplified Arabic" w:hint="cs"/>
          <w:sz w:val="32"/>
          <w:szCs w:val="32"/>
          <w:rtl/>
        </w:rPr>
        <w:t>أساسيات حول الجودة وإدارة الجودة</w:t>
      </w:r>
    </w:p>
    <w:p w:rsidR="002126AC" w:rsidRPr="00B36C4C" w:rsidRDefault="002126AC" w:rsidP="002126AC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 إعداد:</w:t>
      </w:r>
      <w:r w:rsidR="00B36C4C">
        <w:rPr>
          <w:rFonts w:ascii="Simplified Arabic" w:hAnsi="Simplified Arabic" w:cs="Simplified Arabic" w:hint="cs"/>
          <w:sz w:val="32"/>
          <w:szCs w:val="32"/>
          <w:rtl/>
        </w:rPr>
        <w:t xml:space="preserve">بشرى </w:t>
      </w:r>
      <w:proofErr w:type="spellStart"/>
      <w:r w:rsidR="00B36C4C">
        <w:rPr>
          <w:rFonts w:ascii="Simplified Arabic" w:hAnsi="Simplified Arabic" w:cs="Simplified Arabic" w:hint="cs"/>
          <w:sz w:val="32"/>
          <w:szCs w:val="32"/>
          <w:rtl/>
        </w:rPr>
        <w:t>محنوف</w:t>
      </w:r>
      <w:proofErr w:type="spellEnd"/>
      <w:r w:rsidR="00B36C4C">
        <w:rPr>
          <w:rFonts w:ascii="Simplified Arabic" w:hAnsi="Simplified Arabic" w:cs="Simplified Arabic" w:hint="cs"/>
          <w:sz w:val="32"/>
          <w:szCs w:val="32"/>
          <w:rtl/>
        </w:rPr>
        <w:t xml:space="preserve"> و </w:t>
      </w:r>
      <w:proofErr w:type="spellStart"/>
      <w:r w:rsidR="00B36C4C">
        <w:rPr>
          <w:rFonts w:ascii="Simplified Arabic" w:hAnsi="Simplified Arabic" w:cs="Simplified Arabic" w:hint="cs"/>
          <w:sz w:val="32"/>
          <w:szCs w:val="32"/>
          <w:rtl/>
        </w:rPr>
        <w:t>ربعية</w:t>
      </w:r>
      <w:proofErr w:type="spellEnd"/>
      <w:r w:rsidR="00B36C4C">
        <w:rPr>
          <w:rFonts w:ascii="Simplified Arabic" w:hAnsi="Simplified Arabic" w:cs="Simplified Arabic" w:hint="cs"/>
          <w:sz w:val="32"/>
          <w:szCs w:val="32"/>
          <w:rtl/>
        </w:rPr>
        <w:t xml:space="preserve"> مي هديل مسعودي</w:t>
      </w:r>
    </w:p>
    <w:p w:rsidR="00C351E3" w:rsidRDefault="0009485C" w:rsidP="00C351E3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ملخص الموضوع:</w:t>
      </w:r>
    </w:p>
    <w:p w:rsidR="005A41FC" w:rsidRPr="00074D94" w:rsidRDefault="005A41FC" w:rsidP="005A41FC">
      <w:pPr>
        <w:bidi/>
        <w:spacing w:after="0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074D94">
        <w:rPr>
          <w:rFonts w:ascii="Sakkal Majalla" w:hAnsi="Sakkal Majalla" w:cs="Sakkal Majalla" w:hint="cs"/>
          <w:sz w:val="32"/>
          <w:szCs w:val="32"/>
          <w:rtl/>
          <w:lang w:bidi="ar-DZ"/>
        </w:rPr>
        <w:t>يقصد</w:t>
      </w:r>
      <w:proofErr w:type="gramEnd"/>
      <w:r w:rsidRPr="00074D9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بالجودة درجة التميز التي يمكن التنبؤ بها من خلال استعمال معايير أكثر ملائمة وأقل تكلفة، وهذه المعايير تشتق من المستهلك، </w:t>
      </w:r>
      <w:proofErr w:type="spellStart"/>
      <w:r w:rsidRPr="00074D94">
        <w:rPr>
          <w:rFonts w:ascii="Sakkal Majalla" w:hAnsi="Sakkal Majalla" w:cs="Sakkal Majalla" w:hint="cs"/>
          <w:sz w:val="32"/>
          <w:szCs w:val="32"/>
          <w:rtl/>
          <w:lang w:bidi="ar-DZ"/>
        </w:rPr>
        <w:t>وينص</w:t>
      </w:r>
      <w:proofErr w:type="spellEnd"/>
      <w:r w:rsidRPr="00074D9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ذلك المبدأ على عملية الإنتاج والمنتج النهائي في نفس الوقت.</w:t>
      </w:r>
    </w:p>
    <w:p w:rsidR="005A41FC" w:rsidRPr="00074D94" w:rsidRDefault="005A41FC" w:rsidP="005A41FC">
      <w:pPr>
        <w:pStyle w:val="Paragraphedeliste"/>
        <w:bidi/>
        <w:spacing w:after="0"/>
        <w:ind w:left="-1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BD0116">
        <w:rPr>
          <w:rFonts w:ascii="Sakkal Majalla" w:hAnsi="Sakkal Majalla" w:cs="Sakkal Majalla" w:hint="cs"/>
          <w:sz w:val="32"/>
          <w:szCs w:val="32"/>
          <w:rtl/>
          <w:lang w:bidi="ar-DZ"/>
        </w:rPr>
        <w:t>أما</w:t>
      </w:r>
      <w:proofErr w:type="gramEnd"/>
      <w:r w:rsidRPr="00BD011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مصطلح إدارة الجودة فيقصد به: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074D94">
        <w:rPr>
          <w:rFonts w:ascii="Sakkal Majalla" w:hAnsi="Sakkal Majalla" w:cs="Sakkal Majalla" w:hint="cs"/>
          <w:sz w:val="32"/>
          <w:szCs w:val="32"/>
          <w:rtl/>
          <w:lang w:bidi="ar-DZ"/>
        </w:rPr>
        <w:t>هو طريقة أو أسلوب لمتابعة ومراقبة جودة المنتج أو الخدمة والتأكد من أنها مطابقة لمعايير الجودة في جميع مراحل الإنتاج والتصنيع.</w:t>
      </w:r>
    </w:p>
    <w:p w:rsidR="005A41FC" w:rsidRPr="00074D94" w:rsidRDefault="005A41FC" w:rsidP="005A41FC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074D94">
        <w:rPr>
          <w:rFonts w:ascii="Sakkal Majalla" w:hAnsi="Sakkal Majalla" w:cs="Sakkal Majalla" w:hint="cs"/>
          <w:sz w:val="32"/>
          <w:szCs w:val="32"/>
          <w:rtl/>
          <w:lang w:bidi="ar-DZ"/>
        </w:rPr>
        <w:t>وكذلك</w:t>
      </w:r>
      <w:proofErr w:type="gramEnd"/>
      <w:r w:rsidRPr="00074D94">
        <w:rPr>
          <w:rFonts w:ascii="Sakkal Majalla" w:hAnsi="Sakkal Majalla" w:cs="Sakkal Majalla" w:hint="cs"/>
          <w:sz w:val="32"/>
          <w:szCs w:val="32"/>
          <w:rtl/>
          <w:lang w:bidi="ar-DZ"/>
        </w:rPr>
        <w:t>: هي عملية الإشراف على جميع الأنشطة والمهام المنجزة داخل المنظمة لضمان تميز المنتجات والخدمات.</w:t>
      </w:r>
    </w:p>
    <w:p w:rsidR="005A41FC" w:rsidRPr="00BD0116" w:rsidRDefault="005A41FC" w:rsidP="005A41FC">
      <w:pPr>
        <w:pStyle w:val="Paragraphedeliste"/>
        <w:tabs>
          <w:tab w:val="right" w:pos="282"/>
        </w:tabs>
        <w:bidi/>
        <w:spacing w:after="0"/>
        <w:ind w:left="-1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D0116">
        <w:rPr>
          <w:rFonts w:ascii="Sakkal Majalla" w:hAnsi="Sakkal Majalla" w:cs="Sakkal Majalla" w:hint="cs"/>
          <w:sz w:val="32"/>
          <w:szCs w:val="32"/>
          <w:rtl/>
          <w:lang w:bidi="ar-DZ"/>
        </w:rPr>
        <w:t>تبرز أهمية الجودة من خلال تأثيرها في المجالات التالية:</w:t>
      </w:r>
    </w:p>
    <w:p w:rsidR="005A41FC" w:rsidRPr="00BD0116" w:rsidRDefault="005A41FC" w:rsidP="005A41FC">
      <w:pPr>
        <w:pStyle w:val="Paragraphedeliste"/>
        <w:numPr>
          <w:ilvl w:val="0"/>
          <w:numId w:val="2"/>
        </w:numPr>
        <w:tabs>
          <w:tab w:val="right" w:pos="282"/>
        </w:tabs>
        <w:bidi/>
        <w:spacing w:after="0"/>
        <w:ind w:left="-1" w:firstLine="0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285693">
        <w:rPr>
          <w:rFonts w:ascii="Sakkal Majalla" w:hAnsi="Sakkal Majalla" w:cs="Sakkal Majalla" w:hint="cs"/>
          <w:sz w:val="32"/>
          <w:szCs w:val="32"/>
          <w:rtl/>
          <w:lang w:bidi="ar-DZ"/>
        </w:rPr>
        <w:t>سمعة</w:t>
      </w:r>
      <w:proofErr w:type="gramEnd"/>
      <w:r w:rsidRPr="0028569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المنظمة</w:t>
      </w:r>
      <w:r w:rsidRPr="00BD0116">
        <w:rPr>
          <w:rFonts w:ascii="Sakkal Majalla" w:hAnsi="Sakkal Majalla" w:cs="Sakkal Majalla" w:hint="cs"/>
          <w:sz w:val="32"/>
          <w:szCs w:val="32"/>
          <w:rtl/>
          <w:lang w:bidi="ar-DZ"/>
        </w:rPr>
        <w:t>: تستمد المنظمة السمعة الحسنة من مستوى الجودة الذي تنتج به منتجاتها ومحاولة تقديم منتجات تلبي رغبات وحاجات زبائن المنظمة.</w:t>
      </w:r>
    </w:p>
    <w:p w:rsidR="005A41FC" w:rsidRPr="00BD0116" w:rsidRDefault="005A41FC" w:rsidP="005A41FC">
      <w:pPr>
        <w:pStyle w:val="Paragraphedeliste"/>
        <w:numPr>
          <w:ilvl w:val="0"/>
          <w:numId w:val="2"/>
        </w:numPr>
        <w:tabs>
          <w:tab w:val="right" w:pos="282"/>
        </w:tabs>
        <w:bidi/>
        <w:spacing w:after="0"/>
        <w:ind w:left="-1" w:firstLine="0"/>
        <w:rPr>
          <w:rFonts w:ascii="Sakkal Majalla" w:hAnsi="Sakkal Majalla" w:cs="Sakkal Majalla"/>
          <w:sz w:val="32"/>
          <w:szCs w:val="32"/>
          <w:lang w:bidi="ar-DZ"/>
        </w:rPr>
      </w:pPr>
      <w:r w:rsidRPr="00285693">
        <w:rPr>
          <w:rFonts w:ascii="Sakkal Majalla" w:hAnsi="Sakkal Majalla" w:cs="Sakkal Majalla" w:hint="cs"/>
          <w:sz w:val="32"/>
          <w:szCs w:val="32"/>
          <w:rtl/>
          <w:lang w:bidi="ar-DZ"/>
        </w:rPr>
        <w:t>المسؤولية القانونية عن المنتج:</w:t>
      </w:r>
      <w:r w:rsidRPr="00BD011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أي منظمة تكون </w:t>
      </w:r>
      <w:proofErr w:type="spellStart"/>
      <w:r w:rsidRPr="00BD0116">
        <w:rPr>
          <w:rFonts w:ascii="Sakkal Majalla" w:hAnsi="Sakkal Majalla" w:cs="Sakkal Majalla" w:hint="cs"/>
          <w:sz w:val="32"/>
          <w:szCs w:val="32"/>
          <w:rtl/>
          <w:lang w:bidi="ar-DZ"/>
        </w:rPr>
        <w:t>مسؤولة</w:t>
      </w:r>
      <w:proofErr w:type="spellEnd"/>
      <w:r w:rsidRPr="00BD011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قانونا عن كل أذى أو ضرر يحصل نتيجة استخدام المنتج.</w:t>
      </w:r>
    </w:p>
    <w:p w:rsidR="005A41FC" w:rsidRPr="00BD0116" w:rsidRDefault="005A41FC" w:rsidP="005A41FC">
      <w:pPr>
        <w:pStyle w:val="Paragraphedeliste"/>
        <w:numPr>
          <w:ilvl w:val="0"/>
          <w:numId w:val="2"/>
        </w:numPr>
        <w:tabs>
          <w:tab w:val="right" w:pos="282"/>
        </w:tabs>
        <w:bidi/>
        <w:spacing w:after="0"/>
        <w:ind w:left="-1" w:firstLine="0"/>
        <w:rPr>
          <w:rFonts w:ascii="Sakkal Majalla" w:hAnsi="Sakkal Majalla" w:cs="Sakkal Majalla"/>
          <w:sz w:val="32"/>
          <w:szCs w:val="32"/>
          <w:lang w:bidi="ar-DZ"/>
        </w:rPr>
      </w:pPr>
      <w:r w:rsidRPr="00285693">
        <w:rPr>
          <w:rFonts w:ascii="Sakkal Majalla" w:hAnsi="Sakkal Majalla" w:cs="Sakkal Majalla" w:hint="cs"/>
          <w:sz w:val="32"/>
          <w:szCs w:val="32"/>
          <w:rtl/>
          <w:lang w:bidi="ar-DZ"/>
        </w:rPr>
        <w:t>الإنتاجية</w:t>
      </w:r>
      <w:r w:rsidRPr="00BD0116">
        <w:rPr>
          <w:rFonts w:ascii="Sakkal Majalla" w:hAnsi="Sakkal Majalla" w:cs="Sakkal Majalla" w:hint="cs"/>
          <w:sz w:val="32"/>
          <w:szCs w:val="32"/>
          <w:rtl/>
          <w:lang w:bidi="ar-DZ"/>
        </w:rPr>
        <w:t>: إن المحافظة على مستويات الجودة يؤدي إلى تأثير إيجابي في الإنتاجية.</w:t>
      </w:r>
    </w:p>
    <w:p w:rsidR="005A41FC" w:rsidRPr="00BD0116" w:rsidRDefault="005A41FC" w:rsidP="005A41FC">
      <w:pPr>
        <w:pStyle w:val="Paragraphedeliste"/>
        <w:tabs>
          <w:tab w:val="right" w:pos="282"/>
        </w:tabs>
        <w:bidi/>
        <w:spacing w:after="0"/>
        <w:ind w:left="-1" w:firstLine="567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BD0116">
        <w:rPr>
          <w:rFonts w:ascii="Sakkal Majalla" w:hAnsi="Sakkal Majalla" w:cs="Sakkal Majalla" w:hint="cs"/>
          <w:sz w:val="32"/>
          <w:szCs w:val="32"/>
          <w:rtl/>
          <w:lang w:bidi="ar-DZ"/>
        </w:rPr>
        <w:t>توجد</w:t>
      </w:r>
      <w:proofErr w:type="gramEnd"/>
      <w:r w:rsidRPr="00BD011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داخل كل سلعة أو خدمة أبعاد أو خصائص بها، ومن خلال هذه الأبعاد يمكن تحديد مدى قدرتها وإمكانيتها على إشباع حاجات ورغبات المستهلك، وفيما يلي أبعاد كل من السلعة والخدمة.</w:t>
      </w:r>
    </w:p>
    <w:p w:rsidR="0009485C" w:rsidRDefault="005A41FC" w:rsidP="0009485C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الأسئلة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المطروحة:</w:t>
      </w:r>
    </w:p>
    <w:p w:rsidR="005A41FC" w:rsidRPr="005A41FC" w:rsidRDefault="005A41FC" w:rsidP="005A41FC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 w:rsidRPr="005A41F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حدد الفرق بين الجودة وإدارة الجودة؟</w:t>
      </w:r>
    </w:p>
    <w:p w:rsidR="005A41FC" w:rsidRPr="005A41FC" w:rsidRDefault="005A41FC" w:rsidP="005A41FC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 w:rsidRPr="005A41F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ما هي أبعاد السلعة </w:t>
      </w:r>
      <w:proofErr w:type="gramStart"/>
      <w:r w:rsidRPr="005A41F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وأبعاد</w:t>
      </w:r>
      <w:proofErr w:type="gramEnd"/>
      <w:r w:rsidRPr="005A41F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الخدمة؟</w:t>
      </w:r>
    </w:p>
    <w:p w:rsidR="005A41FC" w:rsidRPr="005A41FC" w:rsidRDefault="005A41FC" w:rsidP="005A41FC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5A41F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هل هناك اختلافات بينهما؟</w:t>
      </w:r>
    </w:p>
    <w:p w:rsidR="002126AC" w:rsidRPr="002126AC" w:rsidRDefault="002126AC" w:rsidP="002126AC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2126AC" w:rsidRPr="002126AC" w:rsidSect="00D636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F5F"/>
    <w:multiLevelType w:val="hybridMultilevel"/>
    <w:tmpl w:val="B00EBDAE"/>
    <w:lvl w:ilvl="0" w:tplc="7576CB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5E7C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CAF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4A9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66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2D9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458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ABD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24A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220D2"/>
    <w:multiLevelType w:val="hybridMultilevel"/>
    <w:tmpl w:val="C172BA10"/>
    <w:lvl w:ilvl="0" w:tplc="ADA050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A52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2894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C32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5E0C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4B7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B0F7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F6A7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882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F4717"/>
    <w:multiLevelType w:val="hybridMultilevel"/>
    <w:tmpl w:val="F66642C6"/>
    <w:lvl w:ilvl="0" w:tplc="333A94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884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AA2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AB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218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449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645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C06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8B9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65A69"/>
    <w:multiLevelType w:val="hybridMultilevel"/>
    <w:tmpl w:val="51861BAC"/>
    <w:lvl w:ilvl="0" w:tplc="EFD678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AD3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0E6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00A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037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4DB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FEAD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48F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2E5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AE5FD6"/>
    <w:multiLevelType w:val="hybridMultilevel"/>
    <w:tmpl w:val="56883836"/>
    <w:lvl w:ilvl="0" w:tplc="474467F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E197F"/>
    <w:multiLevelType w:val="hybridMultilevel"/>
    <w:tmpl w:val="973EA752"/>
    <w:lvl w:ilvl="0" w:tplc="613A6E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62F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B45A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612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AFB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E25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2BF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762C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A81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D27012"/>
    <w:multiLevelType w:val="hybridMultilevel"/>
    <w:tmpl w:val="7E9EEE88"/>
    <w:lvl w:ilvl="0" w:tplc="7A0E03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9EE5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0F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C80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B4EE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0C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63A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125A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CB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931B64"/>
    <w:multiLevelType w:val="hybridMultilevel"/>
    <w:tmpl w:val="FD7AFD2C"/>
    <w:lvl w:ilvl="0" w:tplc="3886FE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C95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CD3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845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85D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E00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4E9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C81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84FE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D548A5"/>
    <w:multiLevelType w:val="hybridMultilevel"/>
    <w:tmpl w:val="B70855CA"/>
    <w:lvl w:ilvl="0" w:tplc="99BEA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77662"/>
    <w:multiLevelType w:val="hybridMultilevel"/>
    <w:tmpl w:val="6114B2F6"/>
    <w:lvl w:ilvl="0" w:tplc="91980440">
      <w:start w:val="2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8933D6"/>
    <w:multiLevelType w:val="hybridMultilevel"/>
    <w:tmpl w:val="4AE6ADF2"/>
    <w:lvl w:ilvl="0" w:tplc="EF9CCB14">
      <w:start w:val="1"/>
      <w:numFmt w:val="bullet"/>
      <w:lvlText w:val="-"/>
      <w:lvlJc w:val="left"/>
      <w:pPr>
        <w:ind w:left="359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1">
    <w:nsid w:val="4C982F66"/>
    <w:multiLevelType w:val="hybridMultilevel"/>
    <w:tmpl w:val="19FAF490"/>
    <w:lvl w:ilvl="0" w:tplc="DD7A5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E5E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8B9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5A16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367E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6B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FAA9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A7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834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EB12569"/>
    <w:multiLevelType w:val="hybridMultilevel"/>
    <w:tmpl w:val="E2182EDE"/>
    <w:lvl w:ilvl="0" w:tplc="0DD02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11551"/>
    <w:multiLevelType w:val="hybridMultilevel"/>
    <w:tmpl w:val="02FA76C2"/>
    <w:lvl w:ilvl="0" w:tplc="614ADC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BA33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EBE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83D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A27D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C220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079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000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A13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8D437F"/>
    <w:multiLevelType w:val="hybridMultilevel"/>
    <w:tmpl w:val="65C6EE52"/>
    <w:lvl w:ilvl="0" w:tplc="719250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E23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C2D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86D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807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8F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8F6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80FF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02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3622FC"/>
    <w:multiLevelType w:val="hybridMultilevel"/>
    <w:tmpl w:val="B452213A"/>
    <w:lvl w:ilvl="0" w:tplc="12AE2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064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4DB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ADB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676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4FE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A6B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1CCF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6E1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872F18"/>
    <w:multiLevelType w:val="hybridMultilevel"/>
    <w:tmpl w:val="7B46A0C2"/>
    <w:lvl w:ilvl="0" w:tplc="1122AF88">
      <w:start w:val="1"/>
      <w:numFmt w:val="decimal"/>
      <w:lvlText w:val="%1-"/>
      <w:lvlJc w:val="left"/>
      <w:pPr>
        <w:ind w:left="92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7">
    <w:nsid w:val="5C0C152B"/>
    <w:multiLevelType w:val="hybridMultilevel"/>
    <w:tmpl w:val="9CA044E0"/>
    <w:lvl w:ilvl="0" w:tplc="A8E030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4F1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004E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1ADF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071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3C6E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E1A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62C8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BE6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0F7024"/>
    <w:multiLevelType w:val="hybridMultilevel"/>
    <w:tmpl w:val="ACAEF9DC"/>
    <w:lvl w:ilvl="0" w:tplc="F1EC7C6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0D43A6"/>
    <w:multiLevelType w:val="hybridMultilevel"/>
    <w:tmpl w:val="13DC61B2"/>
    <w:lvl w:ilvl="0" w:tplc="6E9A86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E83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63D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ABD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CA2D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CAF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AAB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04D1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748A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780F18"/>
    <w:multiLevelType w:val="hybridMultilevel"/>
    <w:tmpl w:val="6BCE2E2E"/>
    <w:lvl w:ilvl="0" w:tplc="2AB4AE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EA7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0B1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47A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A02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0EF4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A73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2CE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896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3A1C8D"/>
    <w:multiLevelType w:val="hybridMultilevel"/>
    <w:tmpl w:val="109232A2"/>
    <w:lvl w:ilvl="0" w:tplc="CDEA42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0BE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1242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C29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3ED2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EF8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0D8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380F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A45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7E642E"/>
    <w:multiLevelType w:val="hybridMultilevel"/>
    <w:tmpl w:val="06820F60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>
    <w:nsid w:val="6726779B"/>
    <w:multiLevelType w:val="hybridMultilevel"/>
    <w:tmpl w:val="FB3E15F4"/>
    <w:lvl w:ilvl="0" w:tplc="0870298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03A26"/>
    <w:multiLevelType w:val="hybridMultilevel"/>
    <w:tmpl w:val="E22C5A2E"/>
    <w:lvl w:ilvl="0" w:tplc="0C30E0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41C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8F3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EBB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3822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9030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0D1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1861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4F4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CA12DE"/>
    <w:multiLevelType w:val="hybridMultilevel"/>
    <w:tmpl w:val="2B6AD482"/>
    <w:lvl w:ilvl="0" w:tplc="FA54FC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EEDB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9E0B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09E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DCF3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871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876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46A8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E62E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D5184F"/>
    <w:multiLevelType w:val="hybridMultilevel"/>
    <w:tmpl w:val="2FF88EF6"/>
    <w:lvl w:ilvl="0" w:tplc="49F003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16261"/>
    <w:multiLevelType w:val="hybridMultilevel"/>
    <w:tmpl w:val="D2360D7A"/>
    <w:lvl w:ilvl="0" w:tplc="48D6B628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4"/>
  </w:num>
  <w:num w:numId="4">
    <w:abstractNumId w:val="3"/>
  </w:num>
  <w:num w:numId="5">
    <w:abstractNumId w:val="27"/>
  </w:num>
  <w:num w:numId="6">
    <w:abstractNumId w:val="16"/>
  </w:num>
  <w:num w:numId="7">
    <w:abstractNumId w:val="24"/>
  </w:num>
  <w:num w:numId="8">
    <w:abstractNumId w:val="2"/>
  </w:num>
  <w:num w:numId="9">
    <w:abstractNumId w:val="0"/>
  </w:num>
  <w:num w:numId="10">
    <w:abstractNumId w:val="22"/>
  </w:num>
  <w:num w:numId="11">
    <w:abstractNumId w:val="15"/>
  </w:num>
  <w:num w:numId="12">
    <w:abstractNumId w:val="25"/>
  </w:num>
  <w:num w:numId="13">
    <w:abstractNumId w:val="21"/>
  </w:num>
  <w:num w:numId="14">
    <w:abstractNumId w:val="17"/>
  </w:num>
  <w:num w:numId="15">
    <w:abstractNumId w:val="6"/>
  </w:num>
  <w:num w:numId="16">
    <w:abstractNumId w:val="12"/>
  </w:num>
  <w:num w:numId="17">
    <w:abstractNumId w:val="7"/>
  </w:num>
  <w:num w:numId="18">
    <w:abstractNumId w:val="1"/>
  </w:num>
  <w:num w:numId="19">
    <w:abstractNumId w:val="5"/>
  </w:num>
  <w:num w:numId="20">
    <w:abstractNumId w:val="9"/>
  </w:num>
  <w:num w:numId="21">
    <w:abstractNumId w:val="13"/>
  </w:num>
  <w:num w:numId="22">
    <w:abstractNumId w:val="14"/>
  </w:num>
  <w:num w:numId="23">
    <w:abstractNumId w:val="20"/>
  </w:num>
  <w:num w:numId="24">
    <w:abstractNumId w:val="19"/>
  </w:num>
  <w:num w:numId="25">
    <w:abstractNumId w:val="11"/>
  </w:num>
  <w:num w:numId="26">
    <w:abstractNumId w:val="26"/>
  </w:num>
  <w:num w:numId="27">
    <w:abstractNumId w:val="8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D6363F"/>
    <w:rsid w:val="00004821"/>
    <w:rsid w:val="00060154"/>
    <w:rsid w:val="000633DF"/>
    <w:rsid w:val="000834D2"/>
    <w:rsid w:val="0009485C"/>
    <w:rsid w:val="00120286"/>
    <w:rsid w:val="00173DE0"/>
    <w:rsid w:val="00175031"/>
    <w:rsid w:val="00182201"/>
    <w:rsid w:val="00195549"/>
    <w:rsid w:val="001A0E51"/>
    <w:rsid w:val="001C4B7D"/>
    <w:rsid w:val="001D7BC3"/>
    <w:rsid w:val="001E787C"/>
    <w:rsid w:val="00202A20"/>
    <w:rsid w:val="002126AC"/>
    <w:rsid w:val="002215BA"/>
    <w:rsid w:val="00257838"/>
    <w:rsid w:val="0026097F"/>
    <w:rsid w:val="00283BBF"/>
    <w:rsid w:val="002B055E"/>
    <w:rsid w:val="002D7EA5"/>
    <w:rsid w:val="00300AC9"/>
    <w:rsid w:val="003122A1"/>
    <w:rsid w:val="00393A9F"/>
    <w:rsid w:val="003A4508"/>
    <w:rsid w:val="003D2EBD"/>
    <w:rsid w:val="003E4F96"/>
    <w:rsid w:val="003F5044"/>
    <w:rsid w:val="00406CFF"/>
    <w:rsid w:val="0041194A"/>
    <w:rsid w:val="0045577D"/>
    <w:rsid w:val="00466E90"/>
    <w:rsid w:val="00480625"/>
    <w:rsid w:val="00496295"/>
    <w:rsid w:val="00496ABD"/>
    <w:rsid w:val="00497850"/>
    <w:rsid w:val="00521014"/>
    <w:rsid w:val="00592C0A"/>
    <w:rsid w:val="005A41FC"/>
    <w:rsid w:val="005A4EF0"/>
    <w:rsid w:val="005A7426"/>
    <w:rsid w:val="005E5267"/>
    <w:rsid w:val="005F0E12"/>
    <w:rsid w:val="005F4230"/>
    <w:rsid w:val="005F4399"/>
    <w:rsid w:val="006006D8"/>
    <w:rsid w:val="0060522A"/>
    <w:rsid w:val="006616DB"/>
    <w:rsid w:val="006646C1"/>
    <w:rsid w:val="00697FA0"/>
    <w:rsid w:val="006E4816"/>
    <w:rsid w:val="006F20FC"/>
    <w:rsid w:val="006F7DAB"/>
    <w:rsid w:val="00735394"/>
    <w:rsid w:val="00735B3E"/>
    <w:rsid w:val="00737DE0"/>
    <w:rsid w:val="00773A47"/>
    <w:rsid w:val="00781985"/>
    <w:rsid w:val="00782E3D"/>
    <w:rsid w:val="007A21FB"/>
    <w:rsid w:val="00801894"/>
    <w:rsid w:val="0082613C"/>
    <w:rsid w:val="00830E1C"/>
    <w:rsid w:val="00836385"/>
    <w:rsid w:val="008610CF"/>
    <w:rsid w:val="00870A71"/>
    <w:rsid w:val="008737C3"/>
    <w:rsid w:val="0088545B"/>
    <w:rsid w:val="008A7382"/>
    <w:rsid w:val="008A7437"/>
    <w:rsid w:val="008C243D"/>
    <w:rsid w:val="008D3B03"/>
    <w:rsid w:val="008F236F"/>
    <w:rsid w:val="0091235E"/>
    <w:rsid w:val="00940525"/>
    <w:rsid w:val="0096034B"/>
    <w:rsid w:val="00963F2F"/>
    <w:rsid w:val="00964C73"/>
    <w:rsid w:val="009C69B8"/>
    <w:rsid w:val="009F339F"/>
    <w:rsid w:val="00A15670"/>
    <w:rsid w:val="00A74F53"/>
    <w:rsid w:val="00A90AC4"/>
    <w:rsid w:val="00A9399B"/>
    <w:rsid w:val="00AA2425"/>
    <w:rsid w:val="00AD11B3"/>
    <w:rsid w:val="00AD4888"/>
    <w:rsid w:val="00AF4209"/>
    <w:rsid w:val="00B00D23"/>
    <w:rsid w:val="00B36C4C"/>
    <w:rsid w:val="00B54A4F"/>
    <w:rsid w:val="00BC1F10"/>
    <w:rsid w:val="00BD0116"/>
    <w:rsid w:val="00BE3B6C"/>
    <w:rsid w:val="00C06988"/>
    <w:rsid w:val="00C06C55"/>
    <w:rsid w:val="00C351E3"/>
    <w:rsid w:val="00C37504"/>
    <w:rsid w:val="00C65CB0"/>
    <w:rsid w:val="00C96CE2"/>
    <w:rsid w:val="00CB26A1"/>
    <w:rsid w:val="00CD117A"/>
    <w:rsid w:val="00D33051"/>
    <w:rsid w:val="00D6363F"/>
    <w:rsid w:val="00DB3606"/>
    <w:rsid w:val="00DD693A"/>
    <w:rsid w:val="00DF2706"/>
    <w:rsid w:val="00DF4920"/>
    <w:rsid w:val="00DF7CCB"/>
    <w:rsid w:val="00E34571"/>
    <w:rsid w:val="00E44CC2"/>
    <w:rsid w:val="00E73FD7"/>
    <w:rsid w:val="00EA5DB3"/>
    <w:rsid w:val="00EB2866"/>
    <w:rsid w:val="00EC5989"/>
    <w:rsid w:val="00EC679C"/>
    <w:rsid w:val="00ED480A"/>
    <w:rsid w:val="00EE0502"/>
    <w:rsid w:val="00EF0549"/>
    <w:rsid w:val="00EF1C7F"/>
    <w:rsid w:val="00EF1D56"/>
    <w:rsid w:val="00EF2BB3"/>
    <w:rsid w:val="00F03479"/>
    <w:rsid w:val="00F0599C"/>
    <w:rsid w:val="00F11CC4"/>
    <w:rsid w:val="00F36505"/>
    <w:rsid w:val="00F86434"/>
    <w:rsid w:val="00F8704B"/>
    <w:rsid w:val="00F931C7"/>
    <w:rsid w:val="00F938C4"/>
    <w:rsid w:val="00FA03EF"/>
    <w:rsid w:val="00FB014C"/>
    <w:rsid w:val="00FB06EC"/>
    <w:rsid w:val="00FC567A"/>
    <w:rsid w:val="00FE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2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62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09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001">
          <w:marLeft w:val="0"/>
          <w:marRight w:val="112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071">
          <w:marLeft w:val="0"/>
          <w:marRight w:val="112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356">
          <w:marLeft w:val="0"/>
          <w:marRight w:val="112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9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3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13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6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807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83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90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89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08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651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700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75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22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2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8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6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90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80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90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94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31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74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77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2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52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47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75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658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9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8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93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67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7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5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07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8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3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67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</dc:creator>
  <cp:lastModifiedBy>NT00</cp:lastModifiedBy>
  <cp:revision>2</cp:revision>
  <dcterms:created xsi:type="dcterms:W3CDTF">2025-02-23T21:53:00Z</dcterms:created>
  <dcterms:modified xsi:type="dcterms:W3CDTF">2025-02-23T21:53:00Z</dcterms:modified>
</cp:coreProperties>
</file>