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D" w:rsidRDefault="00390FAD" w:rsidP="00390FAD">
      <w:pPr>
        <w:bidi/>
        <w:spacing w:after="60"/>
        <w:rPr>
          <w:rFonts w:cs="Simplified Arabic" w:hint="cs"/>
          <w:color w:val="000000" w:themeColor="text1"/>
          <w:sz w:val="28"/>
          <w:szCs w:val="28"/>
          <w:rtl/>
          <w:lang w:val="en-US"/>
        </w:rPr>
      </w:pPr>
      <w:r>
        <w:rPr>
          <w:rFonts w:cs="Simplified Arabic" w:hint="cs"/>
          <w:color w:val="000000" w:themeColor="text1"/>
          <w:sz w:val="28"/>
          <w:szCs w:val="28"/>
          <w:rtl/>
          <w:lang w:val="en-US"/>
        </w:rPr>
        <w:t>السنة الثانية علم النفس(الفوج 1</w:t>
      </w:r>
      <w:r w:rsidR="00D45881">
        <w:rPr>
          <w:rFonts w:cs="Simplified Arabic" w:hint="cs"/>
          <w:color w:val="000000" w:themeColor="text1"/>
          <w:sz w:val="28"/>
          <w:szCs w:val="28"/>
          <w:rtl/>
          <w:lang w:val="en-US"/>
        </w:rPr>
        <w:t>-2-3-4)</w:t>
      </w:r>
    </w:p>
    <w:p w:rsidR="00D45881" w:rsidRPr="00D45881" w:rsidRDefault="00D45881" w:rsidP="00D45881">
      <w:pPr>
        <w:bidi/>
        <w:spacing w:after="60"/>
        <w:rPr>
          <w:rFonts w:cs="Simplified Arabic" w:hint="cs"/>
          <w:b/>
          <w:bCs/>
          <w:color w:val="000000" w:themeColor="text1"/>
          <w:sz w:val="28"/>
          <w:szCs w:val="28"/>
          <w:rtl/>
          <w:lang w:val="en-US"/>
        </w:rPr>
      </w:pPr>
      <w:r w:rsidRPr="00D45881">
        <w:rPr>
          <w:rFonts w:cs="Simplified Arabic" w:hint="cs"/>
          <w:b/>
          <w:bCs/>
          <w:color w:val="000000" w:themeColor="text1"/>
          <w:sz w:val="28"/>
          <w:szCs w:val="28"/>
          <w:rtl/>
          <w:lang w:val="en-US"/>
        </w:rPr>
        <w:t>أعمال موجهة :</w:t>
      </w:r>
    </w:p>
    <w:p w:rsidR="00D45881" w:rsidRDefault="00D45881" w:rsidP="00D45881">
      <w:pPr>
        <w:bidi/>
        <w:spacing w:after="60"/>
        <w:rPr>
          <w:rFonts w:cs="Simplified Arabic" w:hint="cs"/>
          <w:color w:val="000000" w:themeColor="text1"/>
          <w:sz w:val="28"/>
          <w:szCs w:val="28"/>
          <w:rtl/>
          <w:lang w:val="en-US"/>
        </w:rPr>
      </w:pPr>
      <w:r w:rsidRPr="00D45881">
        <w:rPr>
          <w:rFonts w:cs="Simplified Arabic" w:hint="cs"/>
          <w:b/>
          <w:bCs/>
          <w:color w:val="000000" w:themeColor="text1"/>
          <w:sz w:val="28"/>
          <w:szCs w:val="28"/>
          <w:rtl/>
          <w:lang w:val="en-US"/>
        </w:rPr>
        <w:t>هدف الحصة :</w:t>
      </w:r>
      <w:r>
        <w:rPr>
          <w:rFonts w:cs="Simplified Arabic" w:hint="cs"/>
          <w:color w:val="000000" w:themeColor="text1"/>
          <w:sz w:val="28"/>
          <w:szCs w:val="28"/>
          <w:rtl/>
          <w:lang w:val="en-US"/>
        </w:rPr>
        <w:t>التعريف بالمفاهيم القاعدية في علم النفس المرضي.</w:t>
      </w:r>
    </w:p>
    <w:p w:rsidR="00D45881" w:rsidRPr="00D45881" w:rsidRDefault="00D45881" w:rsidP="00D45881">
      <w:pPr>
        <w:pStyle w:val="Paragraphedeliste"/>
        <w:numPr>
          <w:ilvl w:val="0"/>
          <w:numId w:val="1"/>
        </w:numPr>
        <w:bidi/>
        <w:spacing w:after="60"/>
        <w:jc w:val="center"/>
        <w:rPr>
          <w:rFonts w:cs="Simplified Arabic" w:hint="cs"/>
          <w:color w:val="000000" w:themeColor="text1"/>
          <w:sz w:val="28"/>
          <w:szCs w:val="28"/>
          <w:rtl/>
          <w:lang w:val="en-US"/>
        </w:rPr>
      </w:pPr>
      <w:r w:rsidRPr="00D45881">
        <w:rPr>
          <w:rFonts w:cs="Simplified Arabic" w:hint="cs"/>
          <w:b/>
          <w:bCs/>
          <w:color w:val="000000" w:themeColor="text1"/>
          <w:sz w:val="28"/>
          <w:szCs w:val="28"/>
          <w:rtl/>
          <w:lang w:val="en-US"/>
        </w:rPr>
        <w:t>مفهوم البنية</w:t>
      </w:r>
      <w:r w:rsidRPr="00D45881">
        <w:rPr>
          <w:rFonts w:cs="Simplified Arabic" w:hint="cs"/>
          <w:color w:val="000000" w:themeColor="text1"/>
          <w:sz w:val="28"/>
          <w:szCs w:val="28"/>
          <w:rtl/>
          <w:lang w:val="en-US"/>
        </w:rPr>
        <w:t xml:space="preserve"> </w:t>
      </w:r>
    </w:p>
    <w:p w:rsidR="00D45881" w:rsidRDefault="00D45881" w:rsidP="00D45881">
      <w:pPr>
        <w:bidi/>
        <w:spacing w:after="60"/>
        <w:rPr>
          <w:rFonts w:cs="Simplified Arabic" w:hint="cs"/>
          <w:color w:val="000000" w:themeColor="text1"/>
          <w:sz w:val="28"/>
          <w:szCs w:val="28"/>
          <w:rtl/>
          <w:lang w:val="en-US"/>
        </w:rPr>
      </w:pPr>
      <w:r>
        <w:rPr>
          <w:rFonts w:cs="Simplified Arabic" w:hint="cs"/>
          <w:color w:val="000000" w:themeColor="text1"/>
          <w:sz w:val="28"/>
          <w:szCs w:val="28"/>
          <w:rtl/>
          <w:lang w:val="en-US"/>
        </w:rPr>
        <w:t>يعتبر مفهوم البنية من بين المفاهيم الهامة في مجال علم النفس وسنحاول فيما يلي استعراض مفهومها وكيفية تكونها وأنواعها وخصائصها :</w:t>
      </w:r>
    </w:p>
    <w:p w:rsidR="00D45881" w:rsidRDefault="00D45881" w:rsidP="00D45881">
      <w:pPr>
        <w:bidi/>
        <w:spacing w:after="60"/>
        <w:rPr>
          <w:rFonts w:cs="Simplified Arabic" w:hint="cs"/>
          <w:color w:val="000000" w:themeColor="text1"/>
          <w:sz w:val="28"/>
          <w:szCs w:val="28"/>
          <w:rtl/>
          <w:lang w:val="en-US"/>
        </w:rPr>
      </w:pPr>
      <w:r>
        <w:rPr>
          <w:rFonts w:cs="Simplified Arabic" w:hint="cs"/>
          <w:color w:val="000000" w:themeColor="text1"/>
          <w:sz w:val="28"/>
          <w:szCs w:val="28"/>
          <w:rtl/>
          <w:lang w:val="en-US"/>
        </w:rPr>
        <w:t>1-مفهومها :</w:t>
      </w:r>
    </w:p>
    <w:p w:rsidR="00390FAD" w:rsidRDefault="00390FAD" w:rsidP="00390FAD">
      <w:pPr>
        <w:bidi/>
        <w:spacing w:after="60"/>
        <w:rPr>
          <w:rFonts w:cs="Simplified Arabic" w:hint="cs"/>
          <w:sz w:val="28"/>
          <w:szCs w:val="28"/>
          <w:rtl/>
          <w:lang w:val="en-US"/>
        </w:rPr>
      </w:pPr>
      <w:r>
        <w:rPr>
          <w:rFonts w:cs="Simplified Arabic" w:hint="cs"/>
          <w:color w:val="000000" w:themeColor="text1"/>
          <w:sz w:val="28"/>
          <w:szCs w:val="28"/>
          <w:rtl/>
          <w:lang w:val="en-US"/>
        </w:rPr>
        <w:t>يعرفها</w:t>
      </w:r>
      <w:r w:rsidRPr="00330276">
        <w:rPr>
          <w:rFonts w:cs="Simplified Arabic" w:hint="cs"/>
          <w:b/>
          <w:bCs/>
          <w:color w:val="000000" w:themeColor="text1"/>
          <w:sz w:val="28"/>
          <w:szCs w:val="28"/>
          <w:rtl/>
          <w:lang w:val="en-US"/>
        </w:rPr>
        <w:t xml:space="preserve"> </w:t>
      </w:r>
      <w:r w:rsidRPr="00330276">
        <w:rPr>
          <w:rFonts w:cs="Simplified Arabic"/>
          <w:b/>
          <w:bCs/>
          <w:sz w:val="28"/>
          <w:szCs w:val="28"/>
          <w:lang w:val="en-US"/>
        </w:rPr>
        <w:t>( J.Bergeret</w:t>
      </w:r>
      <w:r w:rsidRPr="00330276">
        <w:rPr>
          <w:rFonts w:cs="Simplified Arabic"/>
          <w:sz w:val="28"/>
          <w:szCs w:val="28"/>
          <w:lang w:val="en-US"/>
        </w:rPr>
        <w:t xml:space="preserve"> </w:t>
      </w:r>
      <w:r>
        <w:rPr>
          <w:rFonts w:cs="Simplified Arabic"/>
          <w:sz w:val="28"/>
          <w:szCs w:val="28"/>
          <w:lang w:val="en-US"/>
        </w:rPr>
        <w:t>)</w:t>
      </w:r>
      <w:r>
        <w:rPr>
          <w:rFonts w:cs="Simplified Arabic" w:hint="cs"/>
          <w:sz w:val="28"/>
          <w:szCs w:val="28"/>
          <w:rtl/>
          <w:lang w:val="en-US"/>
        </w:rPr>
        <w:t xml:space="preserve"> على أنها : " تنظيم ثابت و نهائي لمكونات ميتا سيكولوجية أساسية سواء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  <w:lang w:val="en-US"/>
        </w:rPr>
      </w:pPr>
      <w:r>
        <w:rPr>
          <w:rFonts w:cs="Simplified Arabic" w:hint="cs"/>
          <w:sz w:val="28"/>
          <w:szCs w:val="28"/>
          <w:rtl/>
          <w:lang w:val="en-US"/>
        </w:rPr>
        <w:t xml:space="preserve"> كانت الحالة مرضية أو سوية ". </w:t>
      </w:r>
      <w:r>
        <w:rPr>
          <w:rFonts w:cs="Simplified Arabic"/>
          <w:sz w:val="28"/>
          <w:szCs w:val="28"/>
          <w:lang w:val="en-US"/>
        </w:rPr>
        <w:t>(Bergeret .j et all.1974.p49)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  <w:lang w:val="en-US"/>
        </w:rPr>
      </w:pPr>
      <w:r w:rsidRPr="0090532D">
        <w:rPr>
          <w:rFonts w:cs="Simplified Arabic" w:hint="cs"/>
          <w:color w:val="000000" w:themeColor="text1"/>
          <w:sz w:val="28"/>
          <w:szCs w:val="28"/>
          <w:rtl/>
        </w:rPr>
        <w:t>*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كما يعرفها </w:t>
      </w:r>
      <w:r w:rsidRPr="00330276">
        <w:rPr>
          <w:rFonts w:cs="Simplified Arabic" w:hint="cs"/>
          <w:b/>
          <w:bCs/>
          <w:sz w:val="28"/>
          <w:szCs w:val="28"/>
          <w:rtl/>
        </w:rPr>
        <w:t>(</w:t>
      </w:r>
      <w:r w:rsidRPr="00330276">
        <w:rPr>
          <w:rFonts w:cs="Simplified Arabic"/>
          <w:b/>
          <w:bCs/>
          <w:sz w:val="28"/>
          <w:szCs w:val="28"/>
        </w:rPr>
        <w:t>Freud</w:t>
      </w:r>
      <w:r w:rsidRPr="00330276">
        <w:rPr>
          <w:rFonts w:cs="Simplified Arabic" w:hint="cs"/>
          <w:b/>
          <w:bCs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من خلال قوله : " إذا سقط بلور من الكريستال ، فإنه لا ينكسر بأي حال من الأحوال ، بل حسب خطوط الضعف و القوة التي حدثت عند تكوينه وهي خاصة بكل جسم، و هذه الخطوط تبقى خفية حتى ينكسر البلور أو يوضع تحت جهاز خاص ،و بالنسبة لبنية الشخصية فهي تسلك نفس المسك" </w:t>
      </w:r>
      <w:r>
        <w:rPr>
          <w:rFonts w:cs="Simplified Arabic"/>
          <w:sz w:val="28"/>
          <w:szCs w:val="28"/>
          <w:lang w:val="en-US"/>
        </w:rPr>
        <w:t>(Bergeret , P 49 )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  <w:lang w:val="en-US"/>
        </w:rPr>
      </w:pPr>
      <w:r w:rsidRPr="004C449E">
        <w:rPr>
          <w:rFonts w:cs="Simplified Arabic" w:hint="cs"/>
          <w:b/>
          <w:bCs/>
          <w:sz w:val="28"/>
          <w:szCs w:val="28"/>
          <w:rtl/>
          <w:lang w:val="en-US"/>
        </w:rPr>
        <w:t>2- مراحل تكوين البنية الشخصية :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  <w:lang w:val="en-US"/>
        </w:rPr>
      </w:pPr>
      <w:r>
        <w:rPr>
          <w:rFonts w:cs="Simplified Arabic" w:hint="cs"/>
          <w:sz w:val="28"/>
          <w:szCs w:val="28"/>
          <w:rtl/>
          <w:lang w:val="en-US"/>
        </w:rPr>
        <w:t xml:space="preserve">تتكون البنية الشخصية عبر مجموعة من المراحل حددها </w:t>
      </w:r>
      <w:r w:rsidRPr="00CA0E3B">
        <w:rPr>
          <w:rFonts w:cs="Simplified Arabic"/>
          <w:b/>
          <w:bCs/>
          <w:sz w:val="28"/>
          <w:szCs w:val="28"/>
          <w:lang w:val="en-US"/>
        </w:rPr>
        <w:t xml:space="preserve">( J.Bergeret </w:t>
      </w:r>
      <w:r>
        <w:rPr>
          <w:rFonts w:cs="Simplified Arabic"/>
          <w:sz w:val="28"/>
          <w:szCs w:val="28"/>
          <w:lang w:val="en-US"/>
        </w:rPr>
        <w:t>)</w:t>
      </w:r>
      <w:r>
        <w:rPr>
          <w:rFonts w:cs="Simplified Arabic" w:hint="cs"/>
          <w:sz w:val="28"/>
          <w:szCs w:val="28"/>
          <w:rtl/>
          <w:lang w:val="en-US"/>
        </w:rPr>
        <w:t xml:space="preserve"> كما يلي: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  <w:lang w:val="en-US"/>
        </w:rPr>
      </w:pPr>
      <w:r>
        <w:rPr>
          <w:rFonts w:cs="Simplified Arabic" w:hint="cs"/>
          <w:sz w:val="28"/>
          <w:szCs w:val="28"/>
          <w:rtl/>
          <w:lang w:val="en-US"/>
        </w:rPr>
        <w:t>2-1- المرحلة الأولى :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val="en-US"/>
        </w:rPr>
        <w:t xml:space="preserve">تبدأ مند الولادة ، و يكون فيها الأنا في حالة لا تمايز نفسي جسدي ، و لكن سرعان ما يبدأ في التمايز تدريجيا مع خروجه من الهو ، و هذا تحت تأثير النضج و العناية  و العلاقة مع الأم ، و هنا إذا كانت الظروف الداخلية و الخارجية مضطربة ، فسيحدث تسجيل خطوط ضعف في هذه الفترة و نقطة تثبيت كما تقول </w:t>
      </w:r>
      <w:r w:rsidRPr="00CA0E3B">
        <w:rPr>
          <w:rFonts w:cs="Simplified Arabic" w:hint="cs"/>
          <w:b/>
          <w:bCs/>
          <w:sz w:val="28"/>
          <w:szCs w:val="28"/>
          <w:rtl/>
        </w:rPr>
        <w:t>(</w:t>
      </w:r>
      <w:r w:rsidRPr="00CA0E3B">
        <w:rPr>
          <w:rFonts w:cs="Simplified Arabic"/>
          <w:b/>
          <w:bCs/>
          <w:sz w:val="28"/>
          <w:szCs w:val="28"/>
        </w:rPr>
        <w:t>A. Freud</w:t>
      </w:r>
      <w:r w:rsidRPr="00CA0E3B">
        <w:rPr>
          <w:rFonts w:cs="Simplified Arabic" w:hint="cs"/>
          <w:b/>
          <w:bCs/>
          <w:sz w:val="28"/>
          <w:szCs w:val="28"/>
          <w:rtl/>
        </w:rPr>
        <w:t>).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2-2- المرحلة الثانية :</w:t>
      </w:r>
    </w:p>
    <w:p w:rsidR="00390FAD" w:rsidRDefault="00390FAD" w:rsidP="00390FAD">
      <w:pPr>
        <w:bidi/>
        <w:spacing w:after="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يتطور الليبيدو ويتقدم في سيرورته ، و تتطور العلاقات بالموضوع مع تنظيم الدوافع الجزئية ، و الأنا يتطور و يستعين بالآليات الدفاعية ، و ذلك حسب المحيط الخارجي و أخطاره ، و أخطار داخلية ناجمة عن النزوات مما يسمح بتكوين تدريجي للشخصية ، و هنا يتطور اللبيبدو و يتقدم تبعا لـ: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 w:rsidRPr="00AD1416">
        <w:rPr>
          <w:rFonts w:cs="Simplified Arabic" w:hint="cs"/>
          <w:color w:val="000000" w:themeColor="text1"/>
          <w:sz w:val="28"/>
          <w:szCs w:val="28"/>
          <w:rtl/>
        </w:rPr>
        <w:lastRenderedPageBreak/>
        <w:t>-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العلاقات مع الوالدين</w:t>
      </w:r>
      <w:r w:rsidRPr="00AD1416">
        <w:rPr>
          <w:rFonts w:cs="Simplified Arabic" w:hint="cs"/>
          <w:color w:val="000000" w:themeColor="text1"/>
          <w:sz w:val="28"/>
          <w:szCs w:val="28"/>
          <w:rtl/>
        </w:rPr>
        <w:t xml:space="preserve"> و خصوصا الأم ، ثم العلاقات مع أفراد المحيط.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 تسقط كل التجارب النفسية على شكل صراعات و صدمات و تقمصات إيجابية.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 تسقط كل التجارب النفسية على شكل صراعات و صدمات و تقمصات إيجابية.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 تبدأ ميكانيزمات الدفاع النفسي تنتظم بطريقة تفاعلية.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 تنتظم تدريجيا نفسية الفرد ، و تصنف حسب العناصر الأولية فتنتج منظمة داخلية ذات خطوط انشطار و تلاحم ، و التي تكون غير قابلة للتغير فيما بعد.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2-3- المرحلة الثالثة :</w:t>
      </w:r>
    </w:p>
    <w:p w:rsidR="00390FAD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و مع نهاية مرحلة البلوغ ، تكون البنية ثابتة و لا تتغير في توجهها الأساسي  مادام صاحبها لم يتعرض إلى صدمات نفسية هامة ( إحباط أساسي أو صراعات قوية ) ،فيبقي ذا بنية عصابية أو ذهانية سوية ، و لكن يمكن لأي حدث أن يحدث شرخا في البنية و ذلك حسب خطوط القوة و الضعف الموجودة فيها.</w:t>
      </w:r>
    </w:p>
    <w:p w:rsidR="00390FAD" w:rsidRPr="00276BEF" w:rsidRDefault="00390FAD" w:rsidP="00390FAD">
      <w:pPr>
        <w:bidi/>
        <w:spacing w:after="60"/>
        <w:rPr>
          <w:rFonts w:cs="Simplified Arabic"/>
          <w:color w:val="000000" w:themeColor="text1"/>
          <w:sz w:val="28"/>
          <w:szCs w:val="28"/>
          <w:rtl/>
        </w:rPr>
      </w:pPr>
      <w:r w:rsidRPr="00042318">
        <w:rPr>
          <w:rFonts w:cs="Simplified Arabic" w:hint="cs"/>
          <w:color w:val="000000" w:themeColor="text1"/>
          <w:sz w:val="28"/>
          <w:szCs w:val="28"/>
          <w:rtl/>
        </w:rPr>
        <w:t>-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فالبنية العصابية يتمركز الصراع فيها ما بين الأنا و النزوات ، أما البنية الذهانية فيقتصر ثباتها على سيطرة الإنكار على جزء من الواقع مع سيطرة الدفاعات القديمة ، و توجد ما بين هاتين البنيتين ما يعرف بالتنظيمات الحدية أو البنية  و تضم الأمراض السيكوسوماتية ، و الأمراض السيكوباتية و الانحرافات ، و تظهر هذه الحالات كمنظمة هشة ، أي تنظيمات قابلة للتغير  و ليس كبنية ثابتة لأنها ممكن أن تتطور إلى مسار الذهان أو العصاب. </w:t>
      </w:r>
      <w:r w:rsidRPr="00276BEF">
        <w:rPr>
          <w:rFonts w:cs="Simplified Arabic" w:hint="cs"/>
          <w:color w:val="000000" w:themeColor="text1"/>
          <w:sz w:val="28"/>
          <w:szCs w:val="28"/>
          <w:rtl/>
        </w:rPr>
        <w:t>( ميموني، ص ص 37،38)</w:t>
      </w:r>
    </w:p>
    <w:p w:rsidR="00390FAD" w:rsidRPr="00FD4CFD" w:rsidRDefault="00390FAD" w:rsidP="00390FAD">
      <w:pPr>
        <w:spacing w:after="60"/>
        <w:jc w:val="right"/>
        <w:rPr>
          <w:rFonts w:ascii="Times New Roman" w:hAnsi="Times New Roman" w:cs="Simplified Arabic"/>
          <w:sz w:val="28"/>
          <w:szCs w:val="28"/>
          <w:rtl/>
        </w:rPr>
      </w:pP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>3 ـ مكونات بنية الشخصية</w:t>
      </w:r>
      <w:r>
        <w:rPr>
          <w:rFonts w:ascii="Times New Roman" w:hAnsi="Times New Roman" w:cs="Simplified Arabic" w:hint="cs"/>
          <w:sz w:val="28"/>
          <w:szCs w:val="28"/>
          <w:rtl/>
        </w:rPr>
        <w:t>: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ind w:firstLine="283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تتحدد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المكونات الميتاسيكولوجية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الأساسية لبنية الشخصية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بخمسة أبعاد 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ويكون التشخيص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على أساس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هذه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المكونات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vertAlign w:val="superscript"/>
          <w:rtl/>
        </w:rPr>
        <w:t>:</w:t>
      </w:r>
    </w:p>
    <w:p w:rsidR="00390FAD" w:rsidRPr="004A7EDE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>3-1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ـ </w:t>
      </w:r>
      <w:r w:rsidRPr="004A7EDE"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  <w:t>مستوى نكوص الليبيدو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4A7EDE"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  <w:t>وا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>لأ</w:t>
      </w:r>
      <w:r w:rsidRPr="004A7EDE"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  <w:t>نا</w:t>
      </w:r>
      <w:r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(التثبيت)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40EA4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>الذهان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: النكوص </w:t>
      </w:r>
      <w:r w:rsidRPr="00FD4CFD">
        <w:rPr>
          <w:rFonts w:ascii="Times New Roman" w:hAnsi="Times New Roman" w:cs="Simplified Arabic"/>
          <w:sz w:val="28"/>
          <w:szCs w:val="28"/>
          <w:rtl/>
        </w:rPr>
        <w:t>لا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يتعدى المرحلة الشرجية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الأولى،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لأ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نا ينكص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إلى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مرحلة ال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لآ</w:t>
      </w:r>
      <w:r w:rsidRPr="00FD4CFD">
        <w:rPr>
          <w:rFonts w:ascii="Times New Roman" w:hAnsi="Times New Roman" w:cs="Simplified Arabic"/>
          <w:sz w:val="28"/>
          <w:szCs w:val="28"/>
          <w:rtl/>
        </w:rPr>
        <w:t>تمايز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أو تمايز بدائي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مما يجعله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ضعيفا ، فهولا يلعب دور الوسيط ، فيقع </w:t>
      </w:r>
      <w:r w:rsidRPr="00FD4CFD">
        <w:rPr>
          <w:rFonts w:ascii="Times New Roman" w:hAnsi="Times New Roman" w:cs="Simplified Arabic"/>
          <w:sz w:val="28"/>
          <w:szCs w:val="28"/>
          <w:rtl/>
        </w:rPr>
        <w:t>تحت سيطرة الهو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40EA4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>البنية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 xml:space="preserve"> العصاب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: يرجع </w:t>
      </w:r>
      <w:r w:rsidRPr="00FD4CFD">
        <w:rPr>
          <w:rFonts w:ascii="Times New Roman" w:hAnsi="Times New Roman" w:cs="Simplified Arabic"/>
          <w:sz w:val="28"/>
          <w:szCs w:val="28"/>
          <w:rtl/>
        </w:rPr>
        <w:t>نكوص الليبيدو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إلى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الفترة الثانية من المرحلة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الشرجية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مثل ما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هو في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(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العصاب الاستحواذي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) ، وإلى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المرحلة 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لأ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وديبية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أو القضيبية  ، الأنا تمايز كلي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مع تمايز الموضوع. </w:t>
      </w:r>
    </w:p>
    <w:p w:rsidR="00390FAD" w:rsidRPr="00D45881" w:rsidRDefault="00390FAD" w:rsidP="00D45881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40EA4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▪ 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التنظيم 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>البيني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: يرجع النكوص أو التثبيت إلى المرحلة ما بين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الشرجية 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لأ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ولى والثانية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وقضيبية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لأو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ديب لم تلعب دورها التنظيمي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، الأ</w:t>
      </w:r>
      <w:r w:rsidRPr="00FD4CFD">
        <w:rPr>
          <w:rFonts w:ascii="Times New Roman" w:hAnsi="Times New Roman" w:cs="Simplified Arabic"/>
          <w:sz w:val="28"/>
          <w:szCs w:val="28"/>
          <w:rtl/>
        </w:rPr>
        <w:t>نا تمايز لكن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ه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مازال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اتكاليا،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وتلعب الصدمة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دورها من حيث </w:t>
      </w:r>
      <w:r w:rsidRPr="00FD4CFD">
        <w:rPr>
          <w:rFonts w:ascii="Times New Roman" w:hAnsi="Times New Roman" w:cs="Simplified Arabic"/>
          <w:sz w:val="28"/>
          <w:szCs w:val="28"/>
          <w:rtl/>
        </w:rPr>
        <w:t>تهديد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ها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للكيان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النرجسي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مما يؤدي إلى تبعية اتكالية للموضوع.</w:t>
      </w:r>
    </w:p>
    <w:p w:rsidR="00390FAD" w:rsidRPr="004A7EDE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>3-2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ـ نـوع </w:t>
      </w:r>
      <w:r w:rsidRPr="004A7EDE">
        <w:rPr>
          <w:rFonts w:ascii="Times New Roman" w:eastAsia="Times New Roman" w:hAnsi="Times New Roman" w:cs="Simplified Arabic"/>
          <w:b/>
          <w:bCs/>
          <w:color w:val="000000"/>
          <w:sz w:val="28"/>
          <w:szCs w:val="28"/>
          <w:rtl/>
          <w:lang w:eastAsia="fr-FR"/>
        </w:rPr>
        <w:t>الق</w:t>
      </w:r>
      <w:r w:rsidRPr="004A7EDE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eastAsia="fr-FR"/>
        </w:rPr>
        <w:t>لـق .</w:t>
      </w:r>
    </w:p>
    <w:p w:rsidR="00390FAD" w:rsidRPr="004A7EDE" w:rsidRDefault="00390FAD" w:rsidP="00390FAD">
      <w:pPr>
        <w:tabs>
          <w:tab w:val="right" w:pos="0"/>
        </w:tabs>
        <w:bidi/>
        <w:spacing w:after="0"/>
        <w:jc w:val="both"/>
        <w:rPr>
          <w:rFonts w:ascii="Blaetter" w:hAnsi="Blaetter" w:cs="Simplified Arabic"/>
          <w:sz w:val="28"/>
          <w:szCs w:val="28"/>
        </w:rPr>
      </w:pPr>
      <w:r w:rsidRPr="00640EA4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>الذهان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640EA4">
        <w:rPr>
          <w:rFonts w:ascii="Blaetter" w:hAnsi="Blaetter" w:cs="Simplified Arabic" w:hint="cs"/>
          <w:sz w:val="28"/>
          <w:szCs w:val="28"/>
          <w:rtl/>
        </w:rPr>
        <w:t xml:space="preserve"> </w:t>
      </w:r>
      <w:r w:rsidRPr="004A7EDE">
        <w:rPr>
          <w:rFonts w:ascii="Blaetter" w:hAnsi="Blaetter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هو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قلق التجزئ</w:t>
      </w:r>
      <w:r>
        <w:rPr>
          <w:rFonts w:ascii="Times New Roman" w:hAnsi="Times New Roman" w:cs="Simplified Arabic" w:hint="cs"/>
          <w:sz w:val="28"/>
          <w:szCs w:val="28"/>
          <w:rtl/>
        </w:rPr>
        <w:t>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، والتفكك ، واليأس، و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التلاشي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والموت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لأ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ن الأنا تفكك وانشطر بعدما كانت وحدة الأنا متماسكة.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640EA4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 البنية 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>العصاب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ية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: 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 xml:space="preserve">مهما كان نوع العصاب ، فإن قلق الإخصاء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هو المسيطر على هذه البنية ، أو قلق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لإ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ثم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والخطأ ويُعاش في الحاضر ، وهو مُرَكَز على ماضي شهواني</w:t>
      </w:r>
      <w:r w:rsidRPr="00640EA4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640EA4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التنظيم </w:t>
      </w:r>
      <w:r w:rsidRPr="00640EA4">
        <w:rPr>
          <w:rFonts w:ascii="Blaetter" w:hAnsi="Blaetter" w:cs="Simplified Arabic"/>
          <w:b/>
          <w:bCs/>
          <w:sz w:val="28"/>
          <w:szCs w:val="28"/>
          <w:rtl/>
        </w:rPr>
        <w:t>البيني</w:t>
      </w:r>
      <w:r w:rsidRPr="00640EA4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هو </w:t>
      </w:r>
      <w:r w:rsidRPr="00FD4CFD">
        <w:rPr>
          <w:rFonts w:ascii="Times New Roman" w:hAnsi="Times New Roman" w:cs="Simplified Arabic"/>
          <w:sz w:val="28"/>
          <w:szCs w:val="28"/>
          <w:rtl/>
        </w:rPr>
        <w:t>قلق ضياع الموضوع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(الأم)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والانهيار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>3-3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ـ </w:t>
      </w:r>
      <w:r w:rsidRPr="00FD4CF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العلاقة 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>بالموضوع 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الذهان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: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نجد علاقة نرجسية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كاملة ، لأنها مدمجة في نرجسية الألم ، و</w:t>
      </w:r>
      <w:r w:rsidRPr="00FD4CFD">
        <w:rPr>
          <w:rFonts w:ascii="Times New Roman" w:hAnsi="Times New Roman" w:cs="Simplified Arabic"/>
          <w:sz w:val="28"/>
          <w:szCs w:val="28"/>
          <w:rtl/>
        </w:rPr>
        <w:t>تؤدي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إلى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التوحد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والانطواء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و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التخلي عن الموضوع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وتوظيف الواقع مع تكوين وا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ق</w:t>
      </w:r>
      <w:r w:rsidRPr="00FD4CFD">
        <w:rPr>
          <w:rFonts w:ascii="Times New Roman" w:hAnsi="Times New Roman" w:cs="Simplified Arabic"/>
          <w:sz w:val="28"/>
          <w:szCs w:val="28"/>
          <w:rtl/>
        </w:rPr>
        <w:t>ع جديد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من خلال الهذيان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والهلوسة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فهي إذن علاقة أحادية 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حيث يعتقد أنه وأمه شخص واحد.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العصاب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 xml:space="preserve"> :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علاقة ثلاثية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تناسلية : 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"طفل ـ أم ـ أب</w:t>
      </w:r>
      <w:r w:rsidRPr="004A7EDE">
        <w:rPr>
          <w:rFonts w:ascii="Times New Roman" w:eastAsia="Times New Roman" w:hAnsi="Times New Roman" w:cs="Simplified Arabic"/>
          <w:color w:val="000000"/>
          <w:sz w:val="28"/>
          <w:szCs w:val="28"/>
          <w:lang w:eastAsia="fr-FR"/>
        </w:rPr>
        <w:t> 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"</w:t>
      </w:r>
      <w:r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التنظيم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البيني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علاقة ثنائية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إ</w:t>
      </w:r>
      <w:r w:rsidRPr="00FD4CFD">
        <w:rPr>
          <w:rFonts w:ascii="Times New Roman" w:hAnsi="Times New Roman" w:cs="Simplified Arabic"/>
          <w:sz w:val="28"/>
          <w:szCs w:val="28"/>
          <w:rtl/>
        </w:rPr>
        <w:t>تكالية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: 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"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طفل ـأم 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"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وليست اندماجية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>3-4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ـ طبيعة ال</w:t>
      </w:r>
      <w:r w:rsidRPr="00FD4CFD">
        <w:rPr>
          <w:rFonts w:ascii="Times New Roman" w:hAnsi="Times New Roman" w:cs="Simplified Arabic"/>
          <w:b/>
          <w:bCs/>
          <w:sz w:val="28"/>
          <w:szCs w:val="28"/>
          <w:rtl/>
        </w:rPr>
        <w:t>صـراع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>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الذهان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يكون ال</w:t>
      </w:r>
      <w:r w:rsidRPr="00FD4CFD">
        <w:rPr>
          <w:rFonts w:ascii="Times New Roman" w:hAnsi="Times New Roman" w:cs="Simplified Arabic"/>
          <w:sz w:val="28"/>
          <w:szCs w:val="28"/>
          <w:rtl/>
        </w:rPr>
        <w:t>صراع بين الهو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والواقع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، ولا يكون بين الأنا والواقع ، لأ</w:t>
      </w:r>
      <w:r w:rsidRPr="004A7EDE">
        <w:rPr>
          <w:rFonts w:ascii="Times New Roman" w:eastAsia="Times New Roman" w:hAnsi="Times New Roman" w:cs="Simplified Arabic" w:hint="cs"/>
          <w:color w:val="000000"/>
          <w:sz w:val="28"/>
          <w:szCs w:val="28"/>
          <w:rtl/>
          <w:lang w:eastAsia="fr-FR"/>
        </w:rPr>
        <w:t>ن أنا الذهاني غير موجود أو بدائي ، ولا يقوى على دور الوسيط بين الواقع والهو الذي يرفض سيطرته.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العصاب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>ية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يكون ال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صراع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جنسي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بين ا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لأ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نا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الأعلى والدوافع "رغبات ونزوات" ، مما يؤدي إلى الشعور بالذنب وقلق الإخصاء.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sz w:val="28"/>
          <w:szCs w:val="28"/>
          <w:rtl/>
        </w:rPr>
        <w:t>ا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لتنظيم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البيني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يكون ا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لصراع بين مثال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الأنا</w:t>
      </w:r>
      <w:r w:rsidRPr="00FD4CFD">
        <w:rPr>
          <w:rFonts w:ascii="Times New Roman" w:hAnsi="Times New Roman" w:cs="Simplified Arabic"/>
          <w:sz w:val="28"/>
          <w:szCs w:val="28"/>
          <w:rtl/>
        </w:rPr>
        <w:t xml:space="preserve"> والهو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، والذي لم يبلغ المستوى التناسلي ، أما الأوديب لم يلعب دوره المنظم، ويبقى ذو طابع نرجسي مع قلق فقدان الموضوع والتهديد بالانهيار.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</w:rPr>
        <w:t>3-5</w:t>
      </w:r>
      <w:r w:rsidRPr="00FD4CFD">
        <w:rPr>
          <w:rFonts w:ascii="Times New Roman" w:hAnsi="Times New Roman" w:cs="Simplified Arabic" w:hint="cs"/>
          <w:b/>
          <w:bCs/>
          <w:sz w:val="28"/>
          <w:szCs w:val="28"/>
          <w:rtl/>
        </w:rPr>
        <w:t>ـ الآليات الدفاعية الأساسية.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 xml:space="preserve">▪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الذهان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ية 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النف</w:t>
      </w:r>
      <w:r>
        <w:rPr>
          <w:rFonts w:ascii="Times New Roman" w:hAnsi="Times New Roman" w:cs="Simplified Arabic" w:hint="cs"/>
          <w:sz w:val="28"/>
          <w:szCs w:val="28"/>
          <w:rtl/>
        </w:rPr>
        <w:t>ي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أو تجاهل الواقع مع ازدواج الأنا.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rPr>
          <w:rFonts w:ascii="Times New Roman" w:hAnsi="Times New Roman" w:cs="Simplified Arabic"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البنية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العصاب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>ية :</w:t>
      </w:r>
      <w:r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>هنا الآليات متطورة أهمها : الكبت والتحويل.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5C7936">
        <w:rPr>
          <w:rFonts w:ascii="Times New Roman" w:hAnsi="Times New Roman" w:cs="Times New Roman" w:hint="cs"/>
          <w:sz w:val="28"/>
          <w:szCs w:val="28"/>
          <w:rtl/>
        </w:rPr>
        <w:t>▪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5C7936">
        <w:rPr>
          <w:rFonts w:ascii="Blaetter" w:hAnsi="Blaetter" w:cs="Simplified Arabic" w:hint="cs"/>
          <w:b/>
          <w:bCs/>
          <w:sz w:val="28"/>
          <w:szCs w:val="28"/>
          <w:rtl/>
        </w:rPr>
        <w:t xml:space="preserve">التنظيم </w:t>
      </w:r>
      <w:r w:rsidRPr="005C7936">
        <w:rPr>
          <w:rFonts w:ascii="Blaetter" w:hAnsi="Blaetter" w:cs="Simplified Arabic"/>
          <w:b/>
          <w:bCs/>
          <w:sz w:val="28"/>
          <w:szCs w:val="28"/>
          <w:rtl/>
        </w:rPr>
        <w:t>البيني</w:t>
      </w:r>
      <w:r w:rsidRPr="005C7936">
        <w:rPr>
          <w:rFonts w:ascii="Times New Roman" w:hAnsi="Times New Roman" w:cs="Simplified Arabic" w:hint="cs"/>
          <w:sz w:val="28"/>
          <w:szCs w:val="28"/>
          <w:rtl/>
        </w:rPr>
        <w:t>: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ازدواج الصورة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Pr="00FD4CFD">
        <w:rPr>
          <w:rFonts w:ascii="Times New Roman" w:hAnsi="Times New Roman" w:cs="Simplified Arabic"/>
          <w:sz w:val="28"/>
          <w:szCs w:val="28"/>
          <w:rtl/>
        </w:rPr>
        <w:t>الهوامي</w:t>
      </w:r>
      <w:r>
        <w:rPr>
          <w:rFonts w:ascii="Times New Roman" w:hAnsi="Times New Roman" w:cs="Simplified Arabic" w:hint="cs"/>
          <w:sz w:val="28"/>
          <w:szCs w:val="28"/>
          <w:rtl/>
        </w:rPr>
        <w:t>ة</w:t>
      </w:r>
      <w:r w:rsidRPr="00FD4CFD">
        <w:rPr>
          <w:rFonts w:ascii="Times New Roman" w:hAnsi="Times New Roman" w:cs="Simplified Arabic" w:hint="cs"/>
          <w:sz w:val="28"/>
          <w:szCs w:val="28"/>
          <w:rtl/>
        </w:rPr>
        <w:t xml:space="preserve">، مع تقسيم الحقل العلائقي إلى جزأين : </w:t>
      </w:r>
    </w:p>
    <w:p w:rsidR="00390FAD" w:rsidRPr="00FD4CFD" w:rsidRDefault="00390FAD" w:rsidP="00390FAD">
      <w:pPr>
        <w:tabs>
          <w:tab w:val="right" w:pos="0"/>
        </w:tabs>
        <w:bidi/>
        <w:spacing w:after="0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FD4CFD">
        <w:rPr>
          <w:rFonts w:ascii="Times New Roman" w:hAnsi="Times New Roman" w:cs="Simplified Arabic" w:hint="cs"/>
          <w:sz w:val="28"/>
          <w:szCs w:val="28"/>
          <w:rtl/>
        </w:rPr>
        <w:lastRenderedPageBreak/>
        <w:t>ـ الأول: تقدير وفهم صحيح للواقع، ويعني ذلك تكيف صحيح</w:t>
      </w:r>
      <w:r>
        <w:rPr>
          <w:rFonts w:ascii="Times New Roman" w:hAnsi="Times New Roman" w:cs="Simplified Arabic" w:hint="cs"/>
          <w:sz w:val="28"/>
          <w:szCs w:val="28"/>
          <w:rtl/>
        </w:rPr>
        <w:t>.</w:t>
      </w:r>
    </w:p>
    <w:p w:rsidR="00390FAD" w:rsidRDefault="00390FAD" w:rsidP="00390FAD">
      <w:pPr>
        <w:spacing w:after="60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-الثاني:تقدير مثالي للواقع وفي نفس الوقت نفي له.(ميموني ،ص58)</w:t>
      </w:r>
    </w:p>
    <w:p w:rsidR="00390FAD" w:rsidRDefault="00390FAD" w:rsidP="00390FAD">
      <w:pPr>
        <w:spacing w:after="60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ولتوضيح أكثر لمختلف أنواع البنيات و خصائصها نستعرض الجدول التالي :</w:t>
      </w:r>
    </w:p>
    <w:p w:rsidR="00390FAD" w:rsidRDefault="00390FAD" w:rsidP="00390FAD">
      <w:pPr>
        <w:jc w:val="right"/>
        <w:rPr>
          <w:rFonts w:ascii="Times New Roman" w:hAnsi="Times New Roman" w:cs="Simplified Arabic" w:hint="cs"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90FAD" w:rsidRPr="00F41370" w:rsidTr="00D76EF1">
        <w:tc>
          <w:tcPr>
            <w:tcW w:w="1535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نوع البنية</w:t>
            </w:r>
          </w:p>
        </w:tc>
        <w:tc>
          <w:tcPr>
            <w:tcW w:w="1535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الهيئة المسيطرة</w:t>
            </w:r>
          </w:p>
        </w:tc>
        <w:tc>
          <w:tcPr>
            <w:tcW w:w="1535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طبيعة الصراع</w:t>
            </w:r>
          </w:p>
        </w:tc>
        <w:tc>
          <w:tcPr>
            <w:tcW w:w="1535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الميكاينزمات الدفاعية</w:t>
            </w:r>
          </w:p>
        </w:tc>
        <w:tc>
          <w:tcPr>
            <w:tcW w:w="1536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العلاقة مع الموضوع</w:t>
            </w:r>
          </w:p>
        </w:tc>
        <w:tc>
          <w:tcPr>
            <w:tcW w:w="1536" w:type="dxa"/>
          </w:tcPr>
          <w:p w:rsidR="00390FAD" w:rsidRPr="00F41370" w:rsidRDefault="00390FAD" w:rsidP="00D76EF1">
            <w:pPr>
              <w:spacing w:after="60"/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41370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مستوى نكوص الليبيدو</w:t>
            </w:r>
          </w:p>
        </w:tc>
      </w:tr>
      <w:tr w:rsidR="00390FAD" w:rsidTr="00D76EF1"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البنية العصابية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الأنا الأعلى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الهو / الأنا الأعلى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481990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81990">
              <w:rPr>
                <w:rFonts w:cs="Simplified Arabic" w:hint="cs"/>
                <w:sz w:val="28"/>
                <w:szCs w:val="28"/>
                <w:rtl/>
              </w:rPr>
              <w:t>الكبت</w:t>
            </w:r>
          </w:p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العزل</w:t>
            </w:r>
          </w:p>
          <w:p w:rsidR="00390FAD" w:rsidRPr="00481990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التكوين العكسي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تناسلية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المرحلة القضيبية</w:t>
            </w:r>
          </w:p>
        </w:tc>
      </w:tr>
      <w:tr w:rsidR="00390FAD" w:rsidTr="00D76EF1"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البنية الذهانية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الهو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الهو / الواقع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2816EC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نفي الواقع</w:t>
            </w:r>
          </w:p>
          <w:p w:rsidR="00390FAD" w:rsidRPr="002816EC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ازدواجية الأنا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اندماجية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المرحلة الفمية</w:t>
            </w:r>
          </w:p>
        </w:tc>
      </w:tr>
      <w:tr w:rsidR="00390FAD" w:rsidTr="00D76EF1"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التنظيم الحدي 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مثال الأنا 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مثال الأنا / الهو / الواقع</w:t>
            </w:r>
          </w:p>
        </w:tc>
        <w:tc>
          <w:tcPr>
            <w:tcW w:w="1535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2816EC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ازدواج الصور الهوامية.</w:t>
            </w:r>
          </w:p>
          <w:p w:rsidR="00390FAD" w:rsidRPr="002816EC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الانشطار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اتكالية</w:t>
            </w:r>
          </w:p>
        </w:tc>
        <w:tc>
          <w:tcPr>
            <w:tcW w:w="1536" w:type="dxa"/>
          </w:tcPr>
          <w:p w:rsidR="00390FAD" w:rsidRDefault="00390FAD" w:rsidP="00D76EF1">
            <w:pPr>
              <w:spacing w:after="6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المرحلة الشرجية</w:t>
            </w:r>
          </w:p>
        </w:tc>
      </w:tr>
    </w:tbl>
    <w:p w:rsidR="00390FAD" w:rsidRDefault="00390FAD" w:rsidP="00390FAD">
      <w:pPr>
        <w:jc w:val="right"/>
        <w:rPr>
          <w:rFonts w:hint="cs"/>
          <w:rtl/>
        </w:rPr>
      </w:pPr>
    </w:p>
    <w:p w:rsidR="00390FAD" w:rsidRPr="007D27F8" w:rsidRDefault="00390FAD" w:rsidP="00390FAD">
      <w:pPr>
        <w:spacing w:after="60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 البنية عند الطفل :</w:t>
      </w:r>
      <w:r w:rsidRPr="007D27F8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390FAD" w:rsidRPr="00B41772" w:rsidRDefault="00390FAD" w:rsidP="00390FAD">
      <w:pPr>
        <w:spacing w:after="60"/>
        <w:jc w:val="right"/>
        <w:rPr>
          <w:rFonts w:cs="Simplified Arabic"/>
          <w:color w:val="FF0000"/>
          <w:sz w:val="28"/>
          <w:szCs w:val="28"/>
          <w:rtl/>
        </w:rPr>
      </w:pPr>
      <w:r w:rsidRPr="000C41E0">
        <w:rPr>
          <w:rFonts w:cs="Simplified Arabic" w:hint="cs"/>
          <w:sz w:val="28"/>
          <w:szCs w:val="28"/>
          <w:rtl/>
        </w:rPr>
        <w:t>عند الطفل لا نتكل</w:t>
      </w:r>
      <w:r>
        <w:rPr>
          <w:rFonts w:cs="Simplified Arabic" w:hint="cs"/>
          <w:sz w:val="28"/>
          <w:szCs w:val="28"/>
          <w:rtl/>
        </w:rPr>
        <w:t xml:space="preserve">م عن بنية عصابية أو ذهانية ، بل عن تنظيمات عصابية أو ذهانية قابلة للتغير تحت تأثير العوامل الداخلية و الخارجية ، لا تكتمل البنية إلا عند المراهقة لذلك يطرح التشخيص لاضطرابات الطفل و المراهق مشكلا معتبرا ، فإذا ظهرت عند الطفل أعراض ذات طابع عصابي فهي لا تعني بالضرورة وجود عصاب أو بنية عصابية لأن الطفل الذي أبدى هذه الأعراض يمكن أن يشفى خلال سيرورة نموه ، نظرا للإمكانيات التطورية الداخلية و الخارجية التي يملكها ، بالمقابل يمكن أن ينكص إذا ساءت الظروف الداخلية و الخارجية مطورا بذلك اضطرابات نفسية ، أما في المراهقة فيقول </w:t>
      </w:r>
      <w:r w:rsidRPr="00E12987">
        <w:rPr>
          <w:rFonts w:cs="Simplified Arabic" w:hint="cs"/>
          <w:b/>
          <w:bCs/>
          <w:sz w:val="28"/>
          <w:szCs w:val="28"/>
          <w:rtl/>
        </w:rPr>
        <w:t>(بارجوري)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val="en-US"/>
        </w:rPr>
        <w:t xml:space="preserve">أنه يمكن لتنظيم ذهاني </w:t>
      </w:r>
      <w:r>
        <w:rPr>
          <w:rFonts w:cs="Simplified Arabic" w:hint="cs"/>
          <w:sz w:val="28"/>
          <w:szCs w:val="28"/>
          <w:rtl/>
        </w:rPr>
        <w:t xml:space="preserve">أن ينقلب إلى تنظيم عصابي بفضل معالجة معمقة ، كما أن عددا كبيرا من </w:t>
      </w:r>
      <w:r>
        <w:rPr>
          <w:rFonts w:cs="Simplified Arabic" w:hint="cs"/>
          <w:sz w:val="28"/>
          <w:szCs w:val="28"/>
          <w:rtl/>
        </w:rPr>
        <w:lastRenderedPageBreak/>
        <w:t>الاضطرابات تأخذ طابعها النهائي كالفصام ( الذي هو ذهان المراهقة و الشباب) ، يجدر القول أن مفهوم التنظيم في الطفولة و المراهقة يساعد على التبصر بخطورة الاضطرابات ، و أهمية التشخيص المبكر و العلاج كي لا تترسخ و لا تتعمق الاضطرابات</w:t>
      </w:r>
      <w:r w:rsidRPr="00276BEF">
        <w:rPr>
          <w:rFonts w:cs="Simplified Arabic" w:hint="cs"/>
          <w:color w:val="000000" w:themeColor="text1"/>
          <w:sz w:val="28"/>
          <w:szCs w:val="28"/>
          <w:rtl/>
        </w:rPr>
        <w:t xml:space="preserve">. </w:t>
      </w:r>
      <w:r>
        <w:rPr>
          <w:rFonts w:cs="Simplified Arabic" w:hint="cs"/>
          <w:color w:val="000000" w:themeColor="text1"/>
          <w:sz w:val="28"/>
          <w:szCs w:val="28"/>
          <w:rtl/>
        </w:rPr>
        <w:t>( ميموني ،</w:t>
      </w:r>
      <w:r w:rsidRPr="00276BEF">
        <w:rPr>
          <w:rFonts w:cs="Simplified Arabic" w:hint="cs"/>
          <w:color w:val="000000" w:themeColor="text1"/>
          <w:sz w:val="28"/>
          <w:szCs w:val="28"/>
          <w:rtl/>
        </w:rPr>
        <w:t xml:space="preserve"> 2005 ، ص 57، 61)</w:t>
      </w:r>
    </w:p>
    <w:p w:rsidR="00390FAD" w:rsidRPr="006672E0" w:rsidRDefault="00390FAD" w:rsidP="00390FAD">
      <w:pPr>
        <w:spacing w:after="60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-نستخلص في الأخير أن دراسة كيفية تكون البنية خلال مرحلة الطفولة ، و المشكلات التي تؤثر على عملية نموها أمر بالغ الأهمية ، لأنها تعطينا صورة واضحة عن خطوط الضعف و القوة التي تميز هذا النمو ، و بالتالي تنبؤن</w:t>
      </w:r>
      <w:r>
        <w:rPr>
          <w:rFonts w:cs="Simplified Arabic" w:hint="eastAsia"/>
          <w:sz w:val="28"/>
          <w:szCs w:val="28"/>
          <w:rtl/>
        </w:rPr>
        <w:t>ا</w:t>
      </w:r>
      <w:r>
        <w:rPr>
          <w:rFonts w:cs="Simplified Arabic" w:hint="cs"/>
          <w:sz w:val="28"/>
          <w:szCs w:val="28"/>
          <w:rtl/>
        </w:rPr>
        <w:t xml:space="preserve"> بطبيعة ما قد يواجهه الطفل  من اضطرابات في مراحل عمرية لاحقة ، و من ثم إمكانية التدخل مسبقا لتفادي تطور ما يبدو عليه من علامات وأعراض. </w:t>
      </w:r>
    </w:p>
    <w:p w:rsidR="00390FAD" w:rsidRDefault="00390FAD" w:rsidP="00390FAD">
      <w:pPr>
        <w:jc w:val="right"/>
      </w:pPr>
    </w:p>
    <w:sectPr w:rsidR="00390FAD" w:rsidSect="0013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BC" w:rsidRDefault="003C54BC" w:rsidP="00390FAD">
      <w:pPr>
        <w:spacing w:after="0" w:line="240" w:lineRule="auto"/>
      </w:pPr>
      <w:r>
        <w:separator/>
      </w:r>
    </w:p>
  </w:endnote>
  <w:endnote w:type="continuationSeparator" w:id="1">
    <w:p w:rsidR="003C54BC" w:rsidRDefault="003C54BC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laet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BC" w:rsidRDefault="003C54BC" w:rsidP="00390FAD">
      <w:pPr>
        <w:spacing w:after="0" w:line="240" w:lineRule="auto"/>
      </w:pPr>
      <w:r>
        <w:separator/>
      </w:r>
    </w:p>
  </w:footnote>
  <w:footnote w:type="continuationSeparator" w:id="1">
    <w:p w:rsidR="003C54BC" w:rsidRDefault="003C54BC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AFA"/>
    <w:multiLevelType w:val="hybridMultilevel"/>
    <w:tmpl w:val="D350299E"/>
    <w:lvl w:ilvl="0" w:tplc="D88CEF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30"/>
    <w:rsid w:val="00133928"/>
    <w:rsid w:val="00384412"/>
    <w:rsid w:val="00390FAD"/>
    <w:rsid w:val="003C54BC"/>
    <w:rsid w:val="004E5D30"/>
    <w:rsid w:val="006B7048"/>
    <w:rsid w:val="00D4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A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0FAD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3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0FAD"/>
    <w:rPr>
      <w:lang w:bidi="ar-DZ"/>
    </w:rPr>
  </w:style>
  <w:style w:type="paragraph" w:styleId="Paragraphedeliste">
    <w:name w:val="List Paragraph"/>
    <w:basedOn w:val="Normal"/>
    <w:uiPriority w:val="34"/>
    <w:qFormat/>
    <w:rsid w:val="00D45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2</cp:revision>
  <dcterms:created xsi:type="dcterms:W3CDTF">2020-05-28T14:20:00Z</dcterms:created>
  <dcterms:modified xsi:type="dcterms:W3CDTF">2020-05-28T14:20:00Z</dcterms:modified>
</cp:coreProperties>
</file>