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D0F" w:rsidRPr="00AD606B" w:rsidRDefault="009F3D0F" w:rsidP="0079626E">
      <w:pPr>
        <w:bidi/>
        <w:spacing w:line="240" w:lineRule="auto"/>
        <w:ind w:right="142"/>
        <w:rPr>
          <w:rFonts w:cs="Traditional Arabic"/>
          <w:b/>
          <w:bCs/>
          <w:noProof/>
          <w:sz w:val="40"/>
          <w:szCs w:val="40"/>
          <w:u w:val="single"/>
          <w:rtl/>
        </w:rPr>
      </w:pPr>
      <w:r>
        <w:rPr>
          <w:rFonts w:cs="Traditional Arabic" w:hint="cs"/>
          <w:b/>
          <w:bCs/>
          <w:noProof/>
          <w:sz w:val="40"/>
          <w:szCs w:val="40"/>
          <w:u w:val="single"/>
          <w:rtl/>
        </w:rPr>
        <w:t>-الدّرس (09):الصوتيات التركيبية(</w:t>
      </w:r>
      <w:bookmarkStart w:id="0" w:name="_GoBack"/>
      <w:bookmarkEnd w:id="0"/>
      <w:r w:rsidR="0079626E">
        <w:rPr>
          <w:rFonts w:cs="Traditional Arabic" w:hint="cs"/>
          <w:b/>
          <w:bCs/>
          <w:noProof/>
          <w:sz w:val="40"/>
          <w:szCs w:val="40"/>
          <w:u w:val="single"/>
          <w:rtl/>
        </w:rPr>
        <w:t>1</w:t>
      </w:r>
      <w:r>
        <w:rPr>
          <w:rFonts w:cs="Traditional Arabic" w:hint="cs"/>
          <w:b/>
          <w:bCs/>
          <w:noProof/>
          <w:sz w:val="40"/>
          <w:szCs w:val="40"/>
          <w:u w:val="single"/>
          <w:rtl/>
        </w:rPr>
        <w:t>)</w:t>
      </w:r>
    </w:p>
    <w:p w:rsidR="009F3D0F" w:rsidRDefault="009F3D0F" w:rsidP="00CA575B">
      <w:pPr>
        <w:bidi/>
        <w:spacing w:line="240" w:lineRule="auto"/>
        <w:ind w:right="142" w:firstLine="634"/>
        <w:rPr>
          <w:rFonts w:cs="Traditional Arabic"/>
          <w:sz w:val="32"/>
          <w:szCs w:val="32"/>
          <w:rtl/>
        </w:rPr>
      </w:pPr>
      <w:r>
        <w:rPr>
          <w:rFonts w:cs="Traditional Arabic" w:hint="cs"/>
          <w:sz w:val="32"/>
          <w:szCs w:val="32"/>
          <w:rtl/>
        </w:rPr>
        <w:t>إنّ الصّوتيات التركيبية تهتمّ بدراسة التغيرات التي تطرأ على الأصوات أثناء تجاورها ، في إطار قانونين هامين  ذكرناهما في التمهيد، وهما : قانون الاقتصاد اللغوي ، وقانون القوة.</w:t>
      </w:r>
    </w:p>
    <w:p w:rsidR="009F3D0F" w:rsidRDefault="009F3D0F" w:rsidP="00CA575B">
      <w:pPr>
        <w:bidi/>
        <w:spacing w:line="240" w:lineRule="auto"/>
        <w:ind w:right="142" w:firstLine="634"/>
        <w:rPr>
          <w:rFonts w:cs="Traditional Arabic"/>
          <w:sz w:val="32"/>
          <w:szCs w:val="32"/>
          <w:rtl/>
        </w:rPr>
      </w:pPr>
      <w:r>
        <w:rPr>
          <w:rFonts w:cs="Traditional Arabic" w:hint="cs"/>
          <w:sz w:val="32"/>
          <w:szCs w:val="32"/>
          <w:rtl/>
        </w:rPr>
        <w:t xml:space="preserve">وبالتالي فالتغيرات التي تطرأ على الأصوات ، البعض منها يؤدي إلى تغيير في حجم المقطع ، وإلى ضم مقطع إلى مقطع آخر حتى بين الكلمات ، مما يجعل من الممكن أن يربط مقطع صوتي بين كلمتين ، هذا باعتبار أن الجملة هي سلسلة صوتية ، والذي يحدد حدود الكلمات هو مواضع الوقف بدرجاته (مدده) المختلفة، وفيما يلي أهم تلك التغيرات الصوتية التي تحدث أثناء التأليف الصوتي للجملة أو للكلمة وهذا لهدف تحقيق الانسجام الصوتي أثناء الأداء. </w:t>
      </w:r>
      <w:proofErr w:type="gramStart"/>
      <w:r>
        <w:rPr>
          <w:rFonts w:cs="Traditional Arabic" w:hint="cs"/>
          <w:sz w:val="32"/>
          <w:szCs w:val="32"/>
          <w:rtl/>
        </w:rPr>
        <w:t>وهي</w:t>
      </w:r>
      <w:proofErr w:type="gramEnd"/>
      <w:r>
        <w:rPr>
          <w:rFonts w:cs="Traditional Arabic" w:hint="cs"/>
          <w:sz w:val="32"/>
          <w:szCs w:val="32"/>
          <w:rtl/>
        </w:rPr>
        <w:t xml:space="preserve"> لا تخرج على أن تكون إما مماثلة أو مخالفة.</w:t>
      </w:r>
    </w:p>
    <w:p w:rsidR="009F3D0F" w:rsidRDefault="009F3D0F" w:rsidP="00CA575B">
      <w:pPr>
        <w:bidi/>
        <w:spacing w:line="240" w:lineRule="auto"/>
        <w:ind w:right="142"/>
        <w:rPr>
          <w:rFonts w:cs="Traditional Arabic"/>
          <w:b/>
          <w:bCs/>
          <w:sz w:val="32"/>
          <w:szCs w:val="32"/>
          <w:u w:val="single"/>
          <w:rtl/>
        </w:rPr>
      </w:pPr>
      <w:r>
        <w:rPr>
          <w:rFonts w:cs="Traditional Arabic" w:hint="cs"/>
          <w:b/>
          <w:bCs/>
          <w:sz w:val="32"/>
          <w:szCs w:val="32"/>
          <w:u w:val="single"/>
          <w:rtl/>
        </w:rPr>
        <w:t>1-المماثلة الصوتية:</w:t>
      </w:r>
    </w:p>
    <w:p w:rsidR="009F3D0F" w:rsidRDefault="009F3D0F" w:rsidP="00CA575B">
      <w:pPr>
        <w:bidi/>
        <w:spacing w:line="240" w:lineRule="auto"/>
        <w:ind w:right="142" w:firstLine="634"/>
        <w:rPr>
          <w:rFonts w:cs="Traditional Arabic"/>
          <w:sz w:val="32"/>
          <w:szCs w:val="32"/>
          <w:rtl/>
        </w:rPr>
      </w:pPr>
      <w:r>
        <w:rPr>
          <w:rFonts w:cs="Traditional Arabic" w:hint="cs"/>
          <w:sz w:val="32"/>
          <w:szCs w:val="32"/>
          <w:rtl/>
        </w:rPr>
        <w:t>إنّه من الطبيعي أن تأتلف الأصوات في أية لغة في شكل مجموعات من المقاطع كما أسلفنا الذكر، هذه المقاطع تؤلف بدورها الكلمات ، والتي بدورها تتكون منها الجمل والعبارات.</w:t>
      </w:r>
    </w:p>
    <w:p w:rsidR="009F3D0F" w:rsidRDefault="009F3D0F" w:rsidP="00CA575B">
      <w:pPr>
        <w:bidi/>
        <w:spacing w:line="240" w:lineRule="auto"/>
        <w:ind w:right="142" w:firstLine="634"/>
        <w:rPr>
          <w:rFonts w:cs="Traditional Arabic" w:hint="cs"/>
          <w:sz w:val="32"/>
          <w:szCs w:val="32"/>
          <w:rtl/>
        </w:rPr>
      </w:pPr>
      <w:r>
        <w:rPr>
          <w:rFonts w:cs="Traditional Arabic" w:hint="cs"/>
          <w:sz w:val="32"/>
          <w:szCs w:val="32"/>
          <w:rtl/>
        </w:rPr>
        <w:t xml:space="preserve">ولا ريب في أنّ عملية الاقتصاد في الجهد العضلي الذي تؤديه أعضاء النطق بما فيها الجهاز التنفسي، هي عملية مقصودة عند المتكلمين بلغة ما ، فإذا تواءمت الأصوات المتجاورة مخرجا وصفة سَهُل نطقها وتحققت لها السلاسة والانسجام ، وبالتالي لا تحتاج إلى تعديلات أو تغير، أمّا إذا كانت متنافرة في ذلك فإنّ جهاز النطق يتعثّر في النطق بها، وهنا يلزم نوع من التغيير في بعض جوانب تلك الأصوات المتجاورة ، كي يتمكن الناطق من تأديتها دون معاناة أو نفور. فالمماثلة هي تقريب صوت من صوت لغرض </w:t>
      </w:r>
      <w:proofErr w:type="gramStart"/>
      <w:r>
        <w:rPr>
          <w:rFonts w:cs="Traditional Arabic" w:hint="cs"/>
          <w:sz w:val="32"/>
          <w:szCs w:val="32"/>
          <w:rtl/>
        </w:rPr>
        <w:t>التسهيل .</w:t>
      </w:r>
      <w:proofErr w:type="gramEnd"/>
    </w:p>
    <w:p w:rsidR="00D7196E" w:rsidRDefault="00D7196E" w:rsidP="00D7196E">
      <w:pPr>
        <w:bidi/>
        <w:spacing w:line="240" w:lineRule="auto"/>
        <w:ind w:right="142" w:firstLine="634"/>
        <w:rPr>
          <w:rFonts w:cs="Traditional Arabic"/>
          <w:sz w:val="32"/>
          <w:szCs w:val="32"/>
          <w:rtl/>
        </w:rPr>
      </w:pPr>
      <w:r>
        <w:rPr>
          <w:rFonts w:cs="Traditional Arabic" w:hint="cs"/>
          <w:sz w:val="32"/>
          <w:szCs w:val="32"/>
          <w:rtl/>
        </w:rPr>
        <w:t>يقول إبراهيم أنيس:</w:t>
      </w:r>
      <w:r w:rsidRPr="00D7196E">
        <w:rPr>
          <w:rFonts w:ascii="Calibri" w:hAnsi="Calibri" w:cs="Traditional Arabic"/>
          <w:sz w:val="32"/>
          <w:szCs w:val="32"/>
          <w:rtl/>
        </w:rPr>
        <w:t xml:space="preserve"> </w:t>
      </w:r>
      <w:r>
        <w:rPr>
          <w:rFonts w:ascii="Calibri" w:hAnsi="Calibri" w:cs="Traditional Arabic"/>
          <w:sz w:val="32"/>
          <w:szCs w:val="32"/>
          <w:rtl/>
        </w:rPr>
        <w:t>«</w:t>
      </w:r>
      <w:r>
        <w:rPr>
          <w:rFonts w:ascii="Calibri" w:hAnsi="Calibri" w:cs="Traditional Arabic" w:hint="cs"/>
          <w:sz w:val="32"/>
          <w:szCs w:val="32"/>
          <w:rtl/>
        </w:rPr>
        <w:t>الأصوات في تأثّرها تهدف إلى نوع من المماثلة أو المشابهة بينها ليزداد مع مجاورتها قربها في الصّفات أو المخارج، ويمكن أن يسمى هذا التأثّر بالانسجام الصوتي بين أصوات اللغة ، وهذه الظاهرة شائعة في كل اللغات بصفة عامة، غير أنّ اللغات تختلف في نسبة التأثّر وفي نوعه</w:t>
      </w:r>
      <w:r>
        <w:rPr>
          <w:rFonts w:ascii="Calibri" w:hAnsi="Calibri" w:cs="Traditional Arabic"/>
          <w:sz w:val="32"/>
          <w:szCs w:val="32"/>
          <w:rtl/>
        </w:rPr>
        <w:t>»</w:t>
      </w:r>
      <w:r>
        <w:rPr>
          <w:rStyle w:val="Appelnotedebasdep"/>
          <w:rFonts w:ascii="Calibri" w:hAnsi="Calibri" w:cs="Traditional Arabic"/>
          <w:sz w:val="32"/>
          <w:szCs w:val="32"/>
          <w:rtl/>
        </w:rPr>
        <w:footnoteReference w:id="2"/>
      </w:r>
      <w:r w:rsidR="002956EC">
        <w:rPr>
          <w:rFonts w:ascii="Calibri" w:hAnsi="Calibri" w:cs="Traditional Arabic" w:hint="cs"/>
          <w:sz w:val="32"/>
          <w:szCs w:val="32"/>
          <w:rtl/>
        </w:rPr>
        <w:t>.</w:t>
      </w:r>
    </w:p>
    <w:p w:rsidR="009F3D0F" w:rsidRDefault="009F3D0F" w:rsidP="00CA575B">
      <w:pPr>
        <w:bidi/>
        <w:spacing w:line="240" w:lineRule="auto"/>
        <w:ind w:right="142" w:firstLine="634"/>
        <w:rPr>
          <w:rFonts w:cs="Traditional Arabic"/>
          <w:sz w:val="32"/>
          <w:szCs w:val="32"/>
          <w:rtl/>
        </w:rPr>
      </w:pPr>
      <w:r>
        <w:rPr>
          <w:rFonts w:cs="Traditional Arabic" w:hint="cs"/>
          <w:sz w:val="32"/>
          <w:szCs w:val="32"/>
          <w:rtl/>
        </w:rPr>
        <w:t>فإذا كان النطق بالصوتين المتجاورين أمرا صعبا يستلزم جهدا كبيرا لجأ صاحب المتكلم إلى الطريقة المؤدية إلى التسهيل ، بتغيير أحدهما حتى ينسجم إحداهما مع الآخر ، وتُسمى هذه العملية المماثلة ، وهي ظاهرة شائعة في كل اللغات بصفة عامة، لكن مع اختلاف بينها في نسبة استخدامها ، وفي أماكن استخدامها(الشروط).</w:t>
      </w:r>
    </w:p>
    <w:p w:rsidR="009F3D0F" w:rsidRPr="000C4F99" w:rsidRDefault="009F3D0F" w:rsidP="00CA575B">
      <w:pPr>
        <w:bidi/>
        <w:spacing w:line="240" w:lineRule="auto"/>
        <w:ind w:right="142" w:firstLine="634"/>
        <w:rPr>
          <w:rFonts w:cs="Traditional Arabic"/>
          <w:sz w:val="32"/>
          <w:szCs w:val="32"/>
          <w:rtl/>
        </w:rPr>
      </w:pPr>
    </w:p>
    <w:p w:rsidR="009F3D0F" w:rsidRDefault="009F3D0F" w:rsidP="00CA575B">
      <w:pPr>
        <w:bidi/>
        <w:spacing w:line="240" w:lineRule="auto"/>
        <w:ind w:right="142" w:firstLine="634"/>
        <w:rPr>
          <w:rFonts w:cs="Traditional Arabic"/>
          <w:noProof/>
          <w:sz w:val="32"/>
          <w:szCs w:val="32"/>
          <w:rtl/>
        </w:rPr>
      </w:pPr>
      <w:r>
        <w:rPr>
          <w:rFonts w:cs="Traditional Arabic" w:hint="cs"/>
          <w:noProof/>
          <w:sz w:val="32"/>
          <w:szCs w:val="32"/>
          <w:rtl/>
        </w:rPr>
        <w:lastRenderedPageBreak/>
        <w:t>فإذا تجاور صوتان ، وحدث أن تأثّر أحدهما بالآخر أطلق العلماء على هذا التأثر إصطلاحين هما: (التأثر الرجعي والتأثر التقدّمي): فإذا تأثر الصوت الأول بالثاني يسمى (التأثر الرجعي) ، وإذا تأثّر الثاني بالأول يسمّى (التأثر التقدّمي). وهذان النوعان من التأثّر موجودان في اللغة العربية ، وأ</w:t>
      </w:r>
      <w:r w:rsidR="00BE6452">
        <w:rPr>
          <w:rFonts w:cs="Traditional Arabic" w:hint="cs"/>
          <w:noProof/>
          <w:sz w:val="32"/>
          <w:szCs w:val="32"/>
          <w:rtl/>
          <w:lang w:val="en-US" w:bidi="ar-DZ"/>
        </w:rPr>
        <w:t>ك</w:t>
      </w:r>
      <w:r>
        <w:rPr>
          <w:rFonts w:cs="Traditional Arabic" w:hint="cs"/>
          <w:noProof/>
          <w:sz w:val="32"/>
          <w:szCs w:val="32"/>
          <w:rtl/>
        </w:rPr>
        <w:t>ثرهما النوع الأوّل (الرجعي).</w:t>
      </w:r>
    </w:p>
    <w:p w:rsidR="009F3D0F" w:rsidRDefault="009F3D0F" w:rsidP="00CA575B">
      <w:pPr>
        <w:bidi/>
        <w:spacing w:line="240" w:lineRule="auto"/>
        <w:ind w:right="142" w:firstLine="634"/>
        <w:rPr>
          <w:rFonts w:cs="Traditional Arabic"/>
          <w:noProof/>
          <w:sz w:val="32"/>
          <w:szCs w:val="32"/>
          <w:rtl/>
        </w:rPr>
      </w:pPr>
      <w:r>
        <w:rPr>
          <w:rFonts w:cs="Traditional Arabic" w:hint="cs"/>
          <w:noProof/>
          <w:sz w:val="32"/>
          <w:szCs w:val="32"/>
          <w:rtl/>
        </w:rPr>
        <w:t>والآن ينبغي أن نمثّل للنوعين وما يتطلبانه من شروط.</w:t>
      </w:r>
    </w:p>
    <w:p w:rsidR="009F3D0F" w:rsidRDefault="009F3D0F" w:rsidP="00CA575B">
      <w:pPr>
        <w:bidi/>
        <w:spacing w:line="240" w:lineRule="auto"/>
        <w:ind w:right="142" w:firstLine="634"/>
        <w:rPr>
          <w:rFonts w:cs="Traditional Arabic"/>
          <w:noProof/>
          <w:sz w:val="32"/>
          <w:szCs w:val="32"/>
          <w:rtl/>
        </w:rPr>
      </w:pPr>
      <w:r>
        <w:rPr>
          <w:rFonts w:cs="Traditional Arabic" w:hint="cs"/>
          <w:noProof/>
          <w:sz w:val="32"/>
          <w:szCs w:val="32"/>
          <w:rtl/>
        </w:rPr>
        <w:t>-إنّ من المعروف أنّ أصوات الإطباق تمدّ نفوذها على ما دونها درجة في الإطباق أو غير المطبقة، فتؤثر في الاتجاهين (رجعيا وتقدّميا) . ونفس الأمر يُطلق على المفخمات ، حيث نحتاج إلى تفخيم غير المفخّم، لكن هذه التأثيرات تحدث بصورة غير واعية ، لكن يميزها ابن اللغة عندما يسمعها من غير ابن اللغة. لكن على اجهزة التحليل الصوتي تظهر التغيرات جلية.</w:t>
      </w:r>
    </w:p>
    <w:p w:rsidR="00BE6452" w:rsidRDefault="00BE6452" w:rsidP="00CA575B">
      <w:pPr>
        <w:bidi/>
        <w:spacing w:line="240" w:lineRule="auto"/>
        <w:ind w:right="142" w:firstLine="634"/>
        <w:rPr>
          <w:rFonts w:cs="Traditional Arabic"/>
          <w:noProof/>
          <w:sz w:val="32"/>
          <w:szCs w:val="32"/>
          <w:rtl/>
        </w:rPr>
      </w:pPr>
      <w:r>
        <w:rPr>
          <w:rFonts w:cs="Traditional Arabic" w:hint="cs"/>
          <w:noProof/>
          <w:sz w:val="32"/>
          <w:szCs w:val="32"/>
          <w:rtl/>
        </w:rPr>
        <w:t>وفي ما يلي  مثالان عن ذلك:</w:t>
      </w:r>
    </w:p>
    <w:p w:rsidR="00BE6452" w:rsidRDefault="00BE6452" w:rsidP="00CA575B">
      <w:pPr>
        <w:bidi/>
        <w:spacing w:line="240" w:lineRule="auto"/>
        <w:ind w:right="142" w:firstLine="634"/>
        <w:rPr>
          <w:rFonts w:cs="Traditional Arabic"/>
          <w:noProof/>
          <w:sz w:val="32"/>
          <w:szCs w:val="32"/>
          <w:rtl/>
        </w:rPr>
      </w:pPr>
      <w:r>
        <w:rPr>
          <w:rFonts w:cs="Traditional Arabic" w:hint="cs"/>
          <w:noProof/>
          <w:sz w:val="32"/>
          <w:szCs w:val="32"/>
          <w:rtl/>
        </w:rPr>
        <w:t>-التأثّر التقدّمي: مثل زجر عندما نضيغ منها صيغة افتعل ينتج (ازتجر) ولكن لتأثير جهر الزاي على التاء تتحوّل هذه الأخيرة إلى دال فنقول(ازدجر).فالصوتان/ز/ و/ت/ قريبان في المخرج لكنهما يختلفان كليا في الصفة. والتاء هنا تحوّلت إلى /د/ المجهور بالطبع.</w:t>
      </w:r>
    </w:p>
    <w:p w:rsidR="00B7105B" w:rsidRDefault="00B7105B" w:rsidP="00CA575B">
      <w:pPr>
        <w:bidi/>
        <w:spacing w:line="240" w:lineRule="auto"/>
        <w:ind w:right="142" w:firstLine="634"/>
        <w:rPr>
          <w:rFonts w:cs="Traditional Arabic"/>
          <w:noProof/>
          <w:sz w:val="32"/>
          <w:szCs w:val="32"/>
          <w:rtl/>
        </w:rPr>
      </w:pPr>
      <w:r>
        <w:rPr>
          <w:rFonts w:cs="Traditional Arabic" w:hint="cs"/>
          <w:noProof/>
          <w:sz w:val="32"/>
          <w:szCs w:val="32"/>
          <w:rtl/>
        </w:rPr>
        <w:t>-التأثّر الرّجعي او المتأخّر: مثل تأثّر اللام بالحروف الشمسية حيث تذوب تماما فيها، حيث تؤثّر المهموسات الشمسية في اللام المجهورة.</w:t>
      </w:r>
      <w:r w:rsidR="009D4A5A">
        <w:rPr>
          <w:rFonts w:cs="Traditional Arabic" w:hint="cs"/>
          <w:noProof/>
          <w:sz w:val="32"/>
          <w:szCs w:val="32"/>
          <w:rtl/>
        </w:rPr>
        <w:t>حيث تقلب اللام في كل حالات حسب الحرف الذي تجاوره، فينتج حرفا مشدّدا الشّمس</w:t>
      </w:r>
      <w:r w:rsidR="009D4A5A">
        <w:rPr>
          <w:rFonts w:cs="Traditional Arabic"/>
          <w:noProof/>
          <w:sz w:val="32"/>
          <w:szCs w:val="32"/>
          <w:rtl/>
        </w:rPr>
        <w:t>—</w:t>
      </w:r>
      <w:r w:rsidR="009D4A5A">
        <w:rPr>
          <w:rFonts w:cs="Traditional Arabic" w:hint="cs"/>
          <w:noProof/>
          <w:sz w:val="32"/>
          <w:szCs w:val="32"/>
          <w:rtl/>
        </w:rPr>
        <w:t>اَشْشَمْسُ.</w:t>
      </w:r>
    </w:p>
    <w:p w:rsidR="009F3D0F" w:rsidRDefault="009F3D0F" w:rsidP="00CA575B">
      <w:pPr>
        <w:bidi/>
        <w:spacing w:line="240" w:lineRule="auto"/>
        <w:ind w:right="142" w:firstLine="634"/>
        <w:rPr>
          <w:rFonts w:cs="Traditional Arabic"/>
          <w:noProof/>
          <w:sz w:val="32"/>
          <w:szCs w:val="32"/>
          <w:rtl/>
        </w:rPr>
      </w:pPr>
      <w:r>
        <w:rPr>
          <w:rFonts w:cs="Traditional Arabic" w:hint="cs"/>
          <w:noProof/>
          <w:sz w:val="32"/>
          <w:szCs w:val="32"/>
          <w:rtl/>
        </w:rPr>
        <w:t>لكن بعد أن عرفنا السبب العام لهذا التغيير والمتمثل في الصعوبة في نطق المتجاورين ، إلا أنّ التغيّر يكون حسب سبب هذه الصعوبة أو تلك ، ويقسمها العلماء إلى:</w:t>
      </w:r>
    </w:p>
    <w:p w:rsidR="009F3D0F" w:rsidRDefault="009F3D0F" w:rsidP="00CA575B">
      <w:pPr>
        <w:bidi/>
        <w:spacing w:line="240" w:lineRule="auto"/>
        <w:ind w:right="142" w:firstLine="634"/>
        <w:rPr>
          <w:rFonts w:cs="Traditional Arabic"/>
          <w:noProof/>
          <w:sz w:val="32"/>
          <w:szCs w:val="32"/>
          <w:rtl/>
        </w:rPr>
      </w:pPr>
      <w:r>
        <w:rPr>
          <w:rFonts w:cs="Traditional Arabic" w:hint="cs"/>
          <w:b/>
          <w:bCs/>
          <w:noProof/>
          <w:sz w:val="32"/>
          <w:szCs w:val="32"/>
          <w:rtl/>
        </w:rPr>
        <w:t>أ</w:t>
      </w:r>
      <w:r w:rsidRPr="00B54092">
        <w:rPr>
          <w:rFonts w:cs="Traditional Arabic" w:hint="cs"/>
          <w:b/>
          <w:bCs/>
          <w:noProof/>
          <w:sz w:val="32"/>
          <w:szCs w:val="32"/>
          <w:rtl/>
        </w:rPr>
        <w:t>-تغيّر في المخرج:</w:t>
      </w:r>
      <w:r>
        <w:rPr>
          <w:rFonts w:cs="Traditional Arabic" w:hint="cs"/>
          <w:noProof/>
          <w:sz w:val="32"/>
          <w:szCs w:val="32"/>
          <w:rtl/>
        </w:rPr>
        <w:t xml:space="preserve"> فقد يؤدّي تجاور صوتين متباعدين في المخرج إلى نقل أحدهما إلى مخرج الآخر ليتحقق الانسجام الصوتي. ومن ذلك تجاور النون الساكنة مع الباء .</w:t>
      </w:r>
    </w:p>
    <w:p w:rsidR="009D4A5A" w:rsidRDefault="009D4A5A" w:rsidP="00CA575B">
      <w:pPr>
        <w:bidi/>
        <w:spacing w:line="240" w:lineRule="auto"/>
        <w:ind w:right="142" w:firstLine="634"/>
        <w:rPr>
          <w:rFonts w:cs="Traditional Arabic"/>
          <w:noProof/>
          <w:sz w:val="32"/>
          <w:szCs w:val="32"/>
          <w:rtl/>
        </w:rPr>
      </w:pPr>
      <w:r>
        <w:rPr>
          <w:rFonts w:cs="Traditional Arabic" w:hint="cs"/>
          <w:noProof/>
          <w:sz w:val="32"/>
          <w:szCs w:val="32"/>
          <w:rtl/>
        </w:rPr>
        <w:t>مثل: تحول النون السّاكنة قبل الميم إلى باء، فهنا التغيّر كان في المخرج (منْ بَعدُ) فنقول )ممْ بعد).</w:t>
      </w:r>
    </w:p>
    <w:p w:rsidR="009F3D0F" w:rsidRDefault="009F3D0F" w:rsidP="00CA575B">
      <w:pPr>
        <w:bidi/>
        <w:spacing w:line="240" w:lineRule="auto"/>
        <w:ind w:right="142" w:firstLine="634"/>
        <w:rPr>
          <w:rFonts w:cs="Traditional Arabic"/>
          <w:noProof/>
          <w:sz w:val="32"/>
          <w:szCs w:val="32"/>
          <w:rtl/>
        </w:rPr>
      </w:pPr>
      <w:r w:rsidRPr="00B54092">
        <w:rPr>
          <w:rFonts w:cs="Traditional Arabic" w:hint="cs"/>
          <w:b/>
          <w:bCs/>
          <w:noProof/>
          <w:sz w:val="32"/>
          <w:szCs w:val="32"/>
          <w:rtl/>
        </w:rPr>
        <w:t>ب-تغيّر في الصفة:</w:t>
      </w:r>
      <w:r>
        <w:rPr>
          <w:rFonts w:cs="Traditional Arabic" w:hint="cs"/>
          <w:noProof/>
          <w:sz w:val="32"/>
          <w:szCs w:val="32"/>
          <w:rtl/>
        </w:rPr>
        <w:t xml:space="preserve"> ويحدث إذا التقى صوتان متحدان في المخرج ومحتلفان في الصفة ، كأن يختلفا في الجهر والهمس ، فإنّ الانسجام الصوتي لا يتحقق إلا بتحوّل احدهما إلى صفة صاحبه ، فيكونان مجهورين أو مهموسين، لكن صفة الجهر أقوى وهي غالبا ما تستحوذ على أغلب التغيرات في الصفة.</w:t>
      </w:r>
    </w:p>
    <w:p w:rsidR="00B558F5" w:rsidRDefault="00B558F5" w:rsidP="00CA575B">
      <w:pPr>
        <w:bidi/>
        <w:spacing w:line="240" w:lineRule="auto"/>
        <w:ind w:right="142" w:firstLine="634"/>
        <w:rPr>
          <w:rFonts w:cs="Traditional Arabic"/>
          <w:noProof/>
          <w:sz w:val="32"/>
          <w:szCs w:val="32"/>
          <w:rtl/>
        </w:rPr>
      </w:pPr>
      <w:r>
        <w:rPr>
          <w:rFonts w:cs="Traditional Arabic" w:hint="cs"/>
          <w:noProof/>
          <w:sz w:val="32"/>
          <w:szCs w:val="32"/>
          <w:rtl/>
        </w:rPr>
        <w:lastRenderedPageBreak/>
        <w:t>مثل:ازتان عندما تحوّلت إلى ازدان فالتاء تحوّلت تماما إلى دال التي صفتها الجهر آ غير مصفة الهمس في التاء.</w:t>
      </w:r>
    </w:p>
    <w:p w:rsidR="00C34A4A" w:rsidRDefault="009F3D0F" w:rsidP="00CA575B">
      <w:pPr>
        <w:bidi/>
        <w:spacing w:line="240" w:lineRule="auto"/>
        <w:ind w:right="142" w:firstLine="634"/>
        <w:rPr>
          <w:rFonts w:cs="Traditional Arabic"/>
          <w:noProof/>
          <w:sz w:val="32"/>
          <w:szCs w:val="32"/>
          <w:rtl/>
        </w:rPr>
      </w:pPr>
      <w:r w:rsidRPr="00B54092">
        <w:rPr>
          <w:rFonts w:cs="Traditional Arabic" w:hint="cs"/>
          <w:b/>
          <w:bCs/>
          <w:noProof/>
          <w:sz w:val="32"/>
          <w:szCs w:val="32"/>
          <w:rtl/>
        </w:rPr>
        <w:t xml:space="preserve">ج-تغيّر المخرج والصفة معا: </w:t>
      </w:r>
      <w:r>
        <w:rPr>
          <w:rFonts w:cs="Traditional Arabic" w:hint="cs"/>
          <w:noProof/>
          <w:sz w:val="32"/>
          <w:szCs w:val="32"/>
          <w:rtl/>
        </w:rPr>
        <w:t xml:space="preserve"> إذا تجاور صوتان متقاربان في المخرج ، ومختلفان في بعض الصفات فقد يقتضي تحقيق الانسجام الصوتي قلب أحدهما إلى صورة الآخر، وبذلك ينتقل من مخرجه إلى مخرج صاحبه ، وتتغير بالتالي صفاته ، وه</w:t>
      </w:r>
      <w:r w:rsidR="003D473B">
        <w:rPr>
          <w:rFonts w:cs="Traditional Arabic" w:hint="cs"/>
          <w:noProof/>
          <w:sz w:val="32"/>
          <w:szCs w:val="32"/>
          <w:rtl/>
        </w:rPr>
        <w:t>نا يتماثل الصوتان ، فيدغمان تماما</w:t>
      </w:r>
      <w:r>
        <w:rPr>
          <w:rFonts w:cs="Traditional Arabic" w:hint="cs"/>
          <w:noProof/>
          <w:sz w:val="32"/>
          <w:szCs w:val="32"/>
          <w:rtl/>
        </w:rPr>
        <w:t>، وذلك ما يحقق الاقتصاد في الجهد العضلي.</w:t>
      </w:r>
    </w:p>
    <w:p w:rsidR="003D473B" w:rsidRDefault="003D473B" w:rsidP="00CA575B">
      <w:pPr>
        <w:bidi/>
        <w:spacing w:line="240" w:lineRule="auto"/>
        <w:ind w:right="142" w:firstLine="634"/>
        <w:rPr>
          <w:rFonts w:cs="Traditional Arabic"/>
          <w:noProof/>
          <w:sz w:val="32"/>
          <w:szCs w:val="32"/>
          <w:rtl/>
        </w:rPr>
      </w:pPr>
      <w:r>
        <w:rPr>
          <w:rFonts w:cs="Traditional Arabic" w:hint="cs"/>
          <w:noProof/>
          <w:sz w:val="32"/>
          <w:szCs w:val="32"/>
          <w:rtl/>
        </w:rPr>
        <w:t>مثل:</w:t>
      </w:r>
      <w:r w:rsidR="00F919BD">
        <w:rPr>
          <w:rFonts w:cs="Traditional Arabic" w:hint="cs"/>
          <w:noProof/>
          <w:sz w:val="32"/>
          <w:szCs w:val="32"/>
          <w:rtl/>
        </w:rPr>
        <w:t xml:space="preserve">اطتلع </w:t>
      </w:r>
      <w:r w:rsidR="00F919BD">
        <w:rPr>
          <w:rFonts w:cs="Traditional Arabic"/>
          <w:noProof/>
          <w:sz w:val="32"/>
          <w:szCs w:val="32"/>
          <w:rtl/>
        </w:rPr>
        <w:t>–</w:t>
      </w:r>
      <w:r w:rsidR="00F919BD">
        <w:rPr>
          <w:rFonts w:cs="Traditional Arabic" w:hint="cs"/>
          <w:noProof/>
          <w:sz w:val="32"/>
          <w:szCs w:val="32"/>
          <w:rtl/>
        </w:rPr>
        <w:t>اطّلَعَ حيث اختفت التّاء تماما فتحوّلت إلى طاء وتخلّت عن صفتيها الانفتاح والتوسّط في الشدة للتحوّل طاء مطبقة وشديدة.</w:t>
      </w:r>
    </w:p>
    <w:p w:rsidR="0009126C" w:rsidRPr="0009126C" w:rsidRDefault="001502BF" w:rsidP="00CA575B">
      <w:pPr>
        <w:bidi/>
        <w:spacing w:line="240" w:lineRule="auto"/>
        <w:ind w:right="142" w:firstLine="634"/>
        <w:rPr>
          <w:rFonts w:cs="Traditional Arabic"/>
          <w:noProof/>
          <w:sz w:val="32"/>
          <w:szCs w:val="32"/>
          <w:rtl/>
        </w:rPr>
      </w:pPr>
      <w:r>
        <w:rPr>
          <w:rFonts w:cs="Traditional Arabic" w:hint="cs"/>
          <w:noProof/>
          <w:sz w:val="32"/>
          <w:szCs w:val="32"/>
          <w:rtl/>
        </w:rPr>
        <w:t>وعليه فالمماثلة تحقق الانسجام الصوتي في السلسلة الصوتية أثناء النطق بها ،فعندما تتجاور الأصوات تحتاج عملية النطق إلى إعادة الضبط ، وفي كثير من الأحيان ينعكس هذا على المكتوب ، وفي حالات كثيرة لا ينعكس.</w:t>
      </w:r>
    </w:p>
    <w:p w:rsidR="0009126C" w:rsidRDefault="0009126C" w:rsidP="00CA575B">
      <w:pPr>
        <w:bidi/>
        <w:spacing w:line="240" w:lineRule="auto"/>
        <w:ind w:right="142"/>
        <w:rPr>
          <w:rFonts w:cs="Traditional Arabic" w:hint="cs"/>
          <w:noProof/>
          <w:sz w:val="32"/>
          <w:szCs w:val="32"/>
          <w:rtl/>
        </w:rPr>
      </w:pPr>
      <w:r>
        <w:rPr>
          <w:rFonts w:cs="Traditional Arabic" w:hint="cs"/>
          <w:b/>
          <w:bCs/>
          <w:noProof/>
          <w:sz w:val="32"/>
          <w:szCs w:val="32"/>
          <w:u w:val="single"/>
          <w:rtl/>
        </w:rPr>
        <w:t>2-الإدغام:</w:t>
      </w:r>
      <w:r>
        <w:rPr>
          <w:rFonts w:cs="Traditional Arabic" w:hint="cs"/>
          <w:noProof/>
          <w:sz w:val="32"/>
          <w:szCs w:val="32"/>
          <w:rtl/>
        </w:rPr>
        <w:t xml:space="preserve">  هو ظاهرة من الظواهر التي تحدث ضمن إطار عام هو المماثلة ، أو لنقل هو نوع من أنواع المماثلة، يحدث وفق شروط معيّنة. أمّا لغة فهو إدخال صوت في صوت لكي نسمح للسان بتأدية عمل واحد عوض تأدية عملين ، مما يسبب سهولة واقتصادا في الجهد .</w:t>
      </w:r>
    </w:p>
    <w:p w:rsidR="00AB6EAF" w:rsidRDefault="00AB6EAF" w:rsidP="00AB6EAF">
      <w:pPr>
        <w:bidi/>
        <w:spacing w:line="240" w:lineRule="auto"/>
        <w:ind w:right="142"/>
        <w:rPr>
          <w:rFonts w:cs="Traditional Arabic"/>
          <w:noProof/>
          <w:sz w:val="32"/>
          <w:szCs w:val="32"/>
          <w:rtl/>
        </w:rPr>
      </w:pPr>
      <w:r>
        <w:rPr>
          <w:rFonts w:cs="Traditional Arabic" w:hint="cs"/>
          <w:noProof/>
          <w:sz w:val="32"/>
          <w:szCs w:val="32"/>
          <w:rtl/>
        </w:rPr>
        <w:t>يقول إبراهيم أنيس:</w:t>
      </w:r>
      <w:r>
        <w:rPr>
          <w:rFonts w:ascii="Calibri" w:hAnsi="Calibri" w:cs="Traditional Arabic"/>
          <w:noProof/>
          <w:sz w:val="32"/>
          <w:szCs w:val="32"/>
          <w:rtl/>
        </w:rPr>
        <w:t>«</w:t>
      </w:r>
      <w:r>
        <w:rPr>
          <w:rFonts w:ascii="Calibri" w:hAnsi="Calibri" w:cs="Traditional Arabic" w:hint="cs"/>
          <w:noProof/>
          <w:sz w:val="32"/>
          <w:szCs w:val="32"/>
          <w:rtl/>
        </w:rPr>
        <w:t>قد يترتّب عن تجاور صوتين متجانسين أو متقاربين أنّ احدهما يفنى في الآخر، وهو ما اصطلح على تسميته في كتب علم القراءات بلإدغام، ولإدغام يتمّ في بعض الأحيان بحدوث أكثر من نوع من أنواع التأثّر السابقة</w:t>
      </w:r>
      <w:r>
        <w:rPr>
          <w:rFonts w:ascii="Calibri" w:hAnsi="Calibri" w:cs="Traditional Arabic"/>
          <w:noProof/>
          <w:sz w:val="32"/>
          <w:szCs w:val="32"/>
          <w:rtl/>
        </w:rPr>
        <w:t>»</w:t>
      </w:r>
      <w:r w:rsidR="009E6E0B">
        <w:rPr>
          <w:rStyle w:val="Appelnotedebasdep"/>
          <w:rFonts w:ascii="Calibri" w:hAnsi="Calibri" w:cs="Traditional Arabic"/>
          <w:noProof/>
          <w:sz w:val="32"/>
          <w:szCs w:val="32"/>
          <w:rtl/>
        </w:rPr>
        <w:footnoteReference w:id="3"/>
      </w:r>
    </w:p>
    <w:p w:rsidR="0009126C" w:rsidRDefault="0009126C" w:rsidP="00CA575B">
      <w:pPr>
        <w:bidi/>
        <w:spacing w:line="240" w:lineRule="auto"/>
        <w:ind w:right="142" w:firstLine="634"/>
        <w:rPr>
          <w:rFonts w:cs="Traditional Arabic"/>
          <w:noProof/>
          <w:sz w:val="32"/>
          <w:szCs w:val="32"/>
          <w:rtl/>
        </w:rPr>
      </w:pPr>
      <w:r>
        <w:rPr>
          <w:rFonts w:cs="Traditional Arabic" w:hint="cs"/>
          <w:noProof/>
          <w:sz w:val="32"/>
          <w:szCs w:val="32"/>
          <w:rtl/>
        </w:rPr>
        <w:t>وينقسم إلى صغير</w:t>
      </w:r>
      <w:r w:rsidR="00AB6EAF">
        <w:rPr>
          <w:rFonts w:cs="Traditional Arabic" w:hint="cs"/>
          <w:noProof/>
          <w:sz w:val="32"/>
          <w:szCs w:val="32"/>
          <w:rtl/>
        </w:rPr>
        <w:t xml:space="preserve">(ناقص) </w:t>
      </w:r>
      <w:r>
        <w:rPr>
          <w:rFonts w:cs="Traditional Arabic" w:hint="cs"/>
          <w:noProof/>
          <w:sz w:val="32"/>
          <w:szCs w:val="32"/>
          <w:rtl/>
        </w:rPr>
        <w:t xml:space="preserve"> وكبير</w:t>
      </w:r>
      <w:r w:rsidR="00AB6EAF">
        <w:rPr>
          <w:rFonts w:cs="Traditional Arabic" w:hint="cs"/>
          <w:noProof/>
          <w:sz w:val="32"/>
          <w:szCs w:val="32"/>
          <w:rtl/>
        </w:rPr>
        <w:t xml:space="preserve"> (تام)</w:t>
      </w:r>
      <w:r>
        <w:rPr>
          <w:rFonts w:cs="Traditional Arabic" w:hint="cs"/>
          <w:noProof/>
          <w:sz w:val="32"/>
          <w:szCs w:val="32"/>
          <w:rtl/>
        </w:rPr>
        <w:t>، فالصغير هو</w:t>
      </w:r>
      <w:r w:rsidR="009B193B">
        <w:rPr>
          <w:rFonts w:cs="Traditional Arabic" w:hint="cs"/>
          <w:noProof/>
          <w:sz w:val="32"/>
          <w:szCs w:val="32"/>
          <w:rtl/>
        </w:rPr>
        <w:t xml:space="preserve"> الشائع وهو</w:t>
      </w:r>
      <w:r>
        <w:rPr>
          <w:rFonts w:cs="Traditional Arabic" w:hint="cs"/>
          <w:noProof/>
          <w:sz w:val="32"/>
          <w:szCs w:val="32"/>
          <w:rtl/>
        </w:rPr>
        <w:t xml:space="preserve"> ما سُكّن فيه الحرف الأوّل ، والكبير ما تحرّك فيه الحرف الأول ، وبا</w:t>
      </w:r>
      <w:r w:rsidR="00AB6EAF">
        <w:rPr>
          <w:rFonts w:cs="Traditional Arabic" w:hint="cs"/>
          <w:noProof/>
          <w:sz w:val="32"/>
          <w:szCs w:val="32"/>
          <w:rtl/>
        </w:rPr>
        <w:t>ل</w:t>
      </w:r>
      <w:r>
        <w:rPr>
          <w:rFonts w:cs="Traditional Arabic" w:hint="cs"/>
          <w:noProof/>
          <w:sz w:val="32"/>
          <w:szCs w:val="32"/>
          <w:rtl/>
        </w:rPr>
        <w:t xml:space="preserve">تالي يلتقي المثلان ، والمتجانسان والمتقاربان: </w:t>
      </w:r>
    </w:p>
    <w:p w:rsidR="0009126C" w:rsidRDefault="0009126C" w:rsidP="00CA575B">
      <w:pPr>
        <w:bidi/>
        <w:spacing w:line="240" w:lineRule="auto"/>
        <w:ind w:right="142" w:firstLine="634"/>
        <w:rPr>
          <w:rFonts w:cs="Traditional Arabic"/>
          <w:noProof/>
          <w:sz w:val="32"/>
          <w:szCs w:val="32"/>
          <w:rtl/>
        </w:rPr>
      </w:pPr>
      <w:r>
        <w:rPr>
          <w:rFonts w:cs="Traditional Arabic" w:hint="cs"/>
          <w:noProof/>
          <w:sz w:val="32"/>
          <w:szCs w:val="32"/>
          <w:rtl/>
        </w:rPr>
        <w:t>-فالمثلان: هما المتفقان في المخرج والصفة ، كالتّاءين والراءين وغير ذلك.</w:t>
      </w:r>
    </w:p>
    <w:p w:rsidR="0009126C" w:rsidRDefault="0009126C" w:rsidP="00CA575B">
      <w:pPr>
        <w:bidi/>
        <w:spacing w:line="240" w:lineRule="auto"/>
        <w:ind w:right="142" w:firstLine="634"/>
        <w:rPr>
          <w:rFonts w:cs="Traditional Arabic"/>
          <w:noProof/>
          <w:sz w:val="32"/>
          <w:szCs w:val="32"/>
          <w:rtl/>
        </w:rPr>
      </w:pPr>
      <w:r>
        <w:rPr>
          <w:rFonts w:cs="Traditional Arabic" w:hint="cs"/>
          <w:noProof/>
          <w:sz w:val="32"/>
          <w:szCs w:val="32"/>
          <w:rtl/>
        </w:rPr>
        <w:t>-المتجانسان: هما المتفقان في المخرج المختلفان في الصفة ، كالتاء والطاء، والسين والصاد.</w:t>
      </w:r>
    </w:p>
    <w:p w:rsidR="0009126C" w:rsidRDefault="0009126C" w:rsidP="00CA575B">
      <w:pPr>
        <w:bidi/>
        <w:spacing w:line="240" w:lineRule="auto"/>
        <w:ind w:right="142" w:firstLine="634"/>
        <w:rPr>
          <w:rFonts w:cs="Traditional Arabic"/>
          <w:noProof/>
          <w:sz w:val="32"/>
          <w:szCs w:val="32"/>
          <w:rtl/>
        </w:rPr>
      </w:pPr>
      <w:r>
        <w:rPr>
          <w:rFonts w:cs="Traditional Arabic" w:hint="cs"/>
          <w:noProof/>
          <w:sz w:val="32"/>
          <w:szCs w:val="32"/>
          <w:rtl/>
        </w:rPr>
        <w:t xml:space="preserve">-المتقاربان: هما الصوتان الذان بينهما تقارب في المخرج أو في الصفة ، او فيهما معا، كالدّال والسين، والشين والذّال ، والزاي واللام. </w:t>
      </w:r>
    </w:p>
    <w:p w:rsidR="0009126C" w:rsidRDefault="0009126C" w:rsidP="00CA575B">
      <w:pPr>
        <w:bidi/>
        <w:spacing w:line="240" w:lineRule="auto"/>
        <w:ind w:right="142" w:firstLine="634"/>
        <w:rPr>
          <w:rFonts w:cs="Traditional Arabic"/>
          <w:noProof/>
          <w:sz w:val="32"/>
          <w:szCs w:val="32"/>
          <w:rtl/>
        </w:rPr>
      </w:pPr>
      <w:r>
        <w:rPr>
          <w:rFonts w:cs="Traditional Arabic" w:hint="cs"/>
          <w:noProof/>
          <w:sz w:val="32"/>
          <w:szCs w:val="32"/>
          <w:rtl/>
        </w:rPr>
        <w:lastRenderedPageBreak/>
        <w:t xml:space="preserve">فإذا </w:t>
      </w:r>
      <w:r w:rsidRPr="003904AC">
        <w:rPr>
          <w:rFonts w:cs="Traditional Arabic" w:hint="cs"/>
          <w:b/>
          <w:bCs/>
          <w:noProof/>
          <w:sz w:val="32"/>
          <w:szCs w:val="32"/>
          <w:rtl/>
        </w:rPr>
        <w:t>سكن الأول وت</w:t>
      </w:r>
      <w:r>
        <w:rPr>
          <w:rFonts w:cs="Traditional Arabic" w:hint="cs"/>
          <w:b/>
          <w:bCs/>
          <w:noProof/>
          <w:sz w:val="32"/>
          <w:szCs w:val="32"/>
          <w:rtl/>
        </w:rPr>
        <w:t>ح</w:t>
      </w:r>
      <w:r w:rsidRPr="003904AC">
        <w:rPr>
          <w:rFonts w:cs="Traditional Arabic" w:hint="cs"/>
          <w:b/>
          <w:bCs/>
          <w:noProof/>
          <w:sz w:val="32"/>
          <w:szCs w:val="32"/>
          <w:rtl/>
        </w:rPr>
        <w:t>رّك الثاني في المثلين</w:t>
      </w:r>
      <w:r>
        <w:rPr>
          <w:rFonts w:cs="Traditional Arabic" w:hint="cs"/>
          <w:b/>
          <w:bCs/>
          <w:noProof/>
          <w:sz w:val="32"/>
          <w:szCs w:val="32"/>
          <w:rtl/>
        </w:rPr>
        <w:t xml:space="preserve"> </w:t>
      </w:r>
      <w:r w:rsidRPr="003904AC">
        <w:rPr>
          <w:rFonts w:cs="Traditional Arabic" w:hint="cs"/>
          <w:b/>
          <w:bCs/>
          <w:noProof/>
          <w:sz w:val="32"/>
          <w:szCs w:val="32"/>
          <w:rtl/>
        </w:rPr>
        <w:t>فالإدغام واجب</w:t>
      </w:r>
      <w:r>
        <w:rPr>
          <w:rFonts w:cs="Traditional Arabic" w:hint="cs"/>
          <w:noProof/>
          <w:sz w:val="32"/>
          <w:szCs w:val="32"/>
          <w:rtl/>
        </w:rPr>
        <w:t xml:space="preserve">. وهذا خارج عن إطار المماثلة . </w:t>
      </w:r>
    </w:p>
    <w:p w:rsidR="0009126C" w:rsidRDefault="0009126C" w:rsidP="00CA575B">
      <w:pPr>
        <w:bidi/>
        <w:spacing w:line="240" w:lineRule="auto"/>
        <w:ind w:right="142" w:firstLine="634"/>
        <w:rPr>
          <w:rFonts w:cs="Traditional Arabic"/>
          <w:noProof/>
          <w:sz w:val="32"/>
          <w:szCs w:val="32"/>
          <w:rtl/>
        </w:rPr>
      </w:pPr>
      <w:r>
        <w:rPr>
          <w:rFonts w:cs="Traditional Arabic" w:hint="cs"/>
          <w:noProof/>
          <w:sz w:val="32"/>
          <w:szCs w:val="32"/>
          <w:rtl/>
        </w:rPr>
        <w:t>أمّا لقاء</w:t>
      </w:r>
      <w:r w:rsidRPr="002B4AFF">
        <w:rPr>
          <w:rFonts w:cs="Traditional Arabic" w:hint="cs"/>
          <w:b/>
          <w:bCs/>
          <w:noProof/>
          <w:sz w:val="32"/>
          <w:szCs w:val="32"/>
          <w:rtl/>
        </w:rPr>
        <w:t xml:space="preserve"> المتجانسين</w:t>
      </w:r>
      <w:r>
        <w:rPr>
          <w:rFonts w:cs="Traditional Arabic" w:hint="cs"/>
          <w:noProof/>
          <w:sz w:val="32"/>
          <w:szCs w:val="32"/>
          <w:rtl/>
        </w:rPr>
        <w:t xml:space="preserve">  كإدغام </w:t>
      </w:r>
      <w:r w:rsidRPr="002B4AFF">
        <w:rPr>
          <w:rFonts w:cs="Traditional Arabic" w:hint="cs"/>
          <w:b/>
          <w:bCs/>
          <w:noProof/>
          <w:sz w:val="32"/>
          <w:szCs w:val="32"/>
          <w:rtl/>
        </w:rPr>
        <w:t>القاف في الكاف</w:t>
      </w:r>
      <w:r>
        <w:rPr>
          <w:rFonts w:cs="Traditional Arabic" w:hint="cs"/>
          <w:noProof/>
          <w:sz w:val="32"/>
          <w:szCs w:val="32"/>
          <w:rtl/>
        </w:rPr>
        <w:t xml:space="preserve"> ، مثلل:(لم يَخْلُ</w:t>
      </w:r>
      <w:r w:rsidRPr="00DB32A7">
        <w:rPr>
          <w:rFonts w:cs="Traditional Arabic" w:hint="cs"/>
          <w:b/>
          <w:bCs/>
          <w:noProof/>
          <w:sz w:val="32"/>
          <w:szCs w:val="32"/>
          <w:u w:val="single"/>
          <w:rtl/>
        </w:rPr>
        <w:t>قْكُ</w:t>
      </w:r>
      <w:r>
        <w:rPr>
          <w:rFonts w:cs="Traditional Arabic" w:hint="cs"/>
          <w:noProof/>
          <w:sz w:val="32"/>
          <w:szCs w:val="32"/>
          <w:rtl/>
        </w:rPr>
        <w:t>مْ) ، حيث تُنطقُ القاف كافا دون شعور. و</w:t>
      </w:r>
      <w:r w:rsidRPr="002B4AFF">
        <w:rPr>
          <w:rFonts w:cs="Traditional Arabic" w:hint="cs"/>
          <w:b/>
          <w:bCs/>
          <w:noProof/>
          <w:sz w:val="32"/>
          <w:szCs w:val="32"/>
          <w:rtl/>
        </w:rPr>
        <w:t xml:space="preserve">الطاء في الصاد </w:t>
      </w:r>
      <w:r>
        <w:rPr>
          <w:rFonts w:cs="Traditional Arabic" w:hint="cs"/>
          <w:noProof/>
          <w:sz w:val="32"/>
          <w:szCs w:val="32"/>
          <w:rtl/>
        </w:rPr>
        <w:t xml:space="preserve">في مثل </w:t>
      </w:r>
      <w:r w:rsidRPr="00DB32A7">
        <w:rPr>
          <w:rFonts w:cs="Traditional Arabic" w:hint="cs"/>
          <w:noProof/>
          <w:sz w:val="32"/>
          <w:szCs w:val="32"/>
          <w:u w:val="single"/>
          <w:rtl/>
        </w:rPr>
        <w:t>ا</w:t>
      </w:r>
      <w:r w:rsidRPr="00DB32A7">
        <w:rPr>
          <w:rFonts w:cs="Traditional Arabic" w:hint="cs"/>
          <w:b/>
          <w:bCs/>
          <w:noProof/>
          <w:sz w:val="32"/>
          <w:szCs w:val="32"/>
          <w:u w:val="single"/>
          <w:rtl/>
        </w:rPr>
        <w:t>صط</w:t>
      </w:r>
      <w:r>
        <w:rPr>
          <w:rFonts w:cs="Traditional Arabic" w:hint="cs"/>
          <w:noProof/>
          <w:sz w:val="32"/>
          <w:szCs w:val="32"/>
          <w:rtl/>
        </w:rPr>
        <w:t xml:space="preserve">بر حيث تُنطق </w:t>
      </w:r>
      <w:r w:rsidRPr="002B4AFF">
        <w:rPr>
          <w:rFonts w:cs="Traditional Arabic" w:hint="cs"/>
          <w:b/>
          <w:bCs/>
          <w:noProof/>
          <w:sz w:val="32"/>
          <w:szCs w:val="32"/>
          <w:rtl/>
        </w:rPr>
        <w:t>اصّبر</w:t>
      </w:r>
      <w:r>
        <w:rPr>
          <w:rFonts w:cs="Traditional Arabic" w:hint="cs"/>
          <w:noProof/>
          <w:sz w:val="32"/>
          <w:szCs w:val="32"/>
          <w:rtl/>
        </w:rPr>
        <w:t xml:space="preserve"> ، وبين الضاد والطاء في مثل ا</w:t>
      </w:r>
      <w:r w:rsidRPr="00DB32A7">
        <w:rPr>
          <w:rFonts w:cs="Traditional Arabic" w:hint="cs"/>
          <w:b/>
          <w:bCs/>
          <w:noProof/>
          <w:sz w:val="32"/>
          <w:szCs w:val="32"/>
          <w:u w:val="single"/>
          <w:rtl/>
        </w:rPr>
        <w:t>ضط</w:t>
      </w:r>
      <w:r>
        <w:rPr>
          <w:rFonts w:cs="Traditional Arabic" w:hint="cs"/>
          <w:noProof/>
          <w:sz w:val="32"/>
          <w:szCs w:val="32"/>
          <w:rtl/>
        </w:rPr>
        <w:t xml:space="preserve">جر تُنطق </w:t>
      </w:r>
      <w:r w:rsidRPr="002B4AFF">
        <w:rPr>
          <w:rFonts w:cs="Traditional Arabic" w:hint="cs"/>
          <w:b/>
          <w:bCs/>
          <w:noProof/>
          <w:sz w:val="32"/>
          <w:szCs w:val="32"/>
          <w:rtl/>
        </w:rPr>
        <w:t>اضّجر</w:t>
      </w:r>
      <w:r>
        <w:rPr>
          <w:rFonts w:cs="Traditional Arabic" w:hint="cs"/>
          <w:noProof/>
          <w:sz w:val="32"/>
          <w:szCs w:val="32"/>
          <w:rtl/>
        </w:rPr>
        <w:t xml:space="preserve">، هذا في الكلمة الواحدة، وفي كلمتين كإدغام </w:t>
      </w:r>
      <w:r w:rsidRPr="002B4AFF">
        <w:rPr>
          <w:rFonts w:cs="Traditional Arabic" w:hint="cs"/>
          <w:b/>
          <w:bCs/>
          <w:noProof/>
          <w:sz w:val="32"/>
          <w:szCs w:val="32"/>
          <w:rtl/>
        </w:rPr>
        <w:t xml:space="preserve">التاء في الطاء </w:t>
      </w:r>
      <w:r>
        <w:rPr>
          <w:rFonts w:cs="Traditional Arabic" w:hint="cs"/>
          <w:noProof/>
          <w:sz w:val="32"/>
          <w:szCs w:val="32"/>
          <w:rtl/>
        </w:rPr>
        <w:t>مثل: (وقال</w:t>
      </w:r>
      <w:r w:rsidRPr="002B4AFF">
        <w:rPr>
          <w:rFonts w:cs="Traditional Arabic" w:hint="cs"/>
          <w:b/>
          <w:bCs/>
          <w:noProof/>
          <w:sz w:val="32"/>
          <w:szCs w:val="32"/>
          <w:u w:val="single"/>
          <w:rtl/>
        </w:rPr>
        <w:t>تْطا</w:t>
      </w:r>
      <w:r>
        <w:rPr>
          <w:rFonts w:cs="Traditional Arabic" w:hint="cs"/>
          <w:noProof/>
          <w:sz w:val="32"/>
          <w:szCs w:val="32"/>
          <w:rtl/>
        </w:rPr>
        <w:t>ئفة ) ، والذّال في الظاء مثل:(إ</w:t>
      </w:r>
      <w:r w:rsidRPr="00DB32A7">
        <w:rPr>
          <w:rFonts w:cs="Traditional Arabic" w:hint="cs"/>
          <w:b/>
          <w:bCs/>
          <w:noProof/>
          <w:sz w:val="32"/>
          <w:szCs w:val="32"/>
          <w:u w:val="single"/>
          <w:rtl/>
        </w:rPr>
        <w:t>ذْظ</w:t>
      </w:r>
      <w:r w:rsidRPr="00DB32A7">
        <w:rPr>
          <w:rFonts w:cs="Traditional Arabic" w:hint="cs"/>
          <w:b/>
          <w:bCs/>
          <w:noProof/>
          <w:sz w:val="32"/>
          <w:szCs w:val="32"/>
          <w:rtl/>
        </w:rPr>
        <w:t>َ</w:t>
      </w:r>
      <w:r>
        <w:rPr>
          <w:rFonts w:cs="Traditional Arabic" w:hint="cs"/>
          <w:noProof/>
          <w:sz w:val="32"/>
          <w:szCs w:val="32"/>
          <w:rtl/>
        </w:rPr>
        <w:t>لَمتم) ، واللام في الراء في  قوله تعالى:(</w:t>
      </w:r>
      <w:r w:rsidRPr="00DB32A7">
        <w:rPr>
          <w:rFonts w:cs="Traditional Arabic" w:hint="cs"/>
          <w:noProof/>
          <w:sz w:val="32"/>
          <w:szCs w:val="32"/>
          <w:rtl/>
        </w:rPr>
        <w:t>ب</w:t>
      </w:r>
      <w:r w:rsidRPr="00DB32A7">
        <w:rPr>
          <w:rFonts w:cs="Traditional Arabic" w:hint="cs"/>
          <w:b/>
          <w:bCs/>
          <w:noProof/>
          <w:sz w:val="32"/>
          <w:szCs w:val="32"/>
          <w:u w:val="single"/>
          <w:rtl/>
        </w:rPr>
        <w:t>لْر</w:t>
      </w:r>
      <w:r w:rsidRPr="00DB32A7">
        <w:rPr>
          <w:rFonts w:cs="Traditional Arabic" w:hint="cs"/>
          <w:noProof/>
          <w:sz w:val="32"/>
          <w:szCs w:val="32"/>
          <w:rtl/>
        </w:rPr>
        <w:t xml:space="preserve">ان </w:t>
      </w:r>
      <w:r>
        <w:rPr>
          <w:rFonts w:cs="Traditional Arabic" w:hint="cs"/>
          <w:noProof/>
          <w:sz w:val="32"/>
          <w:szCs w:val="32"/>
          <w:rtl/>
        </w:rPr>
        <w:t>على قلوبهم)، والسين في الزاي في (وإذا النفو</w:t>
      </w:r>
      <w:r w:rsidRPr="00DB32A7">
        <w:rPr>
          <w:rFonts w:cs="Traditional Arabic" w:hint="cs"/>
          <w:b/>
          <w:bCs/>
          <w:noProof/>
          <w:sz w:val="32"/>
          <w:szCs w:val="32"/>
          <w:u w:val="single"/>
          <w:rtl/>
        </w:rPr>
        <w:t>سز</w:t>
      </w:r>
      <w:r>
        <w:rPr>
          <w:rFonts w:cs="Traditional Arabic" w:hint="cs"/>
          <w:noProof/>
          <w:sz w:val="32"/>
          <w:szCs w:val="32"/>
          <w:rtl/>
        </w:rPr>
        <w:t>ُوِّجتْ) .</w:t>
      </w:r>
    </w:p>
    <w:p w:rsidR="0009126C" w:rsidRPr="005C67F9" w:rsidRDefault="0009126C" w:rsidP="00CA575B">
      <w:pPr>
        <w:bidi/>
        <w:spacing w:line="240" w:lineRule="auto"/>
        <w:ind w:right="142" w:firstLine="634"/>
        <w:rPr>
          <w:rFonts w:cs="Traditional Arabic"/>
          <w:noProof/>
          <w:sz w:val="32"/>
          <w:szCs w:val="32"/>
          <w:rtl/>
        </w:rPr>
      </w:pPr>
      <w:r>
        <w:rPr>
          <w:rFonts w:cs="Traditional Arabic" w:hint="cs"/>
          <w:noProof/>
          <w:sz w:val="32"/>
          <w:szCs w:val="32"/>
          <w:rtl/>
        </w:rPr>
        <w:t xml:space="preserve">وفي </w:t>
      </w:r>
      <w:r w:rsidRPr="005C67F9">
        <w:rPr>
          <w:rFonts w:cs="Traditional Arabic" w:hint="cs"/>
          <w:b/>
          <w:bCs/>
          <w:noProof/>
          <w:sz w:val="32"/>
          <w:szCs w:val="32"/>
          <w:rtl/>
        </w:rPr>
        <w:t>المتقاربين</w:t>
      </w:r>
      <w:r>
        <w:rPr>
          <w:rFonts w:cs="Traditional Arabic" w:hint="cs"/>
          <w:noProof/>
          <w:sz w:val="32"/>
          <w:szCs w:val="32"/>
          <w:rtl/>
        </w:rPr>
        <w:t xml:space="preserve"> إدغام </w:t>
      </w:r>
      <w:r w:rsidRPr="005C67F9">
        <w:rPr>
          <w:rFonts w:cs="Traditional Arabic" w:hint="cs"/>
          <w:b/>
          <w:bCs/>
          <w:noProof/>
          <w:sz w:val="32"/>
          <w:szCs w:val="32"/>
          <w:rtl/>
        </w:rPr>
        <w:t>النون في الميم</w:t>
      </w:r>
      <w:r>
        <w:rPr>
          <w:rFonts w:cs="Traditional Arabic" w:hint="cs"/>
          <w:noProof/>
          <w:sz w:val="32"/>
          <w:szCs w:val="32"/>
          <w:rtl/>
        </w:rPr>
        <w:t xml:space="preserve"> في مثل: </w:t>
      </w:r>
      <w:r w:rsidRPr="005C67F9">
        <w:rPr>
          <w:rFonts w:cs="Traditional Arabic" w:hint="cs"/>
          <w:b/>
          <w:bCs/>
          <w:noProof/>
          <w:sz w:val="32"/>
          <w:szCs w:val="32"/>
          <w:rtl/>
        </w:rPr>
        <w:t>إنمحى</w:t>
      </w:r>
      <w:r>
        <w:rPr>
          <w:rFonts w:cs="Traditional Arabic" w:hint="cs"/>
          <w:noProof/>
          <w:sz w:val="32"/>
          <w:szCs w:val="32"/>
          <w:rtl/>
        </w:rPr>
        <w:t xml:space="preserve"> حيث تُصبح </w:t>
      </w:r>
      <w:r w:rsidRPr="005C67F9">
        <w:rPr>
          <w:rFonts w:cs="Traditional Arabic" w:hint="cs"/>
          <w:b/>
          <w:bCs/>
          <w:noProof/>
          <w:sz w:val="32"/>
          <w:szCs w:val="32"/>
          <w:rtl/>
        </w:rPr>
        <w:t>إمّحى</w:t>
      </w:r>
      <w:r>
        <w:rPr>
          <w:rFonts w:cs="Traditional Arabic" w:hint="cs"/>
          <w:noProof/>
          <w:sz w:val="32"/>
          <w:szCs w:val="32"/>
          <w:rtl/>
        </w:rPr>
        <w:t xml:space="preserve"> و</w:t>
      </w:r>
      <w:r w:rsidRPr="005C67F9">
        <w:rPr>
          <w:rFonts w:cs="Traditional Arabic" w:hint="cs"/>
          <w:b/>
          <w:bCs/>
          <w:noProof/>
          <w:sz w:val="32"/>
          <w:szCs w:val="32"/>
          <w:rtl/>
        </w:rPr>
        <w:t xml:space="preserve">التاء في الثاء </w:t>
      </w:r>
      <w:r>
        <w:rPr>
          <w:rFonts w:cs="Traditional Arabic" w:hint="cs"/>
          <w:noProof/>
          <w:sz w:val="32"/>
          <w:szCs w:val="32"/>
          <w:rtl/>
        </w:rPr>
        <w:t xml:space="preserve">في مثل: إتثاقل حيث تُصبح </w:t>
      </w:r>
      <w:r w:rsidRPr="005C67F9">
        <w:rPr>
          <w:rFonts w:cs="Traditional Arabic" w:hint="cs"/>
          <w:b/>
          <w:bCs/>
          <w:noProof/>
          <w:sz w:val="32"/>
          <w:szCs w:val="32"/>
          <w:rtl/>
        </w:rPr>
        <w:t>إثّاقل</w:t>
      </w:r>
      <w:r>
        <w:rPr>
          <w:rFonts w:cs="Traditional Arabic" w:hint="cs"/>
          <w:noProof/>
          <w:sz w:val="32"/>
          <w:szCs w:val="32"/>
          <w:rtl/>
        </w:rPr>
        <w:t xml:space="preserve">  والدال في الذال أو الزاي أو الظاء ، كما في قوله تعالى: ولقد ذرأنا </w:t>
      </w:r>
      <w:r>
        <w:rPr>
          <w:rFonts w:cs="Traditional Arabic"/>
          <w:noProof/>
          <w:sz w:val="32"/>
          <w:szCs w:val="32"/>
          <w:rtl/>
        </w:rPr>
        <w:t>–</w:t>
      </w:r>
      <w:r>
        <w:rPr>
          <w:rFonts w:cs="Traditional Arabic" w:hint="cs"/>
          <w:noProof/>
          <w:sz w:val="32"/>
          <w:szCs w:val="32"/>
          <w:rtl/>
        </w:rPr>
        <w:t>ولق</w:t>
      </w:r>
      <w:r w:rsidRPr="005C67F9">
        <w:rPr>
          <w:rFonts w:cs="Traditional Arabic" w:hint="cs"/>
          <w:b/>
          <w:bCs/>
          <w:noProof/>
          <w:sz w:val="32"/>
          <w:szCs w:val="32"/>
          <w:u w:val="single"/>
          <w:rtl/>
        </w:rPr>
        <w:t>دذ</w:t>
      </w:r>
      <w:r>
        <w:rPr>
          <w:rFonts w:cs="Traditional Arabic" w:hint="cs"/>
          <w:noProof/>
          <w:sz w:val="32"/>
          <w:szCs w:val="32"/>
          <w:rtl/>
        </w:rPr>
        <w:t xml:space="preserve">رأنا. ولقد زيّنا </w:t>
      </w:r>
      <w:r>
        <w:rPr>
          <w:rFonts w:cs="Traditional Arabic"/>
          <w:noProof/>
          <w:sz w:val="32"/>
          <w:szCs w:val="32"/>
          <w:rtl/>
        </w:rPr>
        <w:t>–</w:t>
      </w:r>
      <w:r>
        <w:rPr>
          <w:rFonts w:cs="Traditional Arabic" w:hint="cs"/>
          <w:noProof/>
          <w:sz w:val="32"/>
          <w:szCs w:val="32"/>
          <w:rtl/>
        </w:rPr>
        <w:t>ولق</w:t>
      </w:r>
      <w:r w:rsidRPr="005C67F9">
        <w:rPr>
          <w:rFonts w:cs="Traditional Arabic" w:hint="cs"/>
          <w:b/>
          <w:bCs/>
          <w:noProof/>
          <w:sz w:val="32"/>
          <w:szCs w:val="32"/>
          <w:u w:val="single"/>
          <w:rtl/>
        </w:rPr>
        <w:t>دز</w:t>
      </w:r>
      <w:r>
        <w:rPr>
          <w:rFonts w:cs="Traditional Arabic" w:hint="cs"/>
          <w:noProof/>
          <w:sz w:val="32"/>
          <w:szCs w:val="32"/>
          <w:rtl/>
        </w:rPr>
        <w:t xml:space="preserve">يّنا . لقد ظلمك </w:t>
      </w:r>
      <w:r>
        <w:rPr>
          <w:rFonts w:cs="Traditional Arabic"/>
          <w:noProof/>
          <w:sz w:val="32"/>
          <w:szCs w:val="32"/>
          <w:rtl/>
        </w:rPr>
        <w:t>–</w:t>
      </w:r>
      <w:r>
        <w:rPr>
          <w:rFonts w:cs="Traditional Arabic" w:hint="cs"/>
          <w:noProof/>
          <w:sz w:val="32"/>
          <w:szCs w:val="32"/>
          <w:rtl/>
        </w:rPr>
        <w:t>لق</w:t>
      </w:r>
      <w:r w:rsidRPr="005C67F9">
        <w:rPr>
          <w:rFonts w:cs="Traditional Arabic" w:hint="cs"/>
          <w:b/>
          <w:bCs/>
          <w:noProof/>
          <w:sz w:val="32"/>
          <w:szCs w:val="32"/>
          <w:u w:val="single"/>
          <w:rtl/>
        </w:rPr>
        <w:t>دظ</w:t>
      </w:r>
      <w:r>
        <w:rPr>
          <w:rFonts w:cs="Traditional Arabic" w:hint="cs"/>
          <w:noProof/>
          <w:sz w:val="32"/>
          <w:szCs w:val="32"/>
          <w:rtl/>
        </w:rPr>
        <w:t>لمك.</w:t>
      </w:r>
    </w:p>
    <w:p w:rsidR="0009126C" w:rsidRDefault="0009126C" w:rsidP="00CA575B">
      <w:pPr>
        <w:bidi/>
        <w:spacing w:line="240" w:lineRule="auto"/>
        <w:ind w:right="142" w:firstLine="634"/>
        <w:rPr>
          <w:rFonts w:cs="Traditional Arabic"/>
          <w:noProof/>
          <w:sz w:val="32"/>
          <w:szCs w:val="32"/>
          <w:rtl/>
        </w:rPr>
      </w:pPr>
      <w:r>
        <w:rPr>
          <w:rFonts w:cs="Traditional Arabic" w:hint="cs"/>
          <w:noProof/>
          <w:sz w:val="32"/>
          <w:szCs w:val="32"/>
          <w:rtl/>
        </w:rPr>
        <w:t xml:space="preserve">وللإدغام حالتان : </w:t>
      </w:r>
    </w:p>
    <w:p w:rsidR="0009126C" w:rsidRDefault="0009126C" w:rsidP="00CA575B">
      <w:pPr>
        <w:bidi/>
        <w:spacing w:line="240" w:lineRule="auto"/>
        <w:ind w:right="142" w:firstLine="634"/>
        <w:rPr>
          <w:rFonts w:cs="Traditional Arabic"/>
          <w:noProof/>
          <w:sz w:val="32"/>
          <w:szCs w:val="32"/>
          <w:rtl/>
        </w:rPr>
      </w:pPr>
      <w:r>
        <w:rPr>
          <w:rFonts w:cs="Traditional Arabic" w:hint="cs"/>
          <w:noProof/>
          <w:sz w:val="32"/>
          <w:szCs w:val="32"/>
          <w:rtl/>
        </w:rPr>
        <w:t>-إحداهما يفنى فيها أحد الصوتين في الآخر ، كما في الأمثلة السابقة، وهنا يُسمى الإدغام الكامل.</w:t>
      </w:r>
    </w:p>
    <w:p w:rsidR="0009126C" w:rsidRDefault="0009126C" w:rsidP="00CA575B">
      <w:pPr>
        <w:bidi/>
        <w:spacing w:line="240" w:lineRule="auto"/>
        <w:ind w:right="142" w:firstLine="634"/>
        <w:rPr>
          <w:rFonts w:cs="Traditional Arabic"/>
          <w:noProof/>
          <w:sz w:val="32"/>
          <w:szCs w:val="32"/>
          <w:rtl/>
        </w:rPr>
      </w:pPr>
      <w:r>
        <w:rPr>
          <w:rFonts w:cs="Traditional Arabic" w:hint="cs"/>
          <w:noProof/>
          <w:sz w:val="32"/>
          <w:szCs w:val="32"/>
          <w:rtl/>
        </w:rPr>
        <w:t>-ثانيهما: لا يتم فيه فناء أحد الصوتين في الآخر ، بل تبقى بعض آثار الصوت الفاني ، كبقاء غنة النون بعد إدغامها في الواو أو الياء إذا تجاورتا وسبقت النون الساكنة ، كما في قوله تعالى : وم</w:t>
      </w:r>
      <w:r w:rsidRPr="005D776C">
        <w:rPr>
          <w:rFonts w:cs="Traditional Arabic" w:hint="cs"/>
          <w:b/>
          <w:bCs/>
          <w:noProof/>
          <w:sz w:val="32"/>
          <w:szCs w:val="32"/>
          <w:rtl/>
        </w:rPr>
        <w:t>نْ</w:t>
      </w:r>
      <w:r>
        <w:rPr>
          <w:rFonts w:cs="Traditional Arabic" w:hint="cs"/>
          <w:noProof/>
          <w:sz w:val="32"/>
          <w:szCs w:val="32"/>
          <w:rtl/>
        </w:rPr>
        <w:t xml:space="preserve"> يفعل فتصبح ومن يفعل ، وفيه إخفاء للسكون ولجزء من الغنة، ويُسمى في هذه الحالة إدغاما ناقصا.</w:t>
      </w:r>
    </w:p>
    <w:p w:rsidR="0009126C" w:rsidRDefault="0009126C" w:rsidP="00CA575B">
      <w:pPr>
        <w:bidi/>
        <w:spacing w:line="240" w:lineRule="auto"/>
        <w:ind w:right="142" w:firstLine="634"/>
        <w:rPr>
          <w:rFonts w:cs="Traditional Arabic"/>
          <w:noProof/>
          <w:sz w:val="32"/>
          <w:szCs w:val="32"/>
          <w:rtl/>
        </w:rPr>
      </w:pPr>
      <w:r>
        <w:rPr>
          <w:rFonts w:cs="Traditional Arabic" w:hint="cs"/>
          <w:noProof/>
          <w:sz w:val="32"/>
          <w:szCs w:val="32"/>
          <w:rtl/>
        </w:rPr>
        <w:t>ونظرا لأنّ الإدغام إدخال صوت في صوت آخر عُدّ من نوع التأثر الرجعي . كما أنّ جميع الأصوات تقبل الإدغام إلا أصوات الحلق فإنها تستعصي على ذلك لأنها لا تقبل الفناء في غيرها.</w:t>
      </w:r>
    </w:p>
    <w:p w:rsidR="0009126C" w:rsidRPr="003D473B" w:rsidRDefault="0009126C" w:rsidP="0009126C">
      <w:pPr>
        <w:bidi/>
        <w:ind w:right="142" w:firstLine="567"/>
        <w:rPr>
          <w:rFonts w:cs="Traditional Arabic"/>
          <w:noProof/>
          <w:sz w:val="32"/>
          <w:szCs w:val="32"/>
        </w:rPr>
      </w:pPr>
    </w:p>
    <w:sectPr w:rsidR="0009126C" w:rsidRPr="003D473B" w:rsidSect="00503FE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2D2" w:rsidRDefault="00A132D2" w:rsidP="00A132D2">
      <w:pPr>
        <w:spacing w:after="0" w:line="240" w:lineRule="auto"/>
      </w:pPr>
      <w:r>
        <w:separator/>
      </w:r>
    </w:p>
  </w:endnote>
  <w:endnote w:type="continuationSeparator" w:id="1">
    <w:p w:rsidR="00A132D2" w:rsidRDefault="00A132D2" w:rsidP="00A13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7047"/>
      <w:docPartObj>
        <w:docPartGallery w:val="Page Numbers (Bottom of Page)"/>
        <w:docPartUnique/>
      </w:docPartObj>
    </w:sdtPr>
    <w:sdtContent>
      <w:p w:rsidR="00A132D2" w:rsidRDefault="006972EF">
        <w:pPr>
          <w:pStyle w:val="Pieddepage"/>
          <w:jc w:val="center"/>
        </w:pPr>
        <w:fldSimple w:instr=" PAGE   \* MERGEFORMAT ">
          <w:r w:rsidR="009B193B">
            <w:rPr>
              <w:noProof/>
            </w:rPr>
            <w:t>4</w:t>
          </w:r>
        </w:fldSimple>
      </w:p>
    </w:sdtContent>
  </w:sdt>
  <w:p w:rsidR="00A132D2" w:rsidRDefault="00A132D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2D2" w:rsidRDefault="00A132D2" w:rsidP="00A132D2">
      <w:pPr>
        <w:spacing w:after="0" w:line="240" w:lineRule="auto"/>
      </w:pPr>
      <w:r>
        <w:separator/>
      </w:r>
    </w:p>
  </w:footnote>
  <w:footnote w:type="continuationSeparator" w:id="1">
    <w:p w:rsidR="00A132D2" w:rsidRDefault="00A132D2" w:rsidP="00A132D2">
      <w:pPr>
        <w:spacing w:after="0" w:line="240" w:lineRule="auto"/>
      </w:pPr>
      <w:r>
        <w:continuationSeparator/>
      </w:r>
    </w:p>
  </w:footnote>
  <w:footnote w:id="2">
    <w:p w:rsidR="00D7196E" w:rsidRDefault="00D7196E" w:rsidP="00D7196E">
      <w:pPr>
        <w:pStyle w:val="Notedebasdepage"/>
        <w:bidi/>
        <w:rPr>
          <w:rFonts w:hint="cs"/>
          <w:rtl/>
          <w:lang w:bidi="ar-DZ"/>
        </w:rPr>
      </w:pPr>
      <w:r>
        <w:rPr>
          <w:rStyle w:val="Appelnotedebasdep"/>
        </w:rPr>
        <w:footnoteRef/>
      </w:r>
      <w:r>
        <w:t xml:space="preserve"> </w:t>
      </w:r>
      <w:r>
        <w:rPr>
          <w:rFonts w:hint="cs"/>
          <w:rtl/>
          <w:lang w:bidi="ar-DZ"/>
        </w:rPr>
        <w:t>-إبراهيم أنيس، الأصوات اللغوية، مكتبة الأنجلو مصرية، 1999،ص:145.</w:t>
      </w:r>
    </w:p>
  </w:footnote>
  <w:footnote w:id="3">
    <w:p w:rsidR="009E6E0B" w:rsidRDefault="009E6E0B" w:rsidP="009E6E0B">
      <w:pPr>
        <w:pStyle w:val="Notedebasdepage"/>
        <w:bidi/>
        <w:rPr>
          <w:rFonts w:hint="cs"/>
          <w:rtl/>
          <w:lang w:bidi="ar-DZ"/>
        </w:rPr>
      </w:pPr>
      <w:r>
        <w:rPr>
          <w:rStyle w:val="Appelnotedebasdep"/>
        </w:rPr>
        <w:footnoteRef/>
      </w:r>
      <w:r>
        <w:t xml:space="preserve"> </w:t>
      </w:r>
      <w:r>
        <w:rPr>
          <w:rFonts w:hint="cs"/>
          <w:rtl/>
          <w:lang w:bidi="ar-DZ"/>
        </w:rPr>
        <w:t>-إبراهيم أنيس، الأصوات اللغوية</w:t>
      </w:r>
      <w:proofErr w:type="gramStart"/>
      <w:r>
        <w:rPr>
          <w:rFonts w:hint="cs"/>
          <w:rtl/>
          <w:lang w:bidi="ar-DZ"/>
        </w:rPr>
        <w:t>،ص</w:t>
      </w:r>
      <w:proofErr w:type="gramEnd"/>
      <w:r>
        <w:rPr>
          <w:rFonts w:hint="cs"/>
          <w:rtl/>
          <w:lang w:bidi="ar-DZ"/>
        </w:rPr>
        <w:t>:151.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9F3D0F"/>
    <w:rsid w:val="0009126C"/>
    <w:rsid w:val="001502BF"/>
    <w:rsid w:val="002956EC"/>
    <w:rsid w:val="00300167"/>
    <w:rsid w:val="0031078F"/>
    <w:rsid w:val="003737F2"/>
    <w:rsid w:val="00382784"/>
    <w:rsid w:val="003D473B"/>
    <w:rsid w:val="00503FE7"/>
    <w:rsid w:val="00571B9B"/>
    <w:rsid w:val="006972EF"/>
    <w:rsid w:val="0079626E"/>
    <w:rsid w:val="009B193B"/>
    <w:rsid w:val="009D4A5A"/>
    <w:rsid w:val="009E6E0B"/>
    <w:rsid w:val="009F3D0F"/>
    <w:rsid w:val="00A132D2"/>
    <w:rsid w:val="00AA45B9"/>
    <w:rsid w:val="00AB6EAF"/>
    <w:rsid w:val="00B23C80"/>
    <w:rsid w:val="00B558F5"/>
    <w:rsid w:val="00B7105B"/>
    <w:rsid w:val="00BE6452"/>
    <w:rsid w:val="00C34A4A"/>
    <w:rsid w:val="00CA575B"/>
    <w:rsid w:val="00D7196E"/>
    <w:rsid w:val="00F919B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F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132D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32D2"/>
  </w:style>
  <w:style w:type="paragraph" w:styleId="Pieddepage">
    <w:name w:val="footer"/>
    <w:basedOn w:val="Normal"/>
    <w:link w:val="PieddepageCar"/>
    <w:uiPriority w:val="99"/>
    <w:unhideWhenUsed/>
    <w:rsid w:val="00A132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32D2"/>
  </w:style>
  <w:style w:type="paragraph" w:styleId="Notedebasdepage">
    <w:name w:val="footnote text"/>
    <w:basedOn w:val="Normal"/>
    <w:link w:val="NotedebasdepageCar"/>
    <w:uiPriority w:val="99"/>
    <w:semiHidden/>
    <w:unhideWhenUsed/>
    <w:rsid w:val="00D7196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7196E"/>
    <w:rPr>
      <w:sz w:val="20"/>
      <w:szCs w:val="20"/>
    </w:rPr>
  </w:style>
  <w:style w:type="character" w:styleId="Appelnotedebasdep">
    <w:name w:val="footnote reference"/>
    <w:basedOn w:val="Policepardfaut"/>
    <w:uiPriority w:val="99"/>
    <w:semiHidden/>
    <w:unhideWhenUsed/>
    <w:rsid w:val="00D719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A906B-503D-48EA-B3E2-F5160F06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1027</Words>
  <Characters>5654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18</cp:revision>
  <dcterms:created xsi:type="dcterms:W3CDTF">2006-07-20T00:22:00Z</dcterms:created>
  <dcterms:modified xsi:type="dcterms:W3CDTF">2006-07-20T04:17:00Z</dcterms:modified>
</cp:coreProperties>
</file>