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58" w:rsidRDefault="00043EAF" w:rsidP="004D1D9C">
      <w:pPr>
        <w:jc w:val="right"/>
        <w:rPr>
          <w:rFonts w:ascii="Arial" w:hAnsi="Arial" w:cs="Arial"/>
          <w:color w:val="000000"/>
          <w:sz w:val="36"/>
          <w:szCs w:val="36"/>
        </w:rPr>
      </w:pPr>
      <w:bookmarkStart w:id="0" w:name="_GoBack"/>
      <w:bookmarkEnd w:id="0"/>
      <w:r>
        <w:rPr>
          <w:rFonts w:ascii="Arial" w:hAnsi="Arial" w:cs="Arial" w:hint="cs"/>
          <w:b/>
          <w:bCs/>
          <w:sz w:val="32"/>
          <w:szCs w:val="32"/>
          <w:rtl/>
        </w:rPr>
        <w:t xml:space="preserve">المحاضرة الثانية: </w:t>
      </w:r>
      <w:r w:rsidR="006C4F58">
        <w:rPr>
          <w:rFonts w:ascii="Arial" w:hAnsi="Arial" w:cs="Arial" w:hint="cs"/>
          <w:color w:val="000000"/>
          <w:sz w:val="36"/>
          <w:szCs w:val="36"/>
          <w:rtl/>
        </w:rPr>
        <w:t>ال</w:t>
      </w:r>
      <w:r w:rsidR="006C4F58">
        <w:rPr>
          <w:rFonts w:ascii="Arial" w:hAnsi="Arial" w:cs="Arial"/>
          <w:color w:val="000000"/>
          <w:sz w:val="36"/>
          <w:szCs w:val="36"/>
          <w:rtl/>
        </w:rPr>
        <w:t>منهج</w:t>
      </w:r>
      <w:r w:rsidR="004D1D9C">
        <w:rPr>
          <w:rFonts w:ascii="Arial" w:hAnsi="Arial" w:cs="Arial" w:hint="cs"/>
          <w:color w:val="000000"/>
          <w:sz w:val="36"/>
          <w:szCs w:val="36"/>
          <w:rtl/>
        </w:rPr>
        <w:t xml:space="preserve"> والفلسفة:(جدلية الفوضى والانتظام)</w:t>
      </w:r>
      <w:r w:rsidR="006C4F58">
        <w:rPr>
          <w:rFonts w:ascii="Arial" w:hAnsi="Arial" w:cs="Arial"/>
          <w:color w:val="000000"/>
          <w:sz w:val="36"/>
          <w:szCs w:val="36"/>
          <w:rtl/>
        </w:rPr>
        <w:br/>
      </w:r>
      <w:r w:rsidR="006C4F58" w:rsidRPr="006C4F58">
        <w:rPr>
          <w:rFonts w:ascii="Simplified Arabic" w:hAnsi="Simplified Arabic" w:cs="Simplified Arabic"/>
          <w:color w:val="000000"/>
          <w:sz w:val="28"/>
          <w:szCs w:val="28"/>
          <w:rtl/>
        </w:rPr>
        <w:br/>
        <w:t xml:space="preserve">   يمكن القول بأنه لا وجود لفلسفة بدون منهج، ولا وجود لمنهج دون تنظير وسبق فلسفي وهو ما عبر عنه جون ديوي بقوله ’’إن كل منهج يؤسس ويبنى على فلسفة تربوية معينة ‘‘ فتاريخ الفلسفة يكشف بحق عن هذا الارتباط </w:t>
      </w:r>
      <w:proofErr w:type="spellStart"/>
      <w:r w:rsidR="006C4F58" w:rsidRPr="006C4F58">
        <w:rPr>
          <w:rFonts w:ascii="Simplified Arabic" w:hAnsi="Simplified Arabic" w:cs="Simplified Arabic"/>
          <w:color w:val="000000"/>
          <w:sz w:val="28"/>
          <w:szCs w:val="28"/>
          <w:rtl/>
        </w:rPr>
        <w:t>الصميمي</w:t>
      </w:r>
      <w:proofErr w:type="spellEnd"/>
      <w:r w:rsidR="006C4F58" w:rsidRPr="006C4F58">
        <w:rPr>
          <w:rFonts w:ascii="Simplified Arabic" w:hAnsi="Simplified Arabic" w:cs="Simplified Arabic"/>
          <w:color w:val="000000"/>
          <w:sz w:val="28"/>
          <w:szCs w:val="28"/>
          <w:rtl/>
        </w:rPr>
        <w:t xml:space="preserve"> والوثيق بين الفلسفة منهم جعل من المنهاج الفلسفي خصوصا محور بحثه واهتمامه وخصص لذلك والمنهاج ، إذ لم يفتأ الفلاسفة أن يتبعوا منهاجا أو طرائق في النظر والبحث ،بل ان البعض كتبا بعينها كما هو الحال مع روني ديكارت وفرانسيس بيكون في مجال العلم .</w:t>
      </w:r>
      <w:r w:rsidR="006C4F58" w:rsidRPr="006C4F58">
        <w:rPr>
          <w:rFonts w:ascii="Simplified Arabic" w:hAnsi="Simplified Arabic" w:cs="Simplified Arabic"/>
          <w:color w:val="000000"/>
          <w:sz w:val="28"/>
          <w:szCs w:val="28"/>
          <w:rtl/>
        </w:rPr>
        <w:br/>
        <w:t>ولما كان المنهاج ليس واحدا بعينه كما سلفت الإشارة لذلك ،بل ان هنالك مناهج متعددة ومختلفة كل حسب المجال الذي وظف فيه والغرض الذي شيد من أجله، فقد ارتأينا الاكتفاء في هذا السياق بالحديث عن المناهج التي اعتمدت من قبل الفلاسفة دون غيرها وذلك بصيغة الجمع على اعتبار أن الفلسفة لم تعرف عبر تاريخها منهجا واحدا شاملا سلكه كل الفلاسفة في تشييد معارفهم او الدفاع عنها ،بقدر ما ان هنالك مناهج مختلفة ومتنوعة ، يقول كارل بوبر في هذا السياق: ’’ إن الفيلسوف ليس ملزما على غرار العالم بإرجاع كل شيء إلى الظواهر المحسوسة الخاضعة للملاحظة ،وهذا يعني انه ليس ملزما بأن يقتصر على المنهج التجريبي‘‘ فهذا الاخير يعتبر بأنه يوجد من المناهج التي يمكن ان يستخدمها الفيلسوف بقدر ما يريد ، فالمهم هنا هو أن تكون لديه مشكلة تستحق النظر وأن يحاول صادقا حلها، وهو ما ذهب اليه باسكال ايضا حيث تحدث عن مناهج الفلسفة بصيغة الجمع قائلا: ’’ان هنالك من المناهج ، اي الطرائق التي ينبغي ان نبتدعها بقدر ما يوجد من مشاكل نسعى لحلها‘‘ .</w:t>
      </w:r>
      <w:r w:rsidR="006C4F58" w:rsidRPr="006C4F58">
        <w:rPr>
          <w:rFonts w:ascii="Simplified Arabic" w:hAnsi="Simplified Arabic" w:cs="Simplified Arabic"/>
          <w:color w:val="000000"/>
          <w:sz w:val="28"/>
          <w:szCs w:val="28"/>
          <w:rtl/>
        </w:rPr>
        <w:br/>
        <w:t>فإن ما نحن اردنا حصر هذه المناهج بحسب دورها والغاية من تشييدها يمكن ان نلخصها في ثلاث انواع اساسية كما ذهب لذلك صاحب كتاب المناهج الفلسفية الدكتور الطاهر وعزيز وهي كالاتي:</w:t>
      </w:r>
      <w:r w:rsidR="006C4F58" w:rsidRPr="006C4F58">
        <w:rPr>
          <w:rFonts w:ascii="Simplified Arabic" w:hAnsi="Simplified Arabic" w:cs="Simplified Arabic"/>
          <w:color w:val="000000"/>
          <w:sz w:val="28"/>
          <w:szCs w:val="28"/>
          <w:rtl/>
        </w:rPr>
        <w:br/>
        <w:t xml:space="preserve">اولا مناهج </w:t>
      </w:r>
      <w:proofErr w:type="spellStart"/>
      <w:r w:rsidR="006C4F58" w:rsidRPr="006C4F58">
        <w:rPr>
          <w:rFonts w:ascii="Simplified Arabic" w:hAnsi="Simplified Arabic" w:cs="Simplified Arabic"/>
          <w:color w:val="000000"/>
          <w:sz w:val="28"/>
          <w:szCs w:val="28"/>
          <w:rtl/>
        </w:rPr>
        <w:t>الاكتشاف:وهي</w:t>
      </w:r>
      <w:proofErr w:type="spellEnd"/>
      <w:r w:rsidR="006C4F58" w:rsidRPr="006C4F58">
        <w:rPr>
          <w:rFonts w:ascii="Simplified Arabic" w:hAnsi="Simplified Arabic" w:cs="Simplified Arabic"/>
          <w:color w:val="000000"/>
          <w:sz w:val="28"/>
          <w:szCs w:val="28"/>
          <w:rtl/>
        </w:rPr>
        <w:t xml:space="preserve"> مجموعة من الطرق التي يعتبرها الفلاسفة الوسيلة الى اكتشاف الحقيقة او معرفة المجهول او التعلم كما قال أرسطو وينضوي تحت هذا الصنف عدة طرق نذكر منها :الحدس ،التمثيل،المثال،الاستقراء،التحليل اللغوي ،التقابل ، المفارقات ،الاحراجات، وقد يتخذ الفيلسوف بعض هذه الطرق لغير البحث والاكتشاف كان يستغلها لغاية الاقناع بنظريته او تسهيل تبليغها.</w:t>
      </w:r>
      <w:r w:rsidR="006C4F58" w:rsidRPr="006C4F58">
        <w:rPr>
          <w:rFonts w:ascii="Simplified Arabic" w:hAnsi="Simplified Arabic" w:cs="Simplified Arabic"/>
          <w:color w:val="000000"/>
          <w:sz w:val="28"/>
          <w:szCs w:val="28"/>
          <w:rtl/>
        </w:rPr>
        <w:br/>
        <w:t>ثانيا مناهج البرهان والإقناع : وهي معظم الطرق التي اعتمدها الفلاسفة قصد الاقناع بنظرياتهم وتصوراتهم حتى لا تظل مجرد عقائد شخصية ،وتضم هذه الطرق كل من البرهان ألرياضي برهان الخلف،الجدل ،الاستشهاد بأقوال القدماء.</w:t>
      </w:r>
      <w:r w:rsidR="006C4F58" w:rsidRPr="006C4F58">
        <w:rPr>
          <w:rFonts w:ascii="Simplified Arabic" w:hAnsi="Simplified Arabic" w:cs="Simplified Arabic"/>
          <w:color w:val="000000"/>
          <w:sz w:val="28"/>
          <w:szCs w:val="28"/>
          <w:rtl/>
        </w:rPr>
        <w:br/>
      </w:r>
      <w:r w:rsidR="006C4F58" w:rsidRPr="006C4F58">
        <w:rPr>
          <w:rFonts w:ascii="Simplified Arabic" w:hAnsi="Simplified Arabic" w:cs="Simplified Arabic"/>
          <w:color w:val="000000"/>
          <w:sz w:val="28"/>
          <w:szCs w:val="28"/>
          <w:rtl/>
        </w:rPr>
        <w:lastRenderedPageBreak/>
        <w:t xml:space="preserve">ثالثا وأخيرا مناهج التعليم </w:t>
      </w:r>
      <w:proofErr w:type="spellStart"/>
      <w:r w:rsidR="006C4F58" w:rsidRPr="006C4F58">
        <w:rPr>
          <w:rFonts w:ascii="Simplified Arabic" w:hAnsi="Simplified Arabic" w:cs="Simplified Arabic"/>
          <w:color w:val="000000"/>
          <w:sz w:val="28"/>
          <w:szCs w:val="28"/>
          <w:rtl/>
        </w:rPr>
        <w:t>والتبليغ:وتشمل</w:t>
      </w:r>
      <w:proofErr w:type="spellEnd"/>
      <w:r w:rsidR="006C4F58" w:rsidRPr="006C4F58">
        <w:rPr>
          <w:rFonts w:ascii="Simplified Arabic" w:hAnsi="Simplified Arabic" w:cs="Simplified Arabic"/>
          <w:color w:val="000000"/>
          <w:sz w:val="28"/>
          <w:szCs w:val="28"/>
          <w:rtl/>
        </w:rPr>
        <w:t xml:space="preserve"> التهيئة ،</w:t>
      </w:r>
      <w:proofErr w:type="spellStart"/>
      <w:r w:rsidR="006C4F58" w:rsidRPr="006C4F58">
        <w:rPr>
          <w:rFonts w:ascii="Simplified Arabic" w:hAnsi="Simplified Arabic" w:cs="Simplified Arabic"/>
          <w:color w:val="000000"/>
          <w:sz w:val="28"/>
          <w:szCs w:val="28"/>
          <w:rtl/>
        </w:rPr>
        <w:t>الحوار،الاسطورة،الشعر</w:t>
      </w:r>
      <w:proofErr w:type="spellEnd"/>
      <w:r w:rsidR="006C4F58" w:rsidRPr="006C4F58">
        <w:rPr>
          <w:rFonts w:ascii="Simplified Arabic" w:hAnsi="Simplified Arabic" w:cs="Simplified Arabic"/>
          <w:color w:val="000000"/>
          <w:sz w:val="28"/>
          <w:szCs w:val="28"/>
          <w:rtl/>
        </w:rPr>
        <w:t>.</w:t>
      </w:r>
      <w:r w:rsidR="006C4F58" w:rsidRPr="006C4F58">
        <w:rPr>
          <w:rFonts w:ascii="Simplified Arabic" w:hAnsi="Simplified Arabic" w:cs="Simplified Arabic"/>
          <w:color w:val="000000"/>
          <w:sz w:val="28"/>
          <w:szCs w:val="28"/>
          <w:rtl/>
        </w:rPr>
        <w:br/>
        <w:t>وحتى يتسنى لنا توضيح العلاقة الوطيدة بين الفلسفة والمنهج بشكل ملموس فانه كان لزاما علينا اعطاء امثلة دالة من واقع الفلسفة وتاريخها قصد تبيان ان الفيلسوف كان يلجأ دوما الى المنهاج ان لم نقل الى مناهج اما من اجل الكشف عن الحقيقة وحل الاشكالات وإما من أجل إقناع الاخرين بما توصل اليه من نظريات ،غير ان هذا اللجوء كان تارة مصرحا به بحيث يعمد الفيلسوف الى تبيان المنهج الذي قاده الى بلوغ معرفة ما ، وتارة يكون بشكل ضمني وبالتالي يفسح المجال لاجتهادات القارئ قصد استخراج نوعية المنهج المعتمد.</w:t>
      </w:r>
      <w:r w:rsidR="006C4F58" w:rsidRPr="006C4F58">
        <w:rPr>
          <w:rFonts w:ascii="Simplified Arabic" w:hAnsi="Simplified Arabic" w:cs="Simplified Arabic"/>
          <w:color w:val="000000"/>
          <w:sz w:val="28"/>
          <w:szCs w:val="28"/>
          <w:rtl/>
        </w:rPr>
        <w:br/>
        <w:t xml:space="preserve">ولما كانت الفلسفة اليونانية محطة أساسية من تاريخ الفلسفة الى جانب محطات أخرى فقد كان لزاما علينا الوقوف عند بعض أعلامها وأخص بالذكر هنا كل من سقراط ، أفلاطون ،وأرسطو ، فسقراط الذي قال عنه </w:t>
      </w:r>
      <w:proofErr w:type="spellStart"/>
      <w:r w:rsidR="006C4F58" w:rsidRPr="006C4F58">
        <w:rPr>
          <w:rFonts w:ascii="Simplified Arabic" w:hAnsi="Simplified Arabic" w:cs="Simplified Arabic"/>
          <w:color w:val="000000"/>
          <w:sz w:val="28"/>
          <w:szCs w:val="28"/>
          <w:rtl/>
        </w:rPr>
        <w:t>شيشرون</w:t>
      </w:r>
      <w:proofErr w:type="spellEnd"/>
      <w:r w:rsidR="006C4F58" w:rsidRPr="006C4F58">
        <w:rPr>
          <w:rFonts w:ascii="Simplified Arabic" w:hAnsi="Simplified Arabic" w:cs="Simplified Arabic"/>
          <w:color w:val="000000"/>
          <w:sz w:val="28"/>
          <w:szCs w:val="28"/>
          <w:rtl/>
        </w:rPr>
        <w:t xml:space="preserve"> بأنه أول من أنزل الفلسفة من السماء الى الارض ،قد اعتمد عدة مناهج وأسس لها في طريقة تفلسفه ولعل أشهرها المنهج التوليدي إذ نجده يقول في هذا </w:t>
      </w:r>
      <w:proofErr w:type="spellStart"/>
      <w:r w:rsidR="006C4F58" w:rsidRPr="006C4F58">
        <w:rPr>
          <w:rFonts w:ascii="Simplified Arabic" w:hAnsi="Simplified Arabic" w:cs="Simplified Arabic"/>
          <w:color w:val="000000"/>
          <w:sz w:val="28"/>
          <w:szCs w:val="28"/>
          <w:rtl/>
        </w:rPr>
        <w:t>الصدد’’انا</w:t>
      </w:r>
      <w:proofErr w:type="spellEnd"/>
      <w:r w:rsidR="006C4F58" w:rsidRPr="006C4F58">
        <w:rPr>
          <w:rFonts w:ascii="Simplified Arabic" w:hAnsi="Simplified Arabic" w:cs="Simplified Arabic"/>
          <w:color w:val="000000"/>
          <w:sz w:val="28"/>
          <w:szCs w:val="28"/>
          <w:rtl/>
        </w:rPr>
        <w:t xml:space="preserve"> أولد الافكار كما كانت تولد امي النساء الحوامل ‘‘ وهي طريقة في بناء المعرفة تعتمد على منهجية طرح الاسئلة ، اذ كان سقراط يلجأ دوما الى خلق نقاش مع محاوريه حول قضايا كانت تبدوا لهم واضحة ولا تحتاج المسائلة ، فيبدأ في التساؤل حولها وهو ما عرف ايضا بمنهج التهكم قصد استخراج المعرفة من محاوريه وجعلهم يقتنعون بما كان يصبوا اليه ، هذا </w:t>
      </w:r>
      <w:proofErr w:type="spellStart"/>
      <w:r w:rsidR="006C4F58" w:rsidRPr="006C4F58">
        <w:rPr>
          <w:rFonts w:ascii="Simplified Arabic" w:hAnsi="Simplified Arabic" w:cs="Simplified Arabic"/>
          <w:color w:val="000000"/>
          <w:sz w:val="28"/>
          <w:szCs w:val="28"/>
          <w:rtl/>
        </w:rPr>
        <w:t>بالاضافة</w:t>
      </w:r>
      <w:proofErr w:type="spellEnd"/>
      <w:r w:rsidR="006C4F58" w:rsidRPr="006C4F58">
        <w:rPr>
          <w:rFonts w:ascii="Simplified Arabic" w:hAnsi="Simplified Arabic" w:cs="Simplified Arabic"/>
          <w:color w:val="000000"/>
          <w:sz w:val="28"/>
          <w:szCs w:val="28"/>
          <w:rtl/>
        </w:rPr>
        <w:t xml:space="preserve"> الى كونه اعتمد منهجا اخر عرف بمنهج التحليل اللغوي ، اذ حاول سقراط في العديد من محاوراته هدم الشكوك السفسطائية وأغاليطهم بالوقوف عند دلالة العديد من المفاهيم الاخلاقية والسياسية كالعدالة والفضيلة والصداقة وغيرها من المفاهيم،</w:t>
      </w:r>
      <w:r w:rsidR="006C4F58" w:rsidRPr="006C4F58">
        <w:rPr>
          <w:rFonts w:ascii="Simplified Arabic" w:hAnsi="Simplified Arabic" w:cs="Simplified Arabic"/>
          <w:color w:val="000000"/>
          <w:sz w:val="28"/>
          <w:szCs w:val="28"/>
          <w:rtl/>
        </w:rPr>
        <w:br/>
        <w:t xml:space="preserve">في حين ان افلاطون وبالإضافة الى المناهج التي اعتمد عليها معلمه سقراط فقد اشتهر بممارسته لفن الجدل ، والذي تعود جذوره الاولى الى الفلسفة </w:t>
      </w:r>
      <w:proofErr w:type="spellStart"/>
      <w:r w:rsidR="006C4F58" w:rsidRPr="006C4F58">
        <w:rPr>
          <w:rFonts w:ascii="Simplified Arabic" w:hAnsi="Simplified Arabic" w:cs="Simplified Arabic"/>
          <w:color w:val="000000"/>
          <w:sz w:val="28"/>
          <w:szCs w:val="28"/>
          <w:rtl/>
        </w:rPr>
        <w:t>الايلية</w:t>
      </w:r>
      <w:proofErr w:type="spellEnd"/>
      <w:r w:rsidR="006C4F58" w:rsidRPr="006C4F58">
        <w:rPr>
          <w:rFonts w:ascii="Simplified Arabic" w:hAnsi="Simplified Arabic" w:cs="Simplified Arabic"/>
          <w:color w:val="000000"/>
          <w:sz w:val="28"/>
          <w:szCs w:val="28"/>
          <w:rtl/>
        </w:rPr>
        <w:t xml:space="preserve"> مع زينون الذي قدم عدة حجج على </w:t>
      </w:r>
      <w:proofErr w:type="spellStart"/>
      <w:r w:rsidR="006C4F58" w:rsidRPr="006C4F58">
        <w:rPr>
          <w:rFonts w:ascii="Simplified Arabic" w:hAnsi="Simplified Arabic" w:cs="Simplified Arabic"/>
          <w:color w:val="000000"/>
          <w:sz w:val="28"/>
          <w:szCs w:val="28"/>
          <w:rtl/>
        </w:rPr>
        <w:t>انعدامية</w:t>
      </w:r>
      <w:proofErr w:type="spellEnd"/>
      <w:r w:rsidR="006C4F58" w:rsidRPr="006C4F58">
        <w:rPr>
          <w:rFonts w:ascii="Simplified Arabic" w:hAnsi="Simplified Arabic" w:cs="Simplified Arabic"/>
          <w:color w:val="000000"/>
          <w:sz w:val="28"/>
          <w:szCs w:val="28"/>
          <w:rtl/>
        </w:rPr>
        <w:t xml:space="preserve"> الحركة ‘وحدد افلاطون الجدلي بأنه ’’ذلك الذي يجيد فن السؤال والجواب وبصيغة اخرى ذلك الذي يتقن فن الحوار ، كما وظف اسلوب المثال اذ نجده يشبه رجل السياسة في كتابه الجمهورية بذلك النساج الذي ينسج بين خيوط الاثواب ...</w:t>
      </w:r>
      <w:r w:rsidR="006C4F58" w:rsidRPr="006C4F58">
        <w:rPr>
          <w:rFonts w:ascii="Simplified Arabic" w:hAnsi="Simplified Arabic" w:cs="Simplified Arabic"/>
          <w:color w:val="000000"/>
          <w:sz w:val="28"/>
          <w:szCs w:val="28"/>
          <w:rtl/>
        </w:rPr>
        <w:br/>
        <w:t xml:space="preserve">اما أرسطو فقد اشتهر وعرف بطريقته البرهانية وخصوصا القياس الذي يتكون حسبه من مقدمات صادقة أولية وهي مقدمات تصدق بذاتها لا بغيرها كأن نقول : كل انسان فان ، سقراط انسان ، سقراط </w:t>
      </w:r>
      <w:proofErr w:type="spellStart"/>
      <w:r w:rsidR="006C4F58" w:rsidRPr="006C4F58">
        <w:rPr>
          <w:rFonts w:ascii="Simplified Arabic" w:hAnsi="Simplified Arabic" w:cs="Simplified Arabic"/>
          <w:color w:val="000000"/>
          <w:sz w:val="28"/>
          <w:szCs w:val="28"/>
          <w:rtl/>
        </w:rPr>
        <w:t>فان،بحيث</w:t>
      </w:r>
      <w:proofErr w:type="spellEnd"/>
      <w:r w:rsidR="006C4F58" w:rsidRPr="006C4F58">
        <w:rPr>
          <w:rFonts w:ascii="Simplified Arabic" w:hAnsi="Simplified Arabic" w:cs="Simplified Arabic"/>
          <w:color w:val="000000"/>
          <w:sz w:val="28"/>
          <w:szCs w:val="28"/>
          <w:rtl/>
        </w:rPr>
        <w:t xml:space="preserve"> يتم التصديق بالنتيجة المتوصل اليها عن طريق الاقناع دون تردد ما ان نسلم بصحة المقدمة والتي يشترط صدقها منذ البداية .</w:t>
      </w:r>
      <w:r w:rsidR="006C4F58" w:rsidRPr="006C4F58">
        <w:rPr>
          <w:rFonts w:ascii="Simplified Arabic" w:hAnsi="Simplified Arabic" w:cs="Simplified Arabic"/>
          <w:color w:val="000000"/>
          <w:sz w:val="28"/>
          <w:szCs w:val="28"/>
          <w:rtl/>
        </w:rPr>
        <w:br/>
      </w:r>
      <w:r w:rsidR="006C4F58" w:rsidRPr="006C4F58">
        <w:rPr>
          <w:rFonts w:ascii="Simplified Arabic" w:hAnsi="Simplified Arabic" w:cs="Simplified Arabic"/>
          <w:color w:val="000000"/>
          <w:sz w:val="28"/>
          <w:szCs w:val="28"/>
          <w:rtl/>
        </w:rPr>
        <w:lastRenderedPageBreak/>
        <w:t xml:space="preserve">هكذا نخلص مع اعلام الفلسفة اليونانية الى نتيجة مفادها بان المنهج والفلسفة كانت بينهما علاقة وطيدة اذ ان كل فيلسوف اشتهر بمنهج وبطريقة معينة في البحث والتبليغ ، الى درجة يمكن القول معها بأنه لا يمكن فهم </w:t>
      </w:r>
      <w:proofErr w:type="spellStart"/>
      <w:r w:rsidR="006C4F58" w:rsidRPr="006C4F58">
        <w:rPr>
          <w:rFonts w:ascii="Simplified Arabic" w:hAnsi="Simplified Arabic" w:cs="Simplified Arabic"/>
          <w:color w:val="000000"/>
          <w:sz w:val="28"/>
          <w:szCs w:val="28"/>
          <w:rtl/>
        </w:rPr>
        <w:t>الانساق</w:t>
      </w:r>
      <w:proofErr w:type="spellEnd"/>
      <w:r w:rsidR="006C4F58" w:rsidRPr="006C4F58">
        <w:rPr>
          <w:rFonts w:ascii="Simplified Arabic" w:hAnsi="Simplified Arabic" w:cs="Simplified Arabic"/>
          <w:color w:val="000000"/>
          <w:sz w:val="28"/>
          <w:szCs w:val="28"/>
          <w:rtl/>
        </w:rPr>
        <w:t xml:space="preserve"> الفلسفية لهؤلاء الفلاسفة بمعزل عن معرفة المناهج المؤدية اليها ، فيا ترى هل حضي المنهج بنفس الاهتمام من قبل فلاسفة الحداثة ؟ ام ان الامر اصبح مختلفا عن ذلك لاسيما مع ظهور العلم؟</w:t>
      </w:r>
      <w:r w:rsidR="006C4F58" w:rsidRPr="006C4F58">
        <w:rPr>
          <w:rFonts w:ascii="Simplified Arabic" w:hAnsi="Simplified Arabic" w:cs="Simplified Arabic"/>
          <w:color w:val="000000"/>
          <w:sz w:val="28"/>
          <w:szCs w:val="28"/>
          <w:rtl/>
        </w:rPr>
        <w:br/>
        <w:t xml:space="preserve">ان ما يميز الفلسفة الحديثة عن سابقاتها من الفلسفات وخصوصا الفلسفة اليونانية كونها جعلت من الذات الانسانية محور اهتمامها ونزعت عنها كل وصاية ، فأصبح الانسان سيد نفسه وسيد العالم ، من هنا كانت الحاجة الماسة لدى الانسان لإيجاد كل الوسائل المتاحة والممكنة للسيطرة على الطبيعة والتحكم فيها . وفي هذا السياق بالذات ظهرت العلوم بشتى انواعها وظهرت معها الحاجة للمنهج بشكل اكثر الحاحا مما سلف ،اذ كان من المفروض على كل علم </w:t>
      </w:r>
      <w:proofErr w:type="spellStart"/>
      <w:r w:rsidR="006C4F58" w:rsidRPr="006C4F58">
        <w:rPr>
          <w:rFonts w:ascii="Simplified Arabic" w:hAnsi="Simplified Arabic" w:cs="Simplified Arabic"/>
          <w:color w:val="000000"/>
          <w:sz w:val="28"/>
          <w:szCs w:val="28"/>
          <w:rtl/>
        </w:rPr>
        <w:t>علم</w:t>
      </w:r>
      <w:proofErr w:type="spellEnd"/>
      <w:r w:rsidR="006C4F58" w:rsidRPr="006C4F58">
        <w:rPr>
          <w:rFonts w:ascii="Simplified Arabic" w:hAnsi="Simplified Arabic" w:cs="Simplified Arabic"/>
          <w:color w:val="000000"/>
          <w:sz w:val="28"/>
          <w:szCs w:val="28"/>
          <w:rtl/>
        </w:rPr>
        <w:t xml:space="preserve"> اراد الاستقلال بذاته عن الفلسفة ان يجد لنفسه موضوعا ومنهجا يخصانه ، وهو ما فرض على الفيلسوف ايضا ان يفكر في منهج خاص بقضاياه يحاكي منهج العلماء ، وقد كانت فلسفة ديكارت في هذا الاطار بمثابة استجابة لهذا المطلب ، اذ خصص هذا الاخير كتابا بعينه تحت عنوان مقال عن المنهج لتبيان الخطوات الاساسية التي يتعين على كل باحث في مجال الفلسفة خاصة والمعرفة بشكل عام اتباعها قصد بلوغ الحقيقة وتحاشي الوقوع في الزلل ، فهذا الاخير حصر افعال العقل في فعلين اساسيان هما الحدس والاستنباط ،وعرف الحدس كمنهج سبق وان اعتمد من قبل فلاسفة اخرين امثال افلاطون بكونه الرؤية المباشرة للموضوع ، في حين عرف الاستنباط بأنه انتقال من قضية الى اخرى تلزم عنها بالضرورة وهو فعل يعتمد لمعرفة الاشياء المركبة والتي تحتاج الى الاستدلال بحيث يتم بصدده تطبيق ثلاث قواعد اساسية وهي : التحليل والتركيب والمراجعة ، هكذا تكون القواعد الاربع :البداهة المرتبطة بفعل الحدس ثم التحليل والتركيب والمراجعة المرتبطة بفعل الاستنباط بمثابة منهج صارم يمكن اعتماده لبلوغ الحقيقة المطلقة واليقينية حسب ديكارت ،وهذا إن دل على شيء فإنما يدل على ان المنهج في الفلسفة الحديثة اصبح </w:t>
      </w:r>
      <w:proofErr w:type="spellStart"/>
      <w:r w:rsidR="006C4F58" w:rsidRPr="006C4F58">
        <w:rPr>
          <w:rFonts w:ascii="Simplified Arabic" w:hAnsi="Simplified Arabic" w:cs="Simplified Arabic"/>
          <w:color w:val="000000"/>
          <w:sz w:val="28"/>
          <w:szCs w:val="28"/>
          <w:rtl/>
        </w:rPr>
        <w:t>يحضى</w:t>
      </w:r>
      <w:proofErr w:type="spellEnd"/>
      <w:r w:rsidR="006C4F58" w:rsidRPr="006C4F58">
        <w:rPr>
          <w:rFonts w:ascii="Simplified Arabic" w:hAnsi="Simplified Arabic" w:cs="Simplified Arabic"/>
          <w:color w:val="000000"/>
          <w:sz w:val="28"/>
          <w:szCs w:val="28"/>
          <w:rtl/>
        </w:rPr>
        <w:t xml:space="preserve"> بأهمية قصوى بل انه اصبح اساسا ومرجعا لقيام أي فلسفة ممكنة فلا تفكير بدون منهج .</w:t>
      </w:r>
      <w:r w:rsidR="006C4F58" w:rsidRPr="006C4F58">
        <w:rPr>
          <w:rFonts w:ascii="Simplified Arabic" w:hAnsi="Simplified Arabic" w:cs="Simplified Arabic"/>
          <w:color w:val="000000"/>
          <w:sz w:val="28"/>
          <w:szCs w:val="28"/>
          <w:rtl/>
        </w:rPr>
        <w:br/>
        <w:t xml:space="preserve">لكن مع تقدم العلوم التجريبية خلال القرن التاسع عشر وسيادة النزعة الوضعية اصبح المنهج وسيلة تستخدم ضد الفلسفة ، خصوصا المنهج التجريبي الذي تم توظيفه من قبل رواد الوضعية المنطقية كمعيار للفصل بين الفلسفة بوصفها كلاما فارغا ودون معنى وبين النظريات العلمية ، الا ان هذا التصور نفسه لم يصمد طويلا في وجه الانتقادات التي قدمها معاصروه ونخص بالذكر تصور كل من كارل بوبر </w:t>
      </w:r>
      <w:proofErr w:type="spellStart"/>
      <w:r w:rsidR="006C4F58" w:rsidRPr="006C4F58">
        <w:rPr>
          <w:rFonts w:ascii="Simplified Arabic" w:hAnsi="Simplified Arabic" w:cs="Simplified Arabic"/>
          <w:color w:val="000000"/>
          <w:sz w:val="28"/>
          <w:szCs w:val="28"/>
          <w:rtl/>
        </w:rPr>
        <w:lastRenderedPageBreak/>
        <w:t>وطوماس</w:t>
      </w:r>
      <w:proofErr w:type="spellEnd"/>
      <w:r w:rsidR="006C4F58" w:rsidRPr="006C4F58">
        <w:rPr>
          <w:rFonts w:ascii="Simplified Arabic" w:hAnsi="Simplified Arabic" w:cs="Simplified Arabic"/>
          <w:color w:val="000000"/>
          <w:sz w:val="28"/>
          <w:szCs w:val="28"/>
          <w:rtl/>
        </w:rPr>
        <w:t xml:space="preserve"> كون وكذا بول </w:t>
      </w:r>
      <w:proofErr w:type="spellStart"/>
      <w:r w:rsidR="006C4F58" w:rsidRPr="006C4F58">
        <w:rPr>
          <w:rFonts w:ascii="Simplified Arabic" w:hAnsi="Simplified Arabic" w:cs="Simplified Arabic"/>
          <w:color w:val="000000"/>
          <w:sz w:val="28"/>
          <w:szCs w:val="28"/>
          <w:rtl/>
        </w:rPr>
        <w:t>فيرباند</w:t>
      </w:r>
      <w:proofErr w:type="spellEnd"/>
      <w:r w:rsidR="006C4F58" w:rsidRPr="006C4F58">
        <w:rPr>
          <w:rFonts w:ascii="Simplified Arabic" w:hAnsi="Simplified Arabic" w:cs="Simplified Arabic"/>
          <w:color w:val="000000"/>
          <w:sz w:val="28"/>
          <w:szCs w:val="28"/>
          <w:rtl/>
        </w:rPr>
        <w:t xml:space="preserve"> الذي كان يدعو الى الفوضى المنهجية بقولته الشهيرة :’’في العلم كل المناهج ممكنة‘‘.</w:t>
      </w:r>
      <w:r w:rsidR="006C4F58" w:rsidRPr="006C4F58">
        <w:rPr>
          <w:rFonts w:ascii="Simplified Arabic" w:hAnsi="Simplified Arabic" w:cs="Simplified Arabic"/>
          <w:color w:val="000000"/>
          <w:sz w:val="28"/>
          <w:szCs w:val="28"/>
          <w:rtl/>
        </w:rPr>
        <w:br/>
        <w:t xml:space="preserve">من كل ما سبق يمكن ان نخرج </w:t>
      </w:r>
      <w:r w:rsidR="006C4F58" w:rsidRPr="004D1D9C">
        <w:rPr>
          <w:rFonts w:ascii="Simplified Arabic" w:hAnsi="Simplified Arabic" w:cs="Simplified Arabic"/>
          <w:b/>
          <w:bCs/>
          <w:color w:val="000000"/>
          <w:sz w:val="28"/>
          <w:szCs w:val="28"/>
          <w:rtl/>
        </w:rPr>
        <w:t>باستنتاج</w:t>
      </w:r>
      <w:r w:rsidR="006C4F58" w:rsidRPr="006C4F58">
        <w:rPr>
          <w:rFonts w:ascii="Simplified Arabic" w:hAnsi="Simplified Arabic" w:cs="Simplified Arabic"/>
          <w:color w:val="000000"/>
          <w:sz w:val="28"/>
          <w:szCs w:val="28"/>
          <w:rtl/>
        </w:rPr>
        <w:t xml:space="preserve"> مفاده ان العلاقة بين الفلسفة والمنهج هي علاقة وطيدة يطبعها التماهي والاتصال ، اذ </w:t>
      </w:r>
      <w:proofErr w:type="spellStart"/>
      <w:r w:rsidR="006C4F58" w:rsidRPr="006C4F58">
        <w:rPr>
          <w:rFonts w:ascii="Simplified Arabic" w:hAnsi="Simplified Arabic" w:cs="Simplified Arabic"/>
          <w:color w:val="000000"/>
          <w:sz w:val="28"/>
          <w:szCs w:val="28"/>
          <w:rtl/>
        </w:rPr>
        <w:t>لايمكن</w:t>
      </w:r>
      <w:proofErr w:type="spellEnd"/>
      <w:r w:rsidR="006C4F58" w:rsidRPr="006C4F58">
        <w:rPr>
          <w:rFonts w:ascii="Simplified Arabic" w:hAnsi="Simplified Arabic" w:cs="Simplified Arabic"/>
          <w:color w:val="000000"/>
          <w:sz w:val="28"/>
          <w:szCs w:val="28"/>
          <w:rtl/>
        </w:rPr>
        <w:t xml:space="preserve"> للفلسفة ان تستغني عن المنهج في تبليغ نظرياتها او في البحث والتنظير ، كما </w:t>
      </w:r>
      <w:proofErr w:type="spellStart"/>
      <w:r w:rsidR="006C4F58" w:rsidRPr="006C4F58">
        <w:rPr>
          <w:rFonts w:ascii="Simplified Arabic" w:hAnsi="Simplified Arabic" w:cs="Simplified Arabic"/>
          <w:color w:val="000000"/>
          <w:sz w:val="28"/>
          <w:szCs w:val="28"/>
          <w:rtl/>
        </w:rPr>
        <w:t>لايمكن</w:t>
      </w:r>
      <w:proofErr w:type="spellEnd"/>
      <w:r w:rsidR="006C4F58" w:rsidRPr="006C4F58">
        <w:rPr>
          <w:rFonts w:ascii="Simplified Arabic" w:hAnsi="Simplified Arabic" w:cs="Simplified Arabic"/>
          <w:color w:val="000000"/>
          <w:sz w:val="28"/>
          <w:szCs w:val="28"/>
          <w:rtl/>
        </w:rPr>
        <w:t xml:space="preserve"> للمنهج ان يقوم دون اساس فلسفي، ولعل هذا الارتباط الوثيق بين الفلسفة والمنهج هو ما ساعد المناهج على البروز اكثر والتجدد </w:t>
      </w:r>
      <w:proofErr w:type="spellStart"/>
      <w:r w:rsidR="006C4F58" w:rsidRPr="006C4F58">
        <w:rPr>
          <w:rFonts w:ascii="Simplified Arabic" w:hAnsi="Simplified Arabic" w:cs="Simplified Arabic"/>
          <w:color w:val="000000"/>
          <w:sz w:val="28"/>
          <w:szCs w:val="28"/>
          <w:rtl/>
        </w:rPr>
        <w:t>باستمرار،و</w:t>
      </w:r>
      <w:proofErr w:type="spellEnd"/>
      <w:r w:rsidR="006C4F58" w:rsidRPr="006C4F58">
        <w:rPr>
          <w:rFonts w:ascii="Simplified Arabic" w:hAnsi="Simplified Arabic" w:cs="Simplified Arabic"/>
          <w:color w:val="000000"/>
          <w:sz w:val="28"/>
          <w:szCs w:val="28"/>
          <w:rtl/>
        </w:rPr>
        <w:t xml:space="preserve"> في الحين نفسه ساعد الفلسفة على التقدم ان كان </w:t>
      </w:r>
      <w:proofErr w:type="spellStart"/>
      <w:r w:rsidR="006C4F58" w:rsidRPr="006C4F58">
        <w:rPr>
          <w:rFonts w:ascii="Simplified Arabic" w:hAnsi="Simplified Arabic" w:cs="Simplified Arabic"/>
          <w:color w:val="000000"/>
          <w:sz w:val="28"/>
          <w:szCs w:val="28"/>
          <w:rtl/>
        </w:rPr>
        <w:t>بامكاننا</w:t>
      </w:r>
      <w:proofErr w:type="spellEnd"/>
      <w:r w:rsidR="006C4F58" w:rsidRPr="006C4F58">
        <w:rPr>
          <w:rFonts w:ascii="Simplified Arabic" w:hAnsi="Simplified Arabic" w:cs="Simplified Arabic"/>
          <w:color w:val="000000"/>
          <w:sz w:val="28"/>
          <w:szCs w:val="28"/>
          <w:rtl/>
        </w:rPr>
        <w:t xml:space="preserve"> الحديث عن تقدم في الفلسفة ، فظهور منهج جديد يساعد على بناء فلسفة جديدة كما ان ظهور فلسفات جديدة تحتاج للتبليغ والتبسيط يؤدي بدوره الى ابتكار مناهج جديدة وملائمة لذلك.</w:t>
      </w:r>
    </w:p>
    <w:p w:rsidR="00AA0704" w:rsidRPr="00AA0704" w:rsidRDefault="00AA0704" w:rsidP="00AA0704">
      <w:pPr>
        <w:pStyle w:val="NormalWeb"/>
        <w:shd w:val="clear" w:color="auto" w:fill="FFFFFF"/>
        <w:spacing w:before="90" w:beforeAutospacing="0" w:after="90" w:afterAutospacing="0"/>
        <w:jc w:val="right"/>
        <w:rPr>
          <w:rFonts w:ascii="Simplified Arabic" w:hAnsi="Simplified Arabic" w:cs="Simplified Arabic"/>
          <w:color w:val="1D2129"/>
          <w:sz w:val="32"/>
          <w:szCs w:val="32"/>
          <w:rtl/>
        </w:rPr>
      </w:pPr>
    </w:p>
    <w:p w:rsidR="00043EAF" w:rsidRPr="006A7B0B" w:rsidRDefault="00043EAF" w:rsidP="00043EAF">
      <w:pPr>
        <w:pStyle w:val="NormalWeb"/>
        <w:shd w:val="clear" w:color="auto" w:fill="FFFFFF"/>
        <w:spacing w:before="90" w:beforeAutospacing="0" w:after="90" w:afterAutospacing="0"/>
        <w:jc w:val="right"/>
        <w:rPr>
          <w:rFonts w:ascii="Simplified Arabic" w:hAnsi="Simplified Arabic" w:cs="Simplified Arabic"/>
          <w:color w:val="1D2129"/>
          <w:sz w:val="32"/>
          <w:szCs w:val="32"/>
          <w:rtl/>
        </w:rPr>
      </w:pPr>
    </w:p>
    <w:p w:rsidR="009D06C3" w:rsidRPr="00043EAF" w:rsidRDefault="001A54CF" w:rsidP="00043EAF">
      <w:pPr>
        <w:jc w:val="right"/>
        <w:rPr>
          <w:rFonts w:ascii="Simplified Arabic" w:hAnsi="Simplified Arabic" w:cs="Simplified Arabic"/>
          <w:sz w:val="32"/>
          <w:szCs w:val="32"/>
          <w:rtl/>
        </w:rPr>
      </w:pPr>
    </w:p>
    <w:sectPr w:rsidR="009D06C3" w:rsidRPr="00043EAF" w:rsidSect="00667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E757D"/>
    <w:multiLevelType w:val="multilevel"/>
    <w:tmpl w:val="41E42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F"/>
    <w:rsid w:val="00043EAF"/>
    <w:rsid w:val="001A54CF"/>
    <w:rsid w:val="001E5B0B"/>
    <w:rsid w:val="003C7DD3"/>
    <w:rsid w:val="004D1D9C"/>
    <w:rsid w:val="005776A4"/>
    <w:rsid w:val="00667081"/>
    <w:rsid w:val="006A7B0B"/>
    <w:rsid w:val="006C4F58"/>
    <w:rsid w:val="00864D20"/>
    <w:rsid w:val="00AA0704"/>
    <w:rsid w:val="00C667D8"/>
    <w:rsid w:val="00F023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CA46-9336-4035-ABD3-7D8349ED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A7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4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A7B0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C66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6132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Noufel4</dc:creator>
  <cp:lastModifiedBy>AM</cp:lastModifiedBy>
  <cp:revision>2</cp:revision>
  <dcterms:created xsi:type="dcterms:W3CDTF">2020-12-31T14:18:00Z</dcterms:created>
  <dcterms:modified xsi:type="dcterms:W3CDTF">2020-12-31T14:18:00Z</dcterms:modified>
</cp:coreProperties>
</file>