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F17" w:rsidRPr="006D6EB2" w:rsidRDefault="006D6EB2" w:rsidP="006D6EB2">
      <w:pPr>
        <w:jc w:val="both"/>
        <w:rPr>
          <w:rFonts w:ascii="Arabic Typesetting" w:hAnsi="Arabic Typesetting" w:cs="Arabic Typesetting"/>
          <w:b/>
          <w:bCs/>
          <w:sz w:val="56"/>
          <w:szCs w:val="56"/>
          <w:u w:val="double"/>
          <w:rtl/>
          <w:lang w:bidi="ar-DZ"/>
        </w:rPr>
      </w:pPr>
      <w:r w:rsidRPr="006D6EB2">
        <w:rPr>
          <w:rFonts w:ascii="Arabic Typesetting" w:hAnsi="Arabic Typesetting" w:cs="Arabic Typesetting"/>
          <w:b/>
          <w:bCs/>
          <w:sz w:val="56"/>
          <w:szCs w:val="56"/>
          <w:u w:val="double"/>
          <w:rtl/>
          <w:lang w:bidi="ar-DZ"/>
        </w:rPr>
        <w:t>المحاضرة رقم 01:</w:t>
      </w:r>
    </w:p>
    <w:p w:rsidR="006D6EB2" w:rsidRPr="006D6EB2" w:rsidRDefault="006D6EB2" w:rsidP="006D6EB2">
      <w:pPr>
        <w:jc w:val="both"/>
        <w:rPr>
          <w:rFonts w:ascii="Arabic Typesetting" w:hAnsi="Arabic Typesetting" w:cs="Arabic Typesetting"/>
          <w:b/>
          <w:bCs/>
          <w:sz w:val="56"/>
          <w:szCs w:val="56"/>
          <w:u w:val="double"/>
          <w:rtl/>
          <w:lang w:bidi="ar-DZ"/>
        </w:rPr>
      </w:pPr>
      <w:r w:rsidRPr="006D6EB2">
        <w:rPr>
          <w:rFonts w:ascii="Arabic Typesetting" w:hAnsi="Arabic Typesetting" w:cs="Arabic Typesetting" w:hint="cs"/>
          <w:b/>
          <w:bCs/>
          <w:sz w:val="56"/>
          <w:szCs w:val="56"/>
          <w:u w:val="double"/>
          <w:rtl/>
          <w:lang w:bidi="ar-DZ"/>
        </w:rPr>
        <w:t>توطئة:</w:t>
      </w:r>
    </w:p>
    <w:p w:rsidR="006D6EB2" w:rsidRPr="00791663" w:rsidRDefault="006D6EB2" w:rsidP="006D6EB2">
      <w:pPr>
        <w:jc w:val="both"/>
        <w:rPr>
          <w:rFonts w:ascii="Arabic Typesetting" w:hAnsi="Arabic Typesetting" w:cs="Arabic Typesetting"/>
          <w:b/>
          <w:bCs/>
          <w:sz w:val="48"/>
          <w:szCs w:val="48"/>
          <w:rtl/>
          <w:lang w:bidi="ar-DZ"/>
        </w:rPr>
      </w:pPr>
      <w:r w:rsidRPr="00791663">
        <w:rPr>
          <w:rFonts w:ascii="Arabic Typesetting" w:hAnsi="Arabic Typesetting" w:cs="Arabic Typesetting"/>
          <w:b/>
          <w:bCs/>
          <w:sz w:val="48"/>
          <w:szCs w:val="48"/>
          <w:rtl/>
          <w:lang w:bidi="ar-DZ"/>
        </w:rPr>
        <w:t xml:space="preserve">وصف المرحوم </w:t>
      </w:r>
      <w:r w:rsidRPr="00791663">
        <w:rPr>
          <w:rFonts w:ascii="Arabic Typesetting" w:hAnsi="Arabic Typesetting" w:cs="Arabic Typesetting" w:hint="cs"/>
          <w:b/>
          <w:bCs/>
          <w:sz w:val="48"/>
          <w:szCs w:val="48"/>
          <w:rtl/>
          <w:lang w:bidi="ar-DZ"/>
        </w:rPr>
        <w:t xml:space="preserve">أستاذ الفلسفة </w:t>
      </w:r>
      <w:r w:rsidRPr="00791663">
        <w:rPr>
          <w:rFonts w:ascii="Arabic Typesetting" w:hAnsi="Arabic Typesetting" w:cs="Arabic Typesetting"/>
          <w:b/>
          <w:bCs/>
          <w:sz w:val="48"/>
          <w:szCs w:val="48"/>
          <w:rtl/>
          <w:lang w:bidi="ar-DZ"/>
        </w:rPr>
        <w:t>(بشير ربوح ) فلسفة الفعل بأنها ميدان فلسفي في طور التكون والتبلور</w:t>
      </w:r>
      <w:r w:rsidRPr="00791663">
        <w:rPr>
          <w:rFonts w:ascii="Arabic Typesetting" w:hAnsi="Arabic Typesetting" w:cs="Arabic Typesetting" w:hint="cs"/>
          <w:b/>
          <w:bCs/>
          <w:sz w:val="48"/>
          <w:szCs w:val="48"/>
          <w:rtl/>
          <w:lang w:bidi="ar-DZ"/>
        </w:rPr>
        <w:t>، وقد لمسنا أن أستاذنا هذا حاول التأسيس لهذا الحقل الجديد إلا أن مشيئة الله سبقت ذلك.</w:t>
      </w:r>
      <w:r w:rsidR="006020CE">
        <w:rPr>
          <w:rFonts w:ascii="Arabic Typesetting" w:hAnsi="Arabic Typesetting" w:cs="Arabic Typesetting" w:hint="cs"/>
          <w:b/>
          <w:bCs/>
          <w:sz w:val="48"/>
          <w:szCs w:val="48"/>
          <w:rtl/>
          <w:lang w:bidi="ar-DZ"/>
        </w:rPr>
        <w:t>فرحمة الله عليه.</w:t>
      </w:r>
    </w:p>
    <w:p w:rsidR="006D6EB2" w:rsidRPr="00791663" w:rsidRDefault="006D6EB2" w:rsidP="006D6EB2">
      <w:pPr>
        <w:jc w:val="both"/>
        <w:rPr>
          <w:rFonts w:ascii="Arabic Typesetting" w:hAnsi="Arabic Typesetting" w:cs="Arabic Typesetting"/>
          <w:b/>
          <w:bCs/>
          <w:sz w:val="48"/>
          <w:szCs w:val="48"/>
          <w:rtl/>
          <w:lang w:bidi="ar-DZ"/>
        </w:rPr>
      </w:pPr>
      <w:r w:rsidRPr="00791663">
        <w:rPr>
          <w:rFonts w:ascii="Arabic Typesetting" w:hAnsi="Arabic Typesetting" w:cs="Arabic Typesetting" w:hint="cs"/>
          <w:b/>
          <w:bCs/>
          <w:sz w:val="48"/>
          <w:szCs w:val="48"/>
          <w:rtl/>
          <w:lang w:bidi="ar-DZ"/>
        </w:rPr>
        <w:t>بالعودة إلى هذا الحقل الجديد، ينبغي أن نؤسس له من خلال ما قاله الفيلسوف الفرنسي ((روني ديكارت)) بقوله: (( غالبا ما نظل شديدي الجهل بما يمارس في زماننا إن نحن أسرفنا في حب الاطلاع على ما كان يمارس في القرون الماضية)).</w:t>
      </w:r>
    </w:p>
    <w:p w:rsidR="006D6EB2" w:rsidRPr="00791663" w:rsidRDefault="006D6EB2" w:rsidP="00791663">
      <w:pPr>
        <w:jc w:val="both"/>
        <w:rPr>
          <w:rFonts w:ascii="Arabic Typesetting" w:hAnsi="Arabic Typesetting" w:cs="Arabic Typesetting"/>
          <w:b/>
          <w:bCs/>
          <w:sz w:val="48"/>
          <w:szCs w:val="48"/>
          <w:rtl/>
          <w:lang w:bidi="ar-DZ"/>
        </w:rPr>
      </w:pPr>
      <w:r w:rsidRPr="00791663">
        <w:rPr>
          <w:rFonts w:ascii="Arabic Typesetting" w:hAnsi="Arabic Typesetting" w:cs="Arabic Typesetting" w:hint="cs"/>
          <w:b/>
          <w:bCs/>
          <w:sz w:val="48"/>
          <w:szCs w:val="48"/>
          <w:rtl/>
          <w:lang w:bidi="ar-DZ"/>
        </w:rPr>
        <w:t xml:space="preserve">لذلك نتساءل: ما هو الفعل؟ </w:t>
      </w:r>
      <w:r w:rsidR="00791663" w:rsidRPr="00791663">
        <w:rPr>
          <w:rFonts w:ascii="Arabic Typesetting" w:hAnsi="Arabic Typesetting" w:cs="Arabic Typesetting" w:hint="cs"/>
          <w:b/>
          <w:bCs/>
          <w:sz w:val="48"/>
          <w:szCs w:val="48"/>
          <w:rtl/>
          <w:lang w:bidi="ar-DZ"/>
        </w:rPr>
        <w:t>وما هي فلسفة الفعل؟ وما هي أهم المفاهيم المكونة لهذا الحقل؟</w:t>
      </w:r>
    </w:p>
    <w:p w:rsidR="00791663" w:rsidRDefault="00791663" w:rsidP="00791663">
      <w:pPr>
        <w:jc w:val="both"/>
        <w:rPr>
          <w:rFonts w:ascii="Arabic Typesetting" w:hAnsi="Arabic Typesetting" w:cs="Arabic Typesetting"/>
          <w:b/>
          <w:bCs/>
          <w:sz w:val="56"/>
          <w:szCs w:val="56"/>
          <w:u w:val="double"/>
          <w:rtl/>
          <w:lang w:bidi="ar-DZ"/>
        </w:rPr>
      </w:pPr>
      <w:r w:rsidRPr="00791663">
        <w:rPr>
          <w:rFonts w:ascii="Arabic Typesetting" w:hAnsi="Arabic Typesetting" w:cs="Arabic Typesetting" w:hint="cs"/>
          <w:b/>
          <w:bCs/>
          <w:sz w:val="56"/>
          <w:szCs w:val="56"/>
          <w:u w:val="double"/>
          <w:rtl/>
          <w:lang w:bidi="ar-DZ"/>
        </w:rPr>
        <w:t>أولا) في ورشة المصطلحات:</w:t>
      </w:r>
    </w:p>
    <w:p w:rsidR="00791663" w:rsidRPr="00791663" w:rsidRDefault="00791663" w:rsidP="009D6036">
      <w:pPr>
        <w:pStyle w:val="Paragraphedeliste"/>
        <w:jc w:val="both"/>
        <w:rPr>
          <w:rFonts w:ascii="Arabic Typesetting" w:hAnsi="Arabic Typesetting" w:cs="Arabic Typesetting"/>
          <w:b/>
          <w:bCs/>
          <w:color w:val="4F81BD" w:themeColor="accent1"/>
          <w:sz w:val="56"/>
          <w:szCs w:val="56"/>
          <w:u w:val="dotted"/>
          <w:lang w:bidi="ar-DZ"/>
        </w:rPr>
      </w:pPr>
      <w:r w:rsidRPr="00791663">
        <w:rPr>
          <w:rFonts w:ascii="Arabic Typesetting" w:hAnsi="Arabic Typesetting" w:cs="Arabic Typesetting" w:hint="cs"/>
          <w:b/>
          <w:bCs/>
          <w:color w:val="4F81BD" w:themeColor="accent1"/>
          <w:sz w:val="56"/>
          <w:szCs w:val="56"/>
          <w:u w:val="dotted"/>
          <w:rtl/>
          <w:lang w:bidi="ar-DZ"/>
        </w:rPr>
        <w:t>جاء في معجم التعريفات للجرجاني على أن دلالات الفعل هي:</w:t>
      </w:r>
    </w:p>
    <w:p w:rsidR="00791663" w:rsidRPr="00791663" w:rsidRDefault="00791663" w:rsidP="00791663">
      <w:pPr>
        <w:pStyle w:val="Paragraphedeliste"/>
        <w:numPr>
          <w:ilvl w:val="0"/>
          <w:numId w:val="2"/>
        </w:numPr>
        <w:jc w:val="both"/>
        <w:rPr>
          <w:rFonts w:ascii="Arabic Typesetting" w:hAnsi="Arabic Typesetting" w:cs="Arabic Typesetting"/>
          <w:b/>
          <w:bCs/>
          <w:color w:val="FF0000"/>
          <w:sz w:val="48"/>
          <w:szCs w:val="48"/>
          <w:lang w:bidi="ar-DZ"/>
        </w:rPr>
      </w:pPr>
      <w:r w:rsidRPr="00791663">
        <w:rPr>
          <w:rFonts w:ascii="Arabic Typesetting" w:hAnsi="Arabic Typesetting" w:cs="Arabic Typesetting" w:hint="cs"/>
          <w:b/>
          <w:bCs/>
          <w:color w:val="FF0000"/>
          <w:sz w:val="48"/>
          <w:szCs w:val="48"/>
          <w:rtl/>
          <w:lang w:bidi="ar-DZ"/>
        </w:rPr>
        <w:t>هو الهيئة العارضة للمؤثر في غيره بسبب التأثير أو لا (كالهيئة الحاصلة للقاطع بسبب كونه قاطعا)).</w:t>
      </w:r>
    </w:p>
    <w:p w:rsidR="00791663" w:rsidRPr="00791663" w:rsidRDefault="00791663" w:rsidP="00791663">
      <w:pPr>
        <w:pStyle w:val="Paragraphedeliste"/>
        <w:numPr>
          <w:ilvl w:val="0"/>
          <w:numId w:val="2"/>
        </w:numPr>
        <w:jc w:val="both"/>
        <w:rPr>
          <w:rFonts w:ascii="Arabic Typesetting" w:hAnsi="Arabic Typesetting" w:cs="Arabic Typesetting"/>
          <w:b/>
          <w:bCs/>
          <w:color w:val="FF0000"/>
          <w:sz w:val="48"/>
          <w:szCs w:val="48"/>
          <w:lang w:bidi="ar-DZ"/>
        </w:rPr>
      </w:pPr>
      <w:r w:rsidRPr="00791663">
        <w:rPr>
          <w:rFonts w:ascii="Arabic Typesetting" w:hAnsi="Arabic Typesetting" w:cs="Arabic Typesetting" w:hint="cs"/>
          <w:b/>
          <w:bCs/>
          <w:color w:val="FF0000"/>
          <w:sz w:val="48"/>
          <w:szCs w:val="48"/>
          <w:rtl/>
          <w:lang w:bidi="ar-DZ"/>
        </w:rPr>
        <w:t>ما دل على معنى في نفسه  مقترن بأحد الأزمنة الثلاثة.</w:t>
      </w:r>
      <w:r w:rsidR="003B6B91">
        <w:rPr>
          <w:rFonts w:ascii="Arabic Typesetting" w:hAnsi="Arabic Typesetting" w:cs="Arabic Typesetting" w:hint="cs"/>
          <w:b/>
          <w:bCs/>
          <w:color w:val="FF0000"/>
          <w:sz w:val="48"/>
          <w:szCs w:val="48"/>
          <w:rtl/>
          <w:lang w:bidi="ar-DZ"/>
        </w:rPr>
        <w:t>(( الماضي ما عدم وجوده، فيقع الإخبار عنه في زمان بعد زمان وجوده، المستقبل: ما لم يكن له وجود بعد بل يكون زمان الإخبار عنه قبل زمان وجوده، الحاضر فهو الذي يصل إليه المستقبل ويسري منه الماضي فيكون زمان الإخبار عنه هو زمان وجوده)).</w:t>
      </w:r>
    </w:p>
    <w:p w:rsidR="00791663" w:rsidRDefault="00791663" w:rsidP="00791663">
      <w:pPr>
        <w:pStyle w:val="Paragraphedeliste"/>
        <w:numPr>
          <w:ilvl w:val="0"/>
          <w:numId w:val="2"/>
        </w:numPr>
        <w:jc w:val="both"/>
        <w:rPr>
          <w:rFonts w:ascii="Arabic Typesetting" w:hAnsi="Arabic Typesetting" w:cs="Arabic Typesetting"/>
          <w:b/>
          <w:bCs/>
          <w:color w:val="FF0000"/>
          <w:sz w:val="48"/>
          <w:szCs w:val="48"/>
          <w:lang w:bidi="ar-DZ"/>
        </w:rPr>
      </w:pPr>
      <w:r w:rsidRPr="00791663">
        <w:rPr>
          <w:rFonts w:ascii="Arabic Typesetting" w:hAnsi="Arabic Typesetting" w:cs="Arabic Typesetting" w:hint="cs"/>
          <w:b/>
          <w:bCs/>
          <w:color w:val="FF0000"/>
          <w:sz w:val="48"/>
          <w:szCs w:val="48"/>
          <w:rtl/>
          <w:lang w:bidi="ar-DZ"/>
        </w:rPr>
        <w:t>كون الشيء مؤثرا في غيره كالقاطع ما دام قاطعا.</w:t>
      </w:r>
    </w:p>
    <w:p w:rsidR="009D6036" w:rsidRPr="009D6036" w:rsidRDefault="009D6036" w:rsidP="009D6036">
      <w:pPr>
        <w:pStyle w:val="Paragraphedeliste"/>
        <w:jc w:val="both"/>
        <w:rPr>
          <w:rFonts w:ascii="Arabic Typesetting" w:hAnsi="Arabic Typesetting" w:cs="Arabic Typesetting"/>
          <w:b/>
          <w:bCs/>
          <w:color w:val="4F81BD" w:themeColor="accent1"/>
          <w:sz w:val="56"/>
          <w:szCs w:val="56"/>
          <w:u w:val="dotted"/>
          <w:lang w:bidi="ar-DZ"/>
        </w:rPr>
      </w:pPr>
      <w:r w:rsidRPr="009D6036">
        <w:rPr>
          <w:rFonts w:ascii="Arabic Typesetting" w:hAnsi="Arabic Typesetting" w:cs="Arabic Typesetting" w:hint="cs"/>
          <w:b/>
          <w:bCs/>
          <w:color w:val="4F81BD" w:themeColor="accent1"/>
          <w:sz w:val="56"/>
          <w:szCs w:val="56"/>
          <w:u w:val="dotted"/>
          <w:rtl/>
          <w:lang w:bidi="ar-DZ"/>
        </w:rPr>
        <w:lastRenderedPageBreak/>
        <w:t>جاء في القرءان الكريم:</w:t>
      </w:r>
    </w:p>
    <w:p w:rsidR="009D6036" w:rsidRPr="00493408" w:rsidRDefault="009D6036" w:rsidP="009D6036">
      <w:pPr>
        <w:pStyle w:val="Paragraphedeliste"/>
        <w:numPr>
          <w:ilvl w:val="0"/>
          <w:numId w:val="2"/>
        </w:numPr>
        <w:jc w:val="both"/>
        <w:rPr>
          <w:rFonts w:ascii="Arabic Typesetting" w:hAnsi="Arabic Typesetting" w:cs="Arabic Typesetting"/>
          <w:b/>
          <w:bCs/>
          <w:color w:val="FF0000"/>
          <w:sz w:val="48"/>
          <w:szCs w:val="48"/>
          <w:lang w:bidi="ar-DZ"/>
        </w:rPr>
      </w:pPr>
      <w:r w:rsidRPr="00493408">
        <w:rPr>
          <w:rFonts w:ascii="Arabic Typesetting" w:hAnsi="Arabic Typesetting" w:cs="Arabic Typesetting" w:hint="cs"/>
          <w:b/>
          <w:bCs/>
          <w:color w:val="FF0000"/>
          <w:sz w:val="48"/>
          <w:szCs w:val="48"/>
          <w:rtl/>
          <w:lang w:bidi="ar-DZ"/>
        </w:rPr>
        <w:t xml:space="preserve">قوله تعالى: </w:t>
      </w:r>
      <w:r w:rsidRPr="00493408">
        <w:rPr>
          <w:rFonts w:ascii="Arabic Typesetting" w:hAnsi="Arabic Typesetting" w:cs="Arabic Typesetting"/>
          <w:b/>
          <w:bCs/>
          <w:color w:val="FF0000"/>
          <w:sz w:val="48"/>
          <w:szCs w:val="48"/>
          <w:rtl/>
          <w:lang w:bidi="ar-DZ"/>
        </w:rPr>
        <w:t>وَفَعَلْتَ فَعْلَتَكَ الَّتِي فَعَلْتَ وَأَنْتَ مِنَ الْكَافِرِينَ ﴿19﴾</w:t>
      </w:r>
    </w:p>
    <w:p w:rsidR="00791663" w:rsidRPr="00493408" w:rsidRDefault="009D457D" w:rsidP="009D457D">
      <w:pPr>
        <w:jc w:val="both"/>
        <w:rPr>
          <w:rFonts w:ascii="Arabic Typesetting" w:hAnsi="Arabic Typesetting" w:cs="Arabic Typesetting"/>
          <w:b/>
          <w:bCs/>
          <w:sz w:val="48"/>
          <w:szCs w:val="48"/>
          <w:rtl/>
          <w:lang w:bidi="ar-DZ"/>
        </w:rPr>
      </w:pPr>
      <w:r w:rsidRPr="00493408">
        <w:rPr>
          <w:rFonts w:ascii="Arabic Typesetting" w:hAnsi="Arabic Typesetting" w:cs="Arabic Typesetting" w:hint="cs"/>
          <w:b/>
          <w:bCs/>
          <w:sz w:val="48"/>
          <w:szCs w:val="48"/>
          <w:rtl/>
          <w:lang w:bidi="ar-DZ"/>
        </w:rPr>
        <w:t xml:space="preserve">قيل: </w:t>
      </w:r>
      <w:r w:rsidRPr="00493408">
        <w:rPr>
          <w:rFonts w:ascii="Arabic Typesetting" w:hAnsi="Arabic Typesetting" w:cs="Arabic Typesetting"/>
          <w:b/>
          <w:bCs/>
          <w:sz w:val="48"/>
          <w:szCs w:val="48"/>
          <w:rtl/>
          <w:lang w:bidi="ar-DZ"/>
        </w:rPr>
        <w:t xml:space="preserve">( </w:t>
      </w:r>
      <w:r w:rsidRPr="00493408">
        <w:rPr>
          <w:rFonts w:ascii="Arabic Typesetting" w:hAnsi="Arabic Typesetting" w:cs="Arabic Typesetting" w:hint="cs"/>
          <w:b/>
          <w:bCs/>
          <w:sz w:val="48"/>
          <w:szCs w:val="48"/>
          <w:rtl/>
          <w:lang w:bidi="ar-DZ"/>
        </w:rPr>
        <w:t>وَفَعَلْتَفَعْلَتَكَ</w:t>
      </w:r>
      <w:r w:rsidRPr="00493408">
        <w:rPr>
          <w:rFonts w:ascii="Arabic Typesetting" w:hAnsi="Arabic Typesetting" w:cs="Arabic Typesetting"/>
          <w:b/>
          <w:bCs/>
          <w:sz w:val="48"/>
          <w:szCs w:val="48"/>
          <w:rtl/>
          <w:lang w:bidi="ar-DZ"/>
        </w:rPr>
        <w:t xml:space="preserve"> ) </w:t>
      </w:r>
      <w:r w:rsidRPr="00493408">
        <w:rPr>
          <w:rFonts w:ascii="Arabic Typesetting" w:hAnsi="Arabic Typesetting" w:cs="Arabic Typesetting" w:hint="cs"/>
          <w:b/>
          <w:bCs/>
          <w:sz w:val="48"/>
          <w:szCs w:val="48"/>
          <w:rtl/>
          <w:lang w:bidi="ar-DZ"/>
        </w:rPr>
        <w:t>لأنهامرةواحدة، والفعلة</w:t>
      </w:r>
      <w:r w:rsidRPr="00493408">
        <w:rPr>
          <w:rFonts w:ascii="Arabic Typesetting" w:hAnsi="Arabic Typesetting" w:cs="Arabic Typesetting"/>
          <w:b/>
          <w:bCs/>
          <w:sz w:val="48"/>
          <w:szCs w:val="48"/>
          <w:rtl/>
          <w:lang w:bidi="ar-DZ"/>
        </w:rPr>
        <w:t xml:space="preserve">: </w:t>
      </w:r>
      <w:r w:rsidRPr="00493408">
        <w:rPr>
          <w:rFonts w:ascii="Arabic Typesetting" w:hAnsi="Arabic Typesetting" w:cs="Arabic Typesetting" w:hint="cs"/>
          <w:b/>
          <w:bCs/>
          <w:sz w:val="48"/>
          <w:szCs w:val="48"/>
          <w:rtl/>
          <w:lang w:bidi="ar-DZ"/>
        </w:rPr>
        <w:t>المرةالواحدةمنالعملويشاربهاإلى الفعلةالمستنكرة.</w:t>
      </w:r>
    </w:p>
    <w:p w:rsidR="00791663" w:rsidRPr="00B514FE" w:rsidRDefault="00A56548" w:rsidP="00A56548">
      <w:pPr>
        <w:jc w:val="both"/>
        <w:rPr>
          <w:rFonts w:ascii="Arabic Typesetting" w:hAnsi="Arabic Typesetting" w:cs="Arabic Typesetting"/>
          <w:b/>
          <w:bCs/>
          <w:color w:val="4F81BD" w:themeColor="accent1"/>
          <w:sz w:val="56"/>
          <w:szCs w:val="56"/>
          <w:u w:val="dotted"/>
          <w:rtl/>
          <w:lang w:bidi="ar-DZ"/>
        </w:rPr>
      </w:pPr>
      <w:r w:rsidRPr="00B514FE">
        <w:rPr>
          <w:rFonts w:ascii="Arabic Typesetting" w:hAnsi="Arabic Typesetting" w:cs="Arabic Typesetting" w:hint="cs"/>
          <w:b/>
          <w:bCs/>
          <w:color w:val="4F81BD" w:themeColor="accent1"/>
          <w:sz w:val="56"/>
          <w:szCs w:val="56"/>
          <w:u w:val="dotted"/>
          <w:rtl/>
          <w:lang w:bidi="ar-DZ"/>
        </w:rPr>
        <w:t xml:space="preserve">جاء في القاموس الفرنسي على أن للفعل دلالات نحو: </w:t>
      </w:r>
    </w:p>
    <w:p w:rsidR="006D6EB2" w:rsidRPr="00493408" w:rsidRDefault="00A56548" w:rsidP="00A56548">
      <w:pPr>
        <w:pStyle w:val="Paragraphedeliste"/>
        <w:numPr>
          <w:ilvl w:val="0"/>
          <w:numId w:val="2"/>
        </w:numPr>
        <w:jc w:val="both"/>
        <w:rPr>
          <w:rFonts w:ascii="Arabic Typesetting" w:hAnsi="Arabic Typesetting" w:cs="Arabic Typesetting"/>
          <w:b/>
          <w:bCs/>
          <w:sz w:val="48"/>
          <w:szCs w:val="48"/>
          <w:lang w:bidi="ar-DZ"/>
        </w:rPr>
      </w:pPr>
      <w:r w:rsidRPr="00493408">
        <w:rPr>
          <w:rFonts w:ascii="Arabic Typesetting" w:hAnsi="Arabic Typesetting" w:cs="Arabic Typesetting" w:hint="cs"/>
          <w:b/>
          <w:bCs/>
          <w:sz w:val="48"/>
          <w:szCs w:val="48"/>
          <w:rtl/>
          <w:lang w:bidi="ar-DZ"/>
        </w:rPr>
        <w:t xml:space="preserve">ملكة النشاط أو الحركة، وإظهار الإرادة في إنجاز شيء ما، فدلالة الفعل هما هو الميل لنشاط عملي، وهو ضد التفكير أو القول فقط، </w:t>
      </w:r>
    </w:p>
    <w:p w:rsidR="00A56548" w:rsidRPr="00493408" w:rsidRDefault="00A56548" w:rsidP="00A56548">
      <w:pPr>
        <w:pStyle w:val="Paragraphedeliste"/>
        <w:numPr>
          <w:ilvl w:val="0"/>
          <w:numId w:val="2"/>
        </w:numPr>
        <w:jc w:val="both"/>
        <w:rPr>
          <w:rFonts w:ascii="Arabic Typesetting" w:hAnsi="Arabic Typesetting" w:cs="Arabic Typesetting"/>
          <w:b/>
          <w:bCs/>
          <w:sz w:val="48"/>
          <w:szCs w:val="48"/>
          <w:lang w:bidi="ar-DZ"/>
        </w:rPr>
      </w:pPr>
      <w:r w:rsidRPr="00493408">
        <w:rPr>
          <w:rFonts w:ascii="Arabic Typesetting" w:hAnsi="Arabic Typesetting" w:cs="Arabic Typesetting" w:hint="cs"/>
          <w:b/>
          <w:bCs/>
          <w:sz w:val="48"/>
          <w:szCs w:val="48"/>
          <w:rtl/>
          <w:lang w:bidi="ar-DZ"/>
        </w:rPr>
        <w:t>ما يمكن أن نحدثه، أي إظهرمملموس لإرادة فرد أو جماعة، فالفعل يدل على الحدوث الواقعي.</w:t>
      </w:r>
    </w:p>
    <w:p w:rsidR="00A56548" w:rsidRPr="00493408" w:rsidRDefault="00A56548" w:rsidP="00A56548">
      <w:pPr>
        <w:pStyle w:val="Paragraphedeliste"/>
        <w:numPr>
          <w:ilvl w:val="0"/>
          <w:numId w:val="2"/>
        </w:numPr>
        <w:jc w:val="both"/>
        <w:rPr>
          <w:rFonts w:ascii="Arabic Typesetting" w:hAnsi="Arabic Typesetting" w:cs="Arabic Typesetting"/>
          <w:b/>
          <w:bCs/>
          <w:sz w:val="48"/>
          <w:szCs w:val="48"/>
          <w:lang w:bidi="ar-DZ"/>
        </w:rPr>
      </w:pPr>
      <w:r w:rsidRPr="00493408">
        <w:rPr>
          <w:rFonts w:ascii="Arabic Typesetting" w:hAnsi="Arabic Typesetting" w:cs="Arabic Typesetting" w:hint="cs"/>
          <w:b/>
          <w:bCs/>
          <w:sz w:val="48"/>
          <w:szCs w:val="48"/>
          <w:rtl/>
          <w:lang w:bidi="ar-DZ"/>
        </w:rPr>
        <w:t>التأثير الناتج عن شيء ما.</w:t>
      </w:r>
    </w:p>
    <w:p w:rsidR="00A56548" w:rsidRPr="00493408" w:rsidRDefault="00A56548" w:rsidP="00A56548">
      <w:pPr>
        <w:pStyle w:val="Paragraphedeliste"/>
        <w:numPr>
          <w:ilvl w:val="0"/>
          <w:numId w:val="2"/>
        </w:numPr>
        <w:jc w:val="both"/>
        <w:rPr>
          <w:rFonts w:ascii="Arabic Typesetting" w:hAnsi="Arabic Typesetting" w:cs="Arabic Typesetting"/>
          <w:b/>
          <w:bCs/>
          <w:sz w:val="48"/>
          <w:szCs w:val="48"/>
          <w:lang w:bidi="ar-DZ"/>
        </w:rPr>
      </w:pPr>
      <w:r w:rsidRPr="00493408">
        <w:rPr>
          <w:rFonts w:ascii="Arabic Typesetting" w:hAnsi="Arabic Typesetting" w:cs="Arabic Typesetting" w:hint="cs"/>
          <w:b/>
          <w:bCs/>
          <w:sz w:val="48"/>
          <w:szCs w:val="48"/>
          <w:rtl/>
          <w:lang w:bidi="ar-DZ"/>
        </w:rPr>
        <w:t>حركة جماعية منظمة إزاء حادث خاص، مثل إحتجاج العمال على ظروف العمل.</w:t>
      </w:r>
      <w:r w:rsidR="002D1629" w:rsidRPr="00493408">
        <w:rPr>
          <w:rStyle w:val="Appelnotedebasdep"/>
          <w:rFonts w:ascii="Arabic Typesetting" w:hAnsi="Arabic Typesetting" w:cs="Arabic Typesetting"/>
          <w:b/>
          <w:bCs/>
          <w:sz w:val="48"/>
          <w:szCs w:val="48"/>
          <w:lang w:bidi="ar-DZ"/>
        </w:rPr>
        <w:footnoteReference w:id="2"/>
      </w:r>
    </w:p>
    <w:p w:rsidR="00EA21D7" w:rsidRPr="003B6B91" w:rsidRDefault="00B514FE" w:rsidP="003B6B91">
      <w:pPr>
        <w:jc w:val="both"/>
        <w:rPr>
          <w:rFonts w:ascii="Arabic Typesetting" w:hAnsi="Arabic Typesetting" w:cs="Arabic Typesetting"/>
          <w:b/>
          <w:bCs/>
          <w:color w:val="4F81BD" w:themeColor="accent1"/>
          <w:sz w:val="56"/>
          <w:szCs w:val="56"/>
          <w:u w:val="dotted"/>
          <w:rtl/>
          <w:lang w:bidi="ar-DZ"/>
        </w:rPr>
      </w:pPr>
      <w:r w:rsidRPr="00B514FE">
        <w:rPr>
          <w:rFonts w:ascii="Arabic Typesetting" w:hAnsi="Arabic Typesetting" w:cs="Arabic Typesetting" w:hint="cs"/>
          <w:b/>
          <w:bCs/>
          <w:color w:val="4F81BD" w:themeColor="accent1"/>
          <w:sz w:val="56"/>
          <w:szCs w:val="56"/>
          <w:u w:val="dotted"/>
          <w:rtl/>
          <w:lang w:bidi="ar-DZ"/>
        </w:rPr>
        <w:t>جاء في كتاب (فلسفة الفعل) للمؤلف: ( عبد العزيز العيادي):</w:t>
      </w:r>
    </w:p>
    <w:p w:rsidR="00B514FE" w:rsidRPr="00493408" w:rsidRDefault="00B514FE" w:rsidP="00B514FE">
      <w:pPr>
        <w:jc w:val="both"/>
        <w:rPr>
          <w:rFonts w:ascii="Arabic Typesetting" w:hAnsi="Arabic Typesetting" w:cs="Arabic Typesetting"/>
          <w:b/>
          <w:bCs/>
          <w:sz w:val="48"/>
          <w:szCs w:val="48"/>
          <w:lang w:bidi="ar-DZ"/>
        </w:rPr>
      </w:pPr>
      <w:r w:rsidRPr="00493408">
        <w:rPr>
          <w:rFonts w:ascii="Arabic Typesetting" w:hAnsi="Arabic Typesetting" w:cs="Arabic Typesetting" w:hint="cs"/>
          <w:b/>
          <w:bCs/>
          <w:sz w:val="48"/>
          <w:szCs w:val="48"/>
          <w:rtl/>
          <w:lang w:bidi="ar-DZ"/>
        </w:rPr>
        <w:t xml:space="preserve">(إستئناف التفكر بالفعل في الأنطولوجيا التي تعرت من الحياة وعرت الكائن من مقولة أساسية من مقولاته وهي مقولة الصراع، وتجذير التفكر بالفعل في التاريخ والأخلاق هو تجذيره في الزمن والقيمة وجدلنة متابعته في الأضداد أو في الفروق أو في التقالبات والتقاطعات، فالفعل يبحث إما عن زيادة الاقتدار وإما عن تحقيق هدف وقعت محاولة </w:t>
      </w:r>
      <w:r w:rsidRPr="00493408">
        <w:rPr>
          <w:rFonts w:ascii="Arabic Typesetting" w:hAnsi="Arabic Typesetting" w:cs="Arabic Typesetting" w:hint="cs"/>
          <w:b/>
          <w:bCs/>
          <w:sz w:val="48"/>
          <w:szCs w:val="48"/>
          <w:rtl/>
          <w:lang w:bidi="ar-DZ"/>
        </w:rPr>
        <w:lastRenderedPageBreak/>
        <w:t>انجازه في الماضي واما عن المساهمة في انجاز</w:t>
      </w:r>
      <w:r w:rsidR="003C4132" w:rsidRPr="00493408">
        <w:rPr>
          <w:rFonts w:ascii="Arabic Typesetting" w:hAnsi="Arabic Typesetting" w:cs="Arabic Typesetting" w:hint="cs"/>
          <w:b/>
          <w:bCs/>
          <w:sz w:val="48"/>
          <w:szCs w:val="48"/>
          <w:rtl/>
          <w:lang w:bidi="ar-DZ"/>
        </w:rPr>
        <w:t>أثر ما وإما عن تثبيت القائم من الأمر والمحافظة عليه، في كل الأحوال، الفعل مخاطرة ومبادرة ومبادأة وعملية تحقيق ما هو جديد)).</w:t>
      </w:r>
      <w:r w:rsidR="003C4132" w:rsidRPr="00493408">
        <w:rPr>
          <w:rStyle w:val="Appelnotedebasdep"/>
          <w:rFonts w:ascii="Arabic Typesetting" w:hAnsi="Arabic Typesetting" w:cs="Arabic Typesetting"/>
          <w:b/>
          <w:bCs/>
          <w:sz w:val="48"/>
          <w:szCs w:val="48"/>
          <w:lang w:bidi="ar-DZ"/>
        </w:rPr>
        <w:footnoteReference w:id="3"/>
      </w:r>
    </w:p>
    <w:p w:rsidR="00A56548" w:rsidRPr="00C17173" w:rsidRDefault="00C17173" w:rsidP="002D1629">
      <w:pPr>
        <w:jc w:val="both"/>
        <w:rPr>
          <w:rFonts w:ascii="Arabic Typesetting" w:hAnsi="Arabic Typesetting" w:cs="Arabic Typesetting"/>
          <w:b/>
          <w:bCs/>
          <w:color w:val="4F81BD" w:themeColor="accent1"/>
          <w:sz w:val="56"/>
          <w:szCs w:val="56"/>
          <w:u w:val="dotted"/>
          <w:rtl/>
          <w:lang w:bidi="ar-DZ"/>
        </w:rPr>
      </w:pPr>
      <w:r w:rsidRPr="00C17173">
        <w:rPr>
          <w:rFonts w:ascii="Arabic Typesetting" w:hAnsi="Arabic Typesetting" w:cs="Arabic Typesetting" w:hint="cs"/>
          <w:b/>
          <w:bCs/>
          <w:color w:val="4F81BD" w:themeColor="accent1"/>
          <w:sz w:val="56"/>
          <w:szCs w:val="56"/>
          <w:u w:val="dotted"/>
          <w:rtl/>
          <w:lang w:bidi="ar-DZ"/>
        </w:rPr>
        <w:t>جاء في كتاب: ((الذات ونظرية الفعل)) للمؤلف: ((عزت قرني)):</w:t>
      </w:r>
    </w:p>
    <w:p w:rsidR="00C17173" w:rsidRPr="00493408" w:rsidRDefault="00C17173" w:rsidP="002D1629">
      <w:pPr>
        <w:jc w:val="both"/>
        <w:rPr>
          <w:rFonts w:ascii="Arabic Typesetting" w:hAnsi="Arabic Typesetting" w:cs="Arabic Typesetting"/>
          <w:b/>
          <w:bCs/>
          <w:sz w:val="48"/>
          <w:szCs w:val="48"/>
          <w:rtl/>
          <w:lang w:bidi="ar-DZ"/>
        </w:rPr>
      </w:pPr>
      <w:r w:rsidRPr="00493408">
        <w:rPr>
          <w:rFonts w:ascii="Arabic Typesetting" w:hAnsi="Arabic Typesetting" w:cs="Arabic Typesetting" w:hint="cs"/>
          <w:b/>
          <w:bCs/>
          <w:sz w:val="48"/>
          <w:szCs w:val="48"/>
          <w:rtl/>
          <w:lang w:bidi="ar-DZ"/>
        </w:rPr>
        <w:t>أن للفعل دلالات نحو:</w:t>
      </w:r>
    </w:p>
    <w:p w:rsidR="00C17173" w:rsidRPr="00493408" w:rsidRDefault="00C17173" w:rsidP="00C17173">
      <w:pPr>
        <w:pStyle w:val="Paragraphedeliste"/>
        <w:numPr>
          <w:ilvl w:val="0"/>
          <w:numId w:val="3"/>
        </w:numPr>
        <w:jc w:val="both"/>
        <w:rPr>
          <w:rFonts w:ascii="Arabic Typesetting" w:hAnsi="Arabic Typesetting" w:cs="Arabic Typesetting"/>
          <w:b/>
          <w:bCs/>
          <w:sz w:val="48"/>
          <w:szCs w:val="48"/>
          <w:lang w:bidi="ar-DZ"/>
        </w:rPr>
      </w:pPr>
      <w:r w:rsidRPr="00493408">
        <w:rPr>
          <w:rFonts w:ascii="Arabic Typesetting" w:hAnsi="Arabic Typesetting" w:cs="Arabic Typesetting" w:hint="cs"/>
          <w:b/>
          <w:bCs/>
          <w:sz w:val="48"/>
          <w:szCs w:val="48"/>
          <w:rtl/>
          <w:lang w:bidi="ar-DZ"/>
        </w:rPr>
        <w:t>الفعل تكوين ذهني جس</w:t>
      </w:r>
      <w:bookmarkStart w:id="0" w:name="_GoBack"/>
      <w:bookmarkEnd w:id="0"/>
      <w:r w:rsidRPr="00493408">
        <w:rPr>
          <w:rFonts w:ascii="Arabic Typesetting" w:hAnsi="Arabic Typesetting" w:cs="Arabic Typesetting" w:hint="cs"/>
          <w:b/>
          <w:bCs/>
          <w:sz w:val="48"/>
          <w:szCs w:val="48"/>
          <w:rtl/>
          <w:lang w:bidi="ar-DZ"/>
        </w:rPr>
        <w:t>مي يتجسد موضوعيا في حركات وعمليات، وهو بالضرورة ذو معنى وله مرجعية رمزية في إطار علاقات الذات مع نفسها ومع العالم والآخرين.</w:t>
      </w:r>
    </w:p>
    <w:p w:rsidR="00C17173" w:rsidRPr="00493408" w:rsidRDefault="00C17173" w:rsidP="00C17173">
      <w:pPr>
        <w:pStyle w:val="Paragraphedeliste"/>
        <w:numPr>
          <w:ilvl w:val="0"/>
          <w:numId w:val="3"/>
        </w:numPr>
        <w:jc w:val="both"/>
        <w:rPr>
          <w:rFonts w:ascii="Arabic Typesetting" w:hAnsi="Arabic Typesetting" w:cs="Arabic Typesetting"/>
          <w:b/>
          <w:bCs/>
          <w:sz w:val="48"/>
          <w:szCs w:val="48"/>
          <w:lang w:bidi="ar-DZ"/>
        </w:rPr>
      </w:pPr>
      <w:r w:rsidRPr="00493408">
        <w:rPr>
          <w:rFonts w:ascii="Arabic Typesetting" w:hAnsi="Arabic Typesetting" w:cs="Arabic Typesetting" w:hint="cs"/>
          <w:b/>
          <w:bCs/>
          <w:sz w:val="48"/>
          <w:szCs w:val="48"/>
          <w:rtl/>
          <w:lang w:bidi="ar-DZ"/>
        </w:rPr>
        <w:t>هو إحداث لأمر جديد لم يكن من قبل في العالم وعلى هيئة منظمة ومفهومة.</w:t>
      </w:r>
    </w:p>
    <w:p w:rsidR="00C17173" w:rsidRPr="00493408" w:rsidRDefault="00C17173" w:rsidP="00C17173">
      <w:pPr>
        <w:pStyle w:val="Paragraphedeliste"/>
        <w:numPr>
          <w:ilvl w:val="0"/>
          <w:numId w:val="3"/>
        </w:numPr>
        <w:jc w:val="both"/>
        <w:rPr>
          <w:rFonts w:ascii="Arabic Typesetting" w:hAnsi="Arabic Typesetting" w:cs="Arabic Typesetting"/>
          <w:b/>
          <w:bCs/>
          <w:sz w:val="48"/>
          <w:szCs w:val="48"/>
          <w:lang w:bidi="ar-DZ"/>
        </w:rPr>
      </w:pPr>
      <w:r w:rsidRPr="00493408">
        <w:rPr>
          <w:rFonts w:ascii="Arabic Typesetting" w:hAnsi="Arabic Typesetting" w:cs="Arabic Typesetting" w:hint="cs"/>
          <w:b/>
          <w:bCs/>
          <w:sz w:val="48"/>
          <w:szCs w:val="48"/>
          <w:rtl/>
          <w:lang w:bidi="ar-DZ"/>
        </w:rPr>
        <w:t>الفعل سلوك قصدي يتكون من عدد من حركات متسقة تنتج أحداثا موضوعية وحالات وأشياء ونتائج ذات معنى، وتحركها مشيئة واعية من أجل إنتاج أثر معين مقصود، ويتم كل ذلك إما بأدوات جسم الفاعل نفسه، وبتحريكه لجسم آخر أو الأشياء وأدوات أخرى منوعة.</w:t>
      </w:r>
    </w:p>
    <w:p w:rsidR="00C17173" w:rsidRPr="00493408" w:rsidRDefault="00C17173" w:rsidP="00C17173">
      <w:pPr>
        <w:pStyle w:val="Paragraphedeliste"/>
        <w:numPr>
          <w:ilvl w:val="0"/>
          <w:numId w:val="3"/>
        </w:numPr>
        <w:jc w:val="both"/>
        <w:rPr>
          <w:rFonts w:ascii="Arabic Typesetting" w:hAnsi="Arabic Typesetting" w:cs="Arabic Typesetting"/>
          <w:b/>
          <w:bCs/>
          <w:sz w:val="48"/>
          <w:szCs w:val="48"/>
          <w:lang w:bidi="ar-DZ"/>
        </w:rPr>
      </w:pPr>
      <w:r w:rsidRPr="00493408">
        <w:rPr>
          <w:rFonts w:ascii="Arabic Typesetting" w:hAnsi="Arabic Typesetting" w:cs="Arabic Typesetting" w:hint="cs"/>
          <w:b/>
          <w:bCs/>
          <w:sz w:val="48"/>
          <w:szCs w:val="48"/>
          <w:rtl/>
          <w:lang w:bidi="ar-DZ"/>
        </w:rPr>
        <w:t xml:space="preserve">الفعل تكوين ذهني جسمي موضوعي وقصدي، يغير من أحوال الذات أو </w:t>
      </w:r>
      <w:r w:rsidR="00682615" w:rsidRPr="00493408">
        <w:rPr>
          <w:rFonts w:ascii="Arabic Typesetting" w:hAnsi="Arabic Typesetting" w:cs="Arabic Typesetting" w:hint="cs"/>
          <w:b/>
          <w:bCs/>
          <w:sz w:val="48"/>
          <w:szCs w:val="48"/>
          <w:rtl/>
          <w:lang w:bidi="ar-DZ"/>
        </w:rPr>
        <w:t>العالم أو الآخرين ومن محتويات العالم، وقد يضيف إليها منتجات جديدة، ويحمل معنى وهو بسبيل التأثير في الوسط المحيط، وهو حركة تنتهي إلى حدث.</w:t>
      </w:r>
    </w:p>
    <w:p w:rsidR="00493408" w:rsidRPr="00493408" w:rsidRDefault="00493408" w:rsidP="00493408">
      <w:pPr>
        <w:ind w:left="360"/>
        <w:jc w:val="both"/>
        <w:rPr>
          <w:rFonts w:ascii="Arabic Typesetting" w:hAnsi="Arabic Typesetting" w:cs="Arabic Typesetting"/>
          <w:b/>
          <w:bCs/>
          <w:color w:val="4F81BD" w:themeColor="accent1"/>
          <w:sz w:val="56"/>
          <w:szCs w:val="56"/>
          <w:u w:val="dotted"/>
          <w:rtl/>
          <w:lang w:bidi="ar-DZ"/>
        </w:rPr>
      </w:pPr>
      <w:r w:rsidRPr="00493408">
        <w:rPr>
          <w:rFonts w:ascii="Arabic Typesetting" w:hAnsi="Arabic Typesetting" w:cs="Arabic Typesetting" w:hint="cs"/>
          <w:b/>
          <w:bCs/>
          <w:color w:val="4F81BD" w:themeColor="accent1"/>
          <w:sz w:val="56"/>
          <w:szCs w:val="56"/>
          <w:u w:val="dotted"/>
          <w:rtl/>
          <w:lang w:bidi="ar-DZ"/>
        </w:rPr>
        <w:t>وبالجملة:</w:t>
      </w:r>
    </w:p>
    <w:p w:rsidR="00493408" w:rsidRPr="00493408" w:rsidRDefault="00493408" w:rsidP="00493408">
      <w:pPr>
        <w:jc w:val="both"/>
        <w:rPr>
          <w:rFonts w:ascii="Arabic Typesetting" w:hAnsi="Arabic Typesetting" w:cs="Arabic Typesetting"/>
          <w:b/>
          <w:bCs/>
          <w:sz w:val="48"/>
          <w:szCs w:val="48"/>
          <w:rtl/>
          <w:lang w:bidi="ar-DZ"/>
        </w:rPr>
      </w:pPr>
      <w:r>
        <w:rPr>
          <w:rFonts w:ascii="Arabic Typesetting" w:hAnsi="Arabic Typesetting" w:cs="Arabic Typesetting" w:hint="cs"/>
          <w:b/>
          <w:bCs/>
          <w:sz w:val="48"/>
          <w:szCs w:val="48"/>
          <w:rtl/>
          <w:lang w:bidi="ar-DZ"/>
        </w:rPr>
        <w:t>الفعل اللإنسالني ليس مجرد حادث إنما ينطوي على قدر من العقلانية والقصدية والإرادة، وهو لا شك أيضا حركة جسمية ورمزية وبيئية ذات معنى.</w:t>
      </w:r>
    </w:p>
    <w:p w:rsidR="00C17173" w:rsidRDefault="00C17173" w:rsidP="002D1629">
      <w:pPr>
        <w:jc w:val="both"/>
        <w:rPr>
          <w:rFonts w:ascii="Arabic Typesetting" w:hAnsi="Arabic Typesetting" w:cs="Arabic Typesetting"/>
          <w:b/>
          <w:bCs/>
          <w:sz w:val="56"/>
          <w:szCs w:val="56"/>
          <w:rtl/>
          <w:lang w:bidi="ar-DZ"/>
        </w:rPr>
      </w:pPr>
    </w:p>
    <w:sectPr w:rsidR="00C17173" w:rsidSect="006D6EB2">
      <w:pgSz w:w="11906" w:h="16838"/>
      <w:pgMar w:top="1417" w:right="1417" w:bottom="1417" w:left="1417" w:header="708" w:footer="708" w:gutter="0"/>
      <w:pgBorders w:offsetFrom="page">
        <w:top w:val="threeDEngrave" w:sz="48" w:space="24" w:color="00B0F0"/>
        <w:left w:val="threeDEngrave" w:sz="48" w:space="24" w:color="00B0F0"/>
        <w:bottom w:val="threeDEmboss" w:sz="48" w:space="24" w:color="00B0F0"/>
        <w:right w:val="threeDEmboss" w:sz="48" w:space="24" w:color="00B0F0"/>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09B6" w:rsidRDefault="00C809B6" w:rsidP="002D1629">
      <w:pPr>
        <w:spacing w:after="0" w:line="240" w:lineRule="auto"/>
      </w:pPr>
      <w:r>
        <w:separator/>
      </w:r>
    </w:p>
  </w:endnote>
  <w:endnote w:type="continuationSeparator" w:id="1">
    <w:p w:rsidR="00C809B6" w:rsidRDefault="00C809B6" w:rsidP="002D16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09B6" w:rsidRDefault="00C809B6" w:rsidP="002D1629">
      <w:pPr>
        <w:spacing w:after="0" w:line="240" w:lineRule="auto"/>
      </w:pPr>
      <w:r>
        <w:separator/>
      </w:r>
    </w:p>
  </w:footnote>
  <w:footnote w:type="continuationSeparator" w:id="1">
    <w:p w:rsidR="00C809B6" w:rsidRDefault="00C809B6" w:rsidP="002D1629">
      <w:pPr>
        <w:spacing w:after="0" w:line="240" w:lineRule="auto"/>
      </w:pPr>
      <w:r>
        <w:continuationSeparator/>
      </w:r>
    </w:p>
  </w:footnote>
  <w:footnote w:id="2">
    <w:p w:rsidR="002D1629" w:rsidRPr="002D1629" w:rsidRDefault="002D1629" w:rsidP="002D1629">
      <w:pPr>
        <w:pStyle w:val="Notedebasdepage"/>
        <w:jc w:val="right"/>
        <w:rPr>
          <w:rFonts w:asciiTheme="majorBidi" w:hAnsiTheme="majorBidi" w:cstheme="majorBidi"/>
          <w:b/>
          <w:bCs/>
          <w:sz w:val="24"/>
          <w:szCs w:val="24"/>
          <w:rtl/>
          <w:lang w:bidi="ar-DZ"/>
        </w:rPr>
      </w:pPr>
      <w:r w:rsidRPr="002D1629">
        <w:rPr>
          <w:rStyle w:val="Appelnotedebasdep"/>
          <w:rFonts w:asciiTheme="majorBidi" w:hAnsiTheme="majorBidi" w:cstheme="majorBidi"/>
          <w:b/>
          <w:bCs/>
          <w:sz w:val="24"/>
          <w:szCs w:val="24"/>
        </w:rPr>
        <w:footnoteRef/>
      </w:r>
      <w:r w:rsidRPr="002D1629">
        <w:rPr>
          <w:rFonts w:asciiTheme="majorBidi" w:hAnsiTheme="majorBidi" w:cstheme="majorBidi"/>
          <w:b/>
          <w:bCs/>
          <w:sz w:val="24"/>
          <w:szCs w:val="24"/>
          <w:lang w:bidi="ar-DZ"/>
        </w:rPr>
        <w:t>Dictionnaireencyclopédique pour la maitrise de la langue française et la culture classique et contemporaine, Larousse, 2001, Paris</w:t>
      </w:r>
      <w:r>
        <w:rPr>
          <w:rFonts w:asciiTheme="majorBidi" w:hAnsiTheme="majorBidi" w:cstheme="majorBidi" w:hint="cs"/>
          <w:b/>
          <w:bCs/>
          <w:sz w:val="24"/>
          <w:szCs w:val="24"/>
          <w:rtl/>
          <w:lang w:bidi="ar-DZ"/>
        </w:rPr>
        <w:t xml:space="preserve"> نقلا عن : لزهر عقيبي، دلالات فلسفة الفعل في الفلسفة العربية المعاصرة، مجلة علوم الإنسان والمجتمع،  العدد 8/12/2013 ص، 424.</w:t>
      </w:r>
      <w:r w:rsidRPr="002D1629">
        <w:rPr>
          <w:rFonts w:asciiTheme="majorBidi" w:hAnsiTheme="majorBidi" w:cstheme="majorBidi"/>
          <w:b/>
          <w:bCs/>
          <w:sz w:val="24"/>
          <w:szCs w:val="24"/>
          <w:rtl/>
          <w:lang w:bidi="ar-DZ"/>
        </w:rPr>
        <w:t>.</w:t>
      </w:r>
    </w:p>
  </w:footnote>
  <w:footnote w:id="3">
    <w:p w:rsidR="003C4132" w:rsidRDefault="003C4132">
      <w:pPr>
        <w:pStyle w:val="Notedebasdepage"/>
        <w:rPr>
          <w:rtl/>
          <w:lang w:bidi="ar-DZ"/>
        </w:rPr>
      </w:pPr>
      <w:r>
        <w:rPr>
          <w:rStyle w:val="Appelnotedebasdep"/>
        </w:rPr>
        <w:footnoteRef/>
      </w:r>
      <w:r>
        <w:rPr>
          <w:rFonts w:hint="cs"/>
          <w:rtl/>
          <w:lang w:bidi="ar-DZ"/>
        </w:rPr>
        <w:t>عبد العزيز العيادي، فلسفة الفعل، دار علاء الدين للنشر والتوزيع، صفاقص تونس، ط1، 2007، ص33.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64690"/>
    <w:multiLevelType w:val="hybridMultilevel"/>
    <w:tmpl w:val="F2B0D692"/>
    <w:lvl w:ilvl="0" w:tplc="B9627ACC">
      <w:numFmt w:val="bullet"/>
      <w:lvlText w:val=""/>
      <w:lvlJc w:val="left"/>
      <w:pPr>
        <w:ind w:left="720" w:hanging="360"/>
      </w:pPr>
      <w:rPr>
        <w:rFonts w:ascii="Symbol" w:eastAsiaTheme="minorHAnsi" w:hAnsi="Symbol"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846EC2"/>
    <w:multiLevelType w:val="hybridMultilevel"/>
    <w:tmpl w:val="8ED273BE"/>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1D135C"/>
    <w:multiLevelType w:val="hybridMultilevel"/>
    <w:tmpl w:val="C8A4B850"/>
    <w:lvl w:ilvl="0" w:tplc="040C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3F700B"/>
    <w:rsid w:val="00090F5A"/>
    <w:rsid w:val="001F6EC3"/>
    <w:rsid w:val="002D1629"/>
    <w:rsid w:val="003431C5"/>
    <w:rsid w:val="003B6B91"/>
    <w:rsid w:val="003C4132"/>
    <w:rsid w:val="003F700B"/>
    <w:rsid w:val="00493408"/>
    <w:rsid w:val="006020CE"/>
    <w:rsid w:val="00667665"/>
    <w:rsid w:val="00682615"/>
    <w:rsid w:val="006D6EB2"/>
    <w:rsid w:val="00791663"/>
    <w:rsid w:val="009D457D"/>
    <w:rsid w:val="009D6036"/>
    <w:rsid w:val="00A56548"/>
    <w:rsid w:val="00B22D82"/>
    <w:rsid w:val="00B514FE"/>
    <w:rsid w:val="00B961E6"/>
    <w:rsid w:val="00BD24D1"/>
    <w:rsid w:val="00C054B2"/>
    <w:rsid w:val="00C17173"/>
    <w:rsid w:val="00C23F17"/>
    <w:rsid w:val="00C809B6"/>
    <w:rsid w:val="00EA21D7"/>
    <w:rsid w:val="00FE3AF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1E6"/>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91663"/>
    <w:pPr>
      <w:ind w:left="720"/>
      <w:contextualSpacing/>
    </w:pPr>
  </w:style>
  <w:style w:type="paragraph" w:styleId="Notedebasdepage">
    <w:name w:val="footnote text"/>
    <w:basedOn w:val="Normal"/>
    <w:link w:val="NotedebasdepageCar"/>
    <w:uiPriority w:val="99"/>
    <w:semiHidden/>
    <w:unhideWhenUsed/>
    <w:rsid w:val="002D162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D1629"/>
    <w:rPr>
      <w:sz w:val="20"/>
      <w:szCs w:val="20"/>
    </w:rPr>
  </w:style>
  <w:style w:type="character" w:styleId="Appelnotedebasdep">
    <w:name w:val="footnote reference"/>
    <w:basedOn w:val="Policepardfaut"/>
    <w:uiPriority w:val="99"/>
    <w:semiHidden/>
    <w:unhideWhenUsed/>
    <w:rsid w:val="002D162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91663"/>
    <w:pPr>
      <w:ind w:left="720"/>
      <w:contextualSpacing/>
    </w:pPr>
  </w:style>
  <w:style w:type="paragraph" w:styleId="Notedebasdepage">
    <w:name w:val="footnote text"/>
    <w:basedOn w:val="Normal"/>
    <w:link w:val="NotedebasdepageCar"/>
    <w:uiPriority w:val="99"/>
    <w:semiHidden/>
    <w:unhideWhenUsed/>
    <w:rsid w:val="002D162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D1629"/>
    <w:rPr>
      <w:sz w:val="20"/>
      <w:szCs w:val="20"/>
    </w:rPr>
  </w:style>
  <w:style w:type="character" w:styleId="Appelnotedebasdep">
    <w:name w:val="footnote reference"/>
    <w:basedOn w:val="Policepardfaut"/>
    <w:uiPriority w:val="99"/>
    <w:semiHidden/>
    <w:unhideWhenUsed/>
    <w:rsid w:val="002D1629"/>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D3A09-0A68-4E64-AD9D-A58D8D5B4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458</Words>
  <Characters>2521</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cp:revision>
  <dcterms:created xsi:type="dcterms:W3CDTF">2021-01-19T11:18:00Z</dcterms:created>
  <dcterms:modified xsi:type="dcterms:W3CDTF">2021-01-19T11:18:00Z</dcterms:modified>
</cp:coreProperties>
</file>