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B3" w:rsidRDefault="00FA0A94" w:rsidP="00FA0A94">
      <w:pPr>
        <w:jc w:val="right"/>
        <w:rPr>
          <w:noProof/>
          <w:color w:val="C00000"/>
          <w:sz w:val="56"/>
          <w:szCs w:val="56"/>
          <w:rtl/>
        </w:rPr>
      </w:pPr>
      <w:bookmarkStart w:id="0" w:name="_GoBack"/>
      <w:bookmarkEnd w:id="0"/>
      <w:r>
        <w:rPr>
          <w:noProof/>
          <w:color w:val="C00000"/>
          <w:sz w:val="56"/>
          <w:szCs w:val="56"/>
        </w:rPr>
        <w:t xml:space="preserve">                                  </w:t>
      </w:r>
      <w:r>
        <w:rPr>
          <w:noProof/>
          <w:color w:val="C00000"/>
          <w:sz w:val="56"/>
          <w:szCs w:val="56"/>
          <w:lang w:val="fr-FR" w:eastAsia="fr-FR"/>
        </w:rPr>
        <w:drawing>
          <wp:inline distT="0" distB="0" distL="0" distR="0" wp14:anchorId="022383EB" wp14:editId="278876D6">
            <wp:extent cx="1005840" cy="1005840"/>
            <wp:effectExtent l="0" t="0" r="381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inline>
        </w:drawing>
      </w:r>
      <w:r>
        <w:rPr>
          <w:noProof/>
          <w:color w:val="C00000"/>
          <w:sz w:val="56"/>
          <w:szCs w:val="56"/>
        </w:rPr>
        <w:t xml:space="preserve"> </w:t>
      </w:r>
      <w:r>
        <w:rPr>
          <w:rFonts w:hint="cs"/>
          <w:noProof/>
          <w:color w:val="C00000"/>
          <w:sz w:val="56"/>
          <w:szCs w:val="56"/>
          <w:rtl/>
        </w:rPr>
        <w:t xml:space="preserve">   </w:t>
      </w:r>
      <w:r>
        <w:rPr>
          <w:noProof/>
          <w:color w:val="C00000"/>
          <w:sz w:val="56"/>
          <w:szCs w:val="56"/>
        </w:rPr>
        <w:t xml:space="preserve"> </w:t>
      </w:r>
      <w:r w:rsidR="009C17B3" w:rsidRPr="009C17B3">
        <w:rPr>
          <w:rFonts w:cs="Arial"/>
          <w:noProof/>
          <w:sz w:val="36"/>
          <w:szCs w:val="36"/>
          <w:rtl/>
          <w:lang w:val="fr-FR" w:eastAsia="fr-FR"/>
        </w:rPr>
        <w:drawing>
          <wp:inline distT="0" distB="0" distL="0" distR="0" wp14:anchorId="6AFBCA3D" wp14:editId="588A853D">
            <wp:extent cx="1003300" cy="1007779"/>
            <wp:effectExtent l="0" t="0" r="6350" b="1905"/>
            <wp:docPr id="1" name="Image 1" descr="C:\Users\AYME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MEN\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5638" cy="1020172"/>
                    </a:xfrm>
                    <a:prstGeom prst="rect">
                      <a:avLst/>
                    </a:prstGeom>
                    <a:noFill/>
                    <a:ln>
                      <a:noFill/>
                    </a:ln>
                  </pic:spPr>
                </pic:pic>
              </a:graphicData>
            </a:graphic>
          </wp:inline>
        </w:drawing>
      </w:r>
      <w:r>
        <w:rPr>
          <w:rFonts w:hint="cs"/>
          <w:color w:val="C00000"/>
          <w:sz w:val="56"/>
          <w:szCs w:val="56"/>
          <w:rtl/>
          <w:lang w:bidi="ar-DZ"/>
        </w:rPr>
        <w:t xml:space="preserve"> </w:t>
      </w:r>
    </w:p>
    <w:p w:rsidR="009C17B3" w:rsidRPr="009C17B3" w:rsidRDefault="00961B15" w:rsidP="009C17B3">
      <w:pPr>
        <w:jc w:val="center"/>
        <w:rPr>
          <w:color w:val="C00000"/>
          <w:sz w:val="56"/>
          <w:szCs w:val="56"/>
          <w:rtl/>
          <w:lang w:bidi="ar-DZ"/>
        </w:rPr>
      </w:pPr>
      <w:r w:rsidRPr="00631249">
        <w:rPr>
          <w:rFonts w:hint="cs"/>
          <w:color w:val="C00000"/>
          <w:sz w:val="56"/>
          <w:szCs w:val="56"/>
          <w:rtl/>
          <w:lang w:bidi="ar-DZ"/>
        </w:rPr>
        <w:t>بحث حول الإطار المفاهيمي للإجراءات القضائية الإدارية</w:t>
      </w:r>
    </w:p>
    <w:p w:rsidR="00631249" w:rsidRPr="00631249" w:rsidRDefault="00631249" w:rsidP="009C17B3">
      <w:pPr>
        <w:rPr>
          <w:color w:val="C00000"/>
          <w:sz w:val="56"/>
          <w:szCs w:val="56"/>
          <w:rtl/>
          <w:lang w:bidi="ar-DZ"/>
        </w:rPr>
      </w:pPr>
    </w:p>
    <w:p w:rsidR="00961B15" w:rsidRDefault="00961B15" w:rsidP="00961B15">
      <w:pPr>
        <w:rPr>
          <w:b/>
          <w:bCs/>
          <w:sz w:val="36"/>
          <w:szCs w:val="36"/>
          <w:u w:val="single"/>
          <w:rtl/>
          <w:lang w:bidi="ar-DZ"/>
        </w:rPr>
      </w:pPr>
      <w:r w:rsidRPr="00961B15">
        <w:rPr>
          <w:rFonts w:hint="cs"/>
          <w:b/>
          <w:bCs/>
          <w:sz w:val="36"/>
          <w:szCs w:val="36"/>
          <w:u w:val="single"/>
          <w:rtl/>
          <w:lang w:bidi="ar-DZ"/>
        </w:rPr>
        <w:t>خطة البحث :</w:t>
      </w:r>
    </w:p>
    <w:p w:rsidR="00631249" w:rsidRPr="00631249" w:rsidRDefault="00631249" w:rsidP="00961B15">
      <w:pPr>
        <w:rPr>
          <w:b/>
          <w:bCs/>
          <w:color w:val="FF0000"/>
          <w:sz w:val="36"/>
          <w:szCs w:val="36"/>
          <w:u w:val="single"/>
          <w:rtl/>
          <w:lang w:bidi="ar-DZ"/>
        </w:rPr>
      </w:pPr>
      <w:r w:rsidRPr="00631249">
        <w:rPr>
          <w:rFonts w:hint="cs"/>
          <w:b/>
          <w:bCs/>
          <w:color w:val="FF0000"/>
          <w:sz w:val="36"/>
          <w:szCs w:val="36"/>
          <w:u w:val="single"/>
          <w:rtl/>
          <w:lang w:bidi="ar-DZ"/>
        </w:rPr>
        <w:t xml:space="preserve">مقدمة </w:t>
      </w:r>
    </w:p>
    <w:p w:rsidR="00961B15" w:rsidRPr="00631249" w:rsidRDefault="00961B15" w:rsidP="00FA0A94">
      <w:pPr>
        <w:rPr>
          <w:b/>
          <w:bCs/>
          <w:color w:val="FF0000"/>
          <w:sz w:val="36"/>
          <w:szCs w:val="36"/>
          <w:u w:val="single"/>
          <w:rtl/>
          <w:lang w:bidi="ar-DZ"/>
        </w:rPr>
      </w:pPr>
      <w:r w:rsidRPr="00631249">
        <w:rPr>
          <w:rFonts w:hint="cs"/>
          <w:b/>
          <w:bCs/>
          <w:color w:val="FF0000"/>
          <w:sz w:val="36"/>
          <w:szCs w:val="36"/>
          <w:u w:val="single"/>
          <w:rtl/>
          <w:lang w:bidi="ar-DZ"/>
        </w:rPr>
        <w:t xml:space="preserve">المبحث الأول : </w:t>
      </w:r>
      <w:r w:rsidR="00477954" w:rsidRPr="00631249">
        <w:rPr>
          <w:rFonts w:hint="cs"/>
          <w:b/>
          <w:bCs/>
          <w:color w:val="FF0000"/>
          <w:sz w:val="36"/>
          <w:szCs w:val="36"/>
          <w:u w:val="single"/>
          <w:rtl/>
          <w:lang w:bidi="ar-DZ"/>
        </w:rPr>
        <w:t>تعريف</w:t>
      </w:r>
      <w:r w:rsidRPr="00631249">
        <w:rPr>
          <w:rFonts w:hint="cs"/>
          <w:b/>
          <w:bCs/>
          <w:color w:val="FF0000"/>
          <w:sz w:val="36"/>
          <w:szCs w:val="36"/>
          <w:u w:val="single"/>
          <w:rtl/>
          <w:lang w:bidi="ar-DZ"/>
        </w:rPr>
        <w:t xml:space="preserve"> الإجراءات القضائية الإدارية و </w:t>
      </w:r>
      <w:r w:rsidR="00FA0A94">
        <w:rPr>
          <w:rFonts w:hint="cs"/>
          <w:b/>
          <w:bCs/>
          <w:color w:val="FF0000"/>
          <w:sz w:val="36"/>
          <w:szCs w:val="36"/>
          <w:u w:val="single"/>
          <w:rtl/>
          <w:lang w:bidi="ar-DZ"/>
        </w:rPr>
        <w:t xml:space="preserve">أهميتها </w:t>
      </w:r>
      <w:r w:rsidRPr="00631249">
        <w:rPr>
          <w:rFonts w:hint="cs"/>
          <w:b/>
          <w:bCs/>
          <w:color w:val="FF0000"/>
          <w:sz w:val="36"/>
          <w:szCs w:val="36"/>
          <w:u w:val="single"/>
          <w:rtl/>
          <w:lang w:bidi="ar-DZ"/>
        </w:rPr>
        <w:t xml:space="preserve"> </w:t>
      </w:r>
    </w:p>
    <w:p w:rsidR="00961B15" w:rsidRDefault="00961B15" w:rsidP="00477954">
      <w:pPr>
        <w:rPr>
          <w:color w:val="002060"/>
          <w:sz w:val="36"/>
          <w:szCs w:val="36"/>
          <w:rtl/>
          <w:lang w:bidi="ar-DZ"/>
        </w:rPr>
      </w:pPr>
      <w:r w:rsidRPr="00631249">
        <w:rPr>
          <w:rFonts w:hint="cs"/>
          <w:color w:val="002060"/>
          <w:sz w:val="36"/>
          <w:szCs w:val="36"/>
          <w:rtl/>
          <w:lang w:bidi="ar-DZ"/>
        </w:rPr>
        <w:t xml:space="preserve">المطلب الأول : </w:t>
      </w:r>
      <w:r w:rsidR="00477954" w:rsidRPr="00631249">
        <w:rPr>
          <w:rFonts w:hint="cs"/>
          <w:color w:val="002060"/>
          <w:sz w:val="36"/>
          <w:szCs w:val="36"/>
          <w:rtl/>
          <w:lang w:bidi="ar-DZ"/>
        </w:rPr>
        <w:t>تعريف</w:t>
      </w:r>
      <w:r w:rsidRPr="00631249">
        <w:rPr>
          <w:rFonts w:hint="cs"/>
          <w:color w:val="002060"/>
          <w:sz w:val="36"/>
          <w:szCs w:val="36"/>
          <w:rtl/>
          <w:lang w:bidi="ar-DZ"/>
        </w:rPr>
        <w:t xml:space="preserve"> الإجراءات القضائية الإدارية </w:t>
      </w:r>
    </w:p>
    <w:p w:rsidR="00C75637" w:rsidRPr="00631249" w:rsidRDefault="00C75637" w:rsidP="00C75637">
      <w:pPr>
        <w:rPr>
          <w:color w:val="002060"/>
          <w:sz w:val="36"/>
          <w:szCs w:val="36"/>
          <w:rtl/>
          <w:lang w:bidi="ar-DZ"/>
        </w:rPr>
      </w:pPr>
      <w:r w:rsidRPr="00631249">
        <w:rPr>
          <w:rFonts w:hint="cs"/>
          <w:color w:val="002060"/>
          <w:sz w:val="36"/>
          <w:szCs w:val="36"/>
          <w:rtl/>
          <w:lang w:bidi="ar-DZ"/>
        </w:rPr>
        <w:t xml:space="preserve">المطلب الثاني : أهمية الإجراءات القضائية الإدارية </w:t>
      </w:r>
    </w:p>
    <w:p w:rsidR="00C75637" w:rsidRPr="00C75637" w:rsidRDefault="00961B15" w:rsidP="00FA0A94">
      <w:pPr>
        <w:rPr>
          <w:b/>
          <w:bCs/>
          <w:color w:val="FF0000"/>
          <w:sz w:val="36"/>
          <w:szCs w:val="36"/>
          <w:u w:val="single"/>
          <w:rtl/>
          <w:lang w:bidi="ar-DZ"/>
        </w:rPr>
      </w:pPr>
      <w:r w:rsidRPr="00631249">
        <w:rPr>
          <w:rFonts w:hint="cs"/>
          <w:b/>
          <w:bCs/>
          <w:color w:val="FF0000"/>
          <w:sz w:val="36"/>
          <w:szCs w:val="36"/>
          <w:u w:val="single"/>
          <w:rtl/>
          <w:lang w:bidi="ar-DZ"/>
        </w:rPr>
        <w:t xml:space="preserve">المبحث الثاني : مصادر الإجراءات القضائية الإدارية و </w:t>
      </w:r>
      <w:r w:rsidR="00FA0A94">
        <w:rPr>
          <w:rFonts w:hint="cs"/>
          <w:b/>
          <w:bCs/>
          <w:color w:val="FF0000"/>
          <w:sz w:val="36"/>
          <w:szCs w:val="36"/>
          <w:u w:val="single"/>
          <w:rtl/>
          <w:lang w:bidi="ar-DZ"/>
        </w:rPr>
        <w:t>خصائصها</w:t>
      </w:r>
    </w:p>
    <w:p w:rsidR="00961B15" w:rsidRPr="00631249" w:rsidRDefault="00961B15" w:rsidP="00961B15">
      <w:pPr>
        <w:rPr>
          <w:color w:val="002060"/>
          <w:sz w:val="36"/>
          <w:szCs w:val="36"/>
          <w:rtl/>
          <w:lang w:bidi="ar-DZ"/>
        </w:rPr>
      </w:pPr>
      <w:r w:rsidRPr="00631249">
        <w:rPr>
          <w:rFonts w:hint="cs"/>
          <w:color w:val="002060"/>
          <w:sz w:val="36"/>
          <w:szCs w:val="36"/>
          <w:rtl/>
          <w:lang w:bidi="ar-DZ"/>
        </w:rPr>
        <w:t xml:space="preserve">المطلب الأول : مصادر الإجراءات القضائية الإدارية </w:t>
      </w:r>
    </w:p>
    <w:p w:rsidR="00C75637" w:rsidRPr="00631249" w:rsidRDefault="00C75637" w:rsidP="00C75637">
      <w:pPr>
        <w:rPr>
          <w:color w:val="002060"/>
          <w:sz w:val="36"/>
          <w:szCs w:val="36"/>
          <w:rtl/>
          <w:lang w:bidi="ar-DZ"/>
        </w:rPr>
      </w:pPr>
      <w:r w:rsidRPr="00631249">
        <w:rPr>
          <w:rFonts w:hint="cs"/>
          <w:color w:val="002060"/>
          <w:sz w:val="36"/>
          <w:szCs w:val="36"/>
          <w:rtl/>
          <w:lang w:bidi="ar-DZ"/>
        </w:rPr>
        <w:t xml:space="preserve">المطلب الثاني : خصائص الإجراءات القضائية الإدارية </w:t>
      </w:r>
    </w:p>
    <w:p w:rsidR="00961B15" w:rsidRPr="00631249" w:rsidRDefault="00961B15" w:rsidP="00961B15">
      <w:pPr>
        <w:rPr>
          <w:b/>
          <w:bCs/>
          <w:color w:val="FF0000"/>
          <w:sz w:val="36"/>
          <w:szCs w:val="36"/>
          <w:u w:val="single"/>
          <w:rtl/>
          <w:lang w:bidi="ar-DZ"/>
        </w:rPr>
      </w:pPr>
      <w:r w:rsidRPr="00631249">
        <w:rPr>
          <w:rFonts w:hint="cs"/>
          <w:b/>
          <w:bCs/>
          <w:color w:val="FF0000"/>
          <w:sz w:val="36"/>
          <w:szCs w:val="36"/>
          <w:u w:val="single"/>
          <w:rtl/>
          <w:lang w:bidi="ar-DZ"/>
        </w:rPr>
        <w:t xml:space="preserve">خاتمة </w:t>
      </w:r>
    </w:p>
    <w:p w:rsidR="009308C3" w:rsidRDefault="009308C3" w:rsidP="00961B15">
      <w:pPr>
        <w:rPr>
          <w:sz w:val="36"/>
          <w:szCs w:val="36"/>
          <w:rtl/>
          <w:lang w:bidi="ar-DZ"/>
        </w:rPr>
      </w:pPr>
    </w:p>
    <w:p w:rsidR="009308C3" w:rsidRDefault="009308C3" w:rsidP="00961B15">
      <w:pPr>
        <w:rPr>
          <w:sz w:val="36"/>
          <w:szCs w:val="36"/>
          <w:rtl/>
          <w:lang w:bidi="ar-DZ"/>
        </w:rPr>
      </w:pPr>
    </w:p>
    <w:p w:rsidR="009308C3" w:rsidRDefault="009308C3" w:rsidP="00961B15">
      <w:pPr>
        <w:rPr>
          <w:sz w:val="36"/>
          <w:szCs w:val="36"/>
          <w:rtl/>
          <w:lang w:bidi="ar-DZ"/>
        </w:rPr>
      </w:pPr>
    </w:p>
    <w:p w:rsidR="009C17B3" w:rsidRPr="009C17B3" w:rsidRDefault="009C17B3" w:rsidP="009C17B3">
      <w:pPr>
        <w:rPr>
          <w:b/>
          <w:bCs/>
          <w:sz w:val="36"/>
          <w:szCs w:val="36"/>
          <w:rtl/>
          <w:lang w:bidi="ar-DZ"/>
        </w:rPr>
      </w:pPr>
      <w:r w:rsidRPr="009C17B3">
        <w:rPr>
          <w:rFonts w:hint="cs"/>
          <w:b/>
          <w:bCs/>
          <w:sz w:val="36"/>
          <w:szCs w:val="36"/>
          <w:highlight w:val="yellow"/>
          <w:u w:val="single"/>
          <w:rtl/>
          <w:lang w:bidi="ar-DZ"/>
        </w:rPr>
        <w:t>من اعداد</w:t>
      </w:r>
      <w:r w:rsidRPr="009C17B3">
        <w:rPr>
          <w:rFonts w:hint="cs"/>
          <w:b/>
          <w:bCs/>
          <w:sz w:val="36"/>
          <w:szCs w:val="36"/>
          <w:highlight w:val="yellow"/>
          <w:rtl/>
          <w:lang w:bidi="ar-DZ"/>
        </w:rPr>
        <w:t xml:space="preserve"> :</w:t>
      </w:r>
    </w:p>
    <w:p w:rsidR="009C17B3" w:rsidRPr="009C17B3" w:rsidRDefault="009C17B3" w:rsidP="009C17B3">
      <w:pPr>
        <w:rPr>
          <w:b/>
          <w:bCs/>
          <w:sz w:val="36"/>
          <w:szCs w:val="36"/>
          <w:rtl/>
          <w:lang w:bidi="ar-DZ"/>
        </w:rPr>
      </w:pPr>
      <w:r w:rsidRPr="009C17B3">
        <w:rPr>
          <w:rFonts w:hint="cs"/>
          <w:b/>
          <w:bCs/>
          <w:sz w:val="36"/>
          <w:szCs w:val="36"/>
          <w:rtl/>
          <w:lang w:bidi="ar-DZ"/>
        </w:rPr>
        <w:t>- عثامنية زهير</w:t>
      </w:r>
    </w:p>
    <w:p w:rsidR="009C17B3" w:rsidRDefault="009C17B3" w:rsidP="009C17B3">
      <w:pPr>
        <w:rPr>
          <w:sz w:val="36"/>
          <w:szCs w:val="36"/>
          <w:rtl/>
          <w:lang w:bidi="ar-DZ"/>
        </w:rPr>
      </w:pPr>
      <w:r w:rsidRPr="009C17B3">
        <w:rPr>
          <w:rFonts w:hint="cs"/>
          <w:b/>
          <w:bCs/>
          <w:sz w:val="36"/>
          <w:szCs w:val="36"/>
          <w:rtl/>
          <w:lang w:bidi="ar-DZ"/>
        </w:rPr>
        <w:t>- عثامنية أيمن</w:t>
      </w:r>
    </w:p>
    <w:p w:rsidR="009308C3" w:rsidRDefault="009308C3" w:rsidP="00961B15">
      <w:pPr>
        <w:rPr>
          <w:sz w:val="36"/>
          <w:szCs w:val="36"/>
          <w:rtl/>
          <w:lang w:bidi="ar-DZ"/>
        </w:rPr>
      </w:pPr>
    </w:p>
    <w:p w:rsidR="009308C3" w:rsidRDefault="009308C3" w:rsidP="00961B15">
      <w:pPr>
        <w:rPr>
          <w:sz w:val="36"/>
          <w:szCs w:val="36"/>
          <w:rtl/>
          <w:lang w:bidi="ar-DZ"/>
        </w:rPr>
      </w:pPr>
    </w:p>
    <w:p w:rsidR="009308C3" w:rsidRDefault="009308C3" w:rsidP="00961B15">
      <w:pPr>
        <w:rPr>
          <w:sz w:val="36"/>
          <w:szCs w:val="36"/>
          <w:rtl/>
          <w:lang w:bidi="ar-DZ"/>
        </w:rPr>
      </w:pPr>
    </w:p>
    <w:p w:rsidR="009308C3" w:rsidRDefault="009308C3" w:rsidP="00961B15">
      <w:pPr>
        <w:rPr>
          <w:sz w:val="36"/>
          <w:szCs w:val="36"/>
          <w:rtl/>
          <w:lang w:bidi="ar-DZ"/>
        </w:rPr>
      </w:pPr>
    </w:p>
    <w:p w:rsidR="009308C3" w:rsidRDefault="009308C3" w:rsidP="00961B15">
      <w:pPr>
        <w:rPr>
          <w:sz w:val="36"/>
          <w:szCs w:val="36"/>
          <w:rtl/>
          <w:lang w:bidi="ar-DZ"/>
        </w:rPr>
      </w:pPr>
    </w:p>
    <w:p w:rsidR="009308C3" w:rsidRDefault="009308C3" w:rsidP="00961B15">
      <w:pPr>
        <w:rPr>
          <w:sz w:val="36"/>
          <w:szCs w:val="36"/>
          <w:rtl/>
          <w:lang w:bidi="ar-DZ"/>
        </w:rPr>
      </w:pPr>
    </w:p>
    <w:p w:rsidR="009308C3" w:rsidRDefault="009308C3" w:rsidP="00961B15">
      <w:pPr>
        <w:rPr>
          <w:sz w:val="36"/>
          <w:szCs w:val="36"/>
          <w:rtl/>
          <w:lang w:bidi="ar-DZ"/>
        </w:rPr>
      </w:pPr>
    </w:p>
    <w:p w:rsidR="009308C3" w:rsidRPr="00631249" w:rsidRDefault="009308C3" w:rsidP="009308C3">
      <w:pPr>
        <w:jc w:val="center"/>
        <w:rPr>
          <w:b/>
          <w:bCs/>
          <w:color w:val="FF0000"/>
          <w:sz w:val="36"/>
          <w:szCs w:val="36"/>
          <w:u w:val="single"/>
          <w:rtl/>
          <w:lang w:bidi="ar-DZ"/>
        </w:rPr>
      </w:pPr>
      <w:r w:rsidRPr="00631249">
        <w:rPr>
          <w:rFonts w:hint="cs"/>
          <w:b/>
          <w:bCs/>
          <w:color w:val="FF0000"/>
          <w:sz w:val="36"/>
          <w:szCs w:val="36"/>
          <w:u w:val="single"/>
          <w:rtl/>
          <w:lang w:bidi="ar-DZ"/>
        </w:rPr>
        <w:t>مقدمة</w:t>
      </w:r>
    </w:p>
    <w:p w:rsidR="002465AD" w:rsidRDefault="001253A5" w:rsidP="004650D6">
      <w:pPr>
        <w:jc w:val="both"/>
        <w:rPr>
          <w:sz w:val="32"/>
          <w:szCs w:val="32"/>
          <w:rtl/>
        </w:rPr>
      </w:pPr>
      <w:r w:rsidRPr="00A7699A">
        <w:rPr>
          <w:sz w:val="32"/>
          <w:szCs w:val="32"/>
          <w:rtl/>
        </w:rPr>
        <w:t xml:space="preserve">اعتبر إنشاء هیئات القضاء الإداري في الجزائر إصلاحا قضائیا معتبرا، وفاتحة عهد جدید للقانون الإداري، وذلك بما یقدمه كل من مجلس الدولة والمحاكم الإداریة من تحقیق للغایة المرجوة منها، وهي سرعة حسم المنازعات الإداریة والیسر في الإجراءات، فبموجب المادة 152 من دستور </w:t>
      </w:r>
      <w:r w:rsidRPr="00A7699A">
        <w:rPr>
          <w:sz w:val="32"/>
          <w:szCs w:val="32"/>
          <w:lang w:bidi="ar-DZ"/>
        </w:rPr>
        <w:t xml:space="preserve">1996 </w:t>
      </w:r>
      <w:r w:rsidRPr="00A7699A">
        <w:rPr>
          <w:sz w:val="32"/>
          <w:szCs w:val="32"/>
          <w:rtl/>
        </w:rPr>
        <w:t xml:space="preserve">أصبح لدینا هرمین قضائیین، </w:t>
      </w:r>
      <w:r w:rsidR="004650D6">
        <w:rPr>
          <w:rFonts w:hint="cs"/>
          <w:sz w:val="32"/>
          <w:szCs w:val="32"/>
          <w:rtl/>
        </w:rPr>
        <w:t xml:space="preserve">  </w:t>
      </w:r>
      <w:r w:rsidR="00A7699A">
        <w:rPr>
          <w:rFonts w:hint="cs"/>
          <w:sz w:val="32"/>
          <w:szCs w:val="32"/>
          <w:rtl/>
        </w:rPr>
        <w:t>هرم القضاء العادي الذي تعلوه المحكمة العليا وتتوسطه المجالس القضائية وقاعدته المحاكم الإبتدائية و هرم القضاء الإداري الذي يعلوه مجلس ا</w:t>
      </w:r>
      <w:r w:rsidR="002465AD">
        <w:rPr>
          <w:rFonts w:hint="cs"/>
          <w:sz w:val="32"/>
          <w:szCs w:val="32"/>
          <w:rtl/>
        </w:rPr>
        <w:t xml:space="preserve">لدولة و قاعدته المحاكم الإدارية , وبناءا على هذه الخطوة المهمة في تاريخ الجزائر القضائي تم تعديل قانون </w:t>
      </w:r>
      <w:r w:rsidR="002465AD" w:rsidRPr="002465AD">
        <w:rPr>
          <w:rFonts w:hint="cs"/>
          <w:sz w:val="32"/>
          <w:szCs w:val="32"/>
          <w:rtl/>
        </w:rPr>
        <w:t>الإجراءات المدنية بموجب القانون رقم 09-08</w:t>
      </w:r>
      <w:r w:rsidR="002465AD" w:rsidRPr="002465AD">
        <w:rPr>
          <w:rFonts w:hint="cs"/>
          <w:sz w:val="32"/>
          <w:szCs w:val="32"/>
          <w:rtl/>
          <w:lang w:bidi="ar-DZ"/>
        </w:rPr>
        <w:t xml:space="preserve"> المؤرخ في 25/04/2008 المتضمن قانون الإجراءات المدنية </w:t>
      </w:r>
      <w:r w:rsidR="002465AD" w:rsidRPr="002465AD">
        <w:rPr>
          <w:sz w:val="32"/>
          <w:szCs w:val="32"/>
          <w:rtl/>
        </w:rPr>
        <w:t>، لتتماشى قواعده وتتلاءم مع نظام الازدوا</w:t>
      </w:r>
      <w:r w:rsidR="002465AD">
        <w:rPr>
          <w:sz w:val="32"/>
          <w:szCs w:val="32"/>
          <w:rtl/>
        </w:rPr>
        <w:t>جیة القضائیة،</w:t>
      </w:r>
      <w:r w:rsidR="002465AD">
        <w:rPr>
          <w:rFonts w:hint="cs"/>
          <w:sz w:val="32"/>
          <w:szCs w:val="32"/>
          <w:rtl/>
        </w:rPr>
        <w:t xml:space="preserve"> </w:t>
      </w:r>
      <w:r w:rsidR="002465AD" w:rsidRPr="002465AD">
        <w:rPr>
          <w:sz w:val="32"/>
          <w:szCs w:val="32"/>
          <w:rtl/>
        </w:rPr>
        <w:t>وتكریسا لمبدأ الازدواجیة تم تخصیص 188 مادة للإجراءات القضائیة الإداریة تتضمن أحكاما إجرائیة مفصلة تتم على مستوى الجهات القضائیة الإداریة – المحاكم الإداریة و</w:t>
      </w:r>
      <w:r w:rsidR="004650D6">
        <w:rPr>
          <w:sz w:val="32"/>
          <w:szCs w:val="32"/>
          <w:rtl/>
        </w:rPr>
        <w:t xml:space="preserve">مجلس الدولة </w:t>
      </w:r>
      <w:r w:rsidR="004650D6" w:rsidRPr="004650D6">
        <w:rPr>
          <w:sz w:val="32"/>
          <w:szCs w:val="32"/>
        </w:rPr>
        <w:t xml:space="preserve">– </w:t>
      </w:r>
      <w:r w:rsidR="004650D6" w:rsidRPr="004650D6">
        <w:rPr>
          <w:sz w:val="32"/>
          <w:szCs w:val="32"/>
          <w:rtl/>
        </w:rPr>
        <w:t>خلافا لما هو معمول به في فرنسا، التي عمدت إلى الفصل التام بین القضاء العادي والقضاء الإداري من الناحیتین الوظیفیة والتشریعیة، ذلك لان الخصومة الإداریة أصبحت تحتل حیزا كبیرا بین الخصومات بسبب تزاید وتشعب نشاط الجهات الإداریة، ناهیك عن أنها تتفرد بخصائص تمیزها عن بقیة الخصومات تتماشى مع وطبیعة هذه النشاطات ومع طبیعة الحقوق المتنازع حولها،</w:t>
      </w:r>
    </w:p>
    <w:p w:rsidR="00631249" w:rsidRDefault="00631249" w:rsidP="004650D6">
      <w:pPr>
        <w:jc w:val="both"/>
        <w:rPr>
          <w:sz w:val="32"/>
          <w:szCs w:val="32"/>
          <w:rtl/>
        </w:rPr>
      </w:pPr>
      <w:r>
        <w:rPr>
          <w:rFonts w:hint="cs"/>
          <w:sz w:val="32"/>
          <w:szCs w:val="32"/>
          <w:rtl/>
        </w:rPr>
        <w:t>وبالتالي نطرح التساؤل التالي , ماهو مفهوم الإجراءات القضائية الإدارية ؟</w:t>
      </w:r>
    </w:p>
    <w:p w:rsidR="00477954" w:rsidRDefault="00477954" w:rsidP="004650D6">
      <w:pPr>
        <w:jc w:val="both"/>
        <w:rPr>
          <w:sz w:val="32"/>
          <w:szCs w:val="32"/>
          <w:rtl/>
        </w:rPr>
      </w:pPr>
    </w:p>
    <w:p w:rsidR="004650D6" w:rsidRPr="002465AD" w:rsidRDefault="004650D6" w:rsidP="004650D6">
      <w:pPr>
        <w:jc w:val="both"/>
        <w:rPr>
          <w:sz w:val="32"/>
          <w:szCs w:val="32"/>
          <w:rtl/>
        </w:rPr>
      </w:pPr>
    </w:p>
    <w:p w:rsidR="009308C3" w:rsidRDefault="009308C3" w:rsidP="009308C3">
      <w:pPr>
        <w:jc w:val="center"/>
        <w:rPr>
          <w:sz w:val="36"/>
          <w:szCs w:val="36"/>
          <w:rtl/>
          <w:lang w:bidi="ar-DZ"/>
        </w:rPr>
      </w:pPr>
    </w:p>
    <w:p w:rsidR="009308C3" w:rsidRDefault="009308C3" w:rsidP="009308C3">
      <w:pPr>
        <w:jc w:val="center"/>
        <w:rPr>
          <w:sz w:val="36"/>
          <w:szCs w:val="36"/>
          <w:rtl/>
          <w:lang w:bidi="ar-DZ"/>
        </w:rPr>
      </w:pPr>
    </w:p>
    <w:p w:rsidR="009308C3" w:rsidRDefault="009308C3" w:rsidP="009308C3">
      <w:pPr>
        <w:jc w:val="center"/>
        <w:rPr>
          <w:sz w:val="36"/>
          <w:szCs w:val="36"/>
          <w:rtl/>
          <w:lang w:bidi="ar-DZ"/>
        </w:rPr>
      </w:pPr>
    </w:p>
    <w:p w:rsidR="009308C3" w:rsidRDefault="009308C3" w:rsidP="009308C3">
      <w:pPr>
        <w:jc w:val="center"/>
        <w:rPr>
          <w:sz w:val="36"/>
          <w:szCs w:val="36"/>
          <w:rtl/>
          <w:lang w:bidi="ar-DZ"/>
        </w:rPr>
      </w:pPr>
    </w:p>
    <w:p w:rsidR="009308C3" w:rsidRDefault="009308C3" w:rsidP="009308C3">
      <w:pPr>
        <w:jc w:val="center"/>
        <w:rPr>
          <w:sz w:val="36"/>
          <w:szCs w:val="36"/>
          <w:rtl/>
          <w:lang w:bidi="ar-DZ"/>
        </w:rPr>
      </w:pPr>
    </w:p>
    <w:p w:rsidR="009308C3" w:rsidRDefault="009308C3" w:rsidP="009308C3">
      <w:pPr>
        <w:jc w:val="center"/>
        <w:rPr>
          <w:sz w:val="36"/>
          <w:szCs w:val="36"/>
          <w:rtl/>
          <w:lang w:bidi="ar-DZ"/>
        </w:rPr>
      </w:pPr>
    </w:p>
    <w:p w:rsidR="009308C3" w:rsidRPr="00631249" w:rsidRDefault="009308C3" w:rsidP="00FA0A94">
      <w:pPr>
        <w:rPr>
          <w:b/>
          <w:bCs/>
          <w:color w:val="FF0000"/>
          <w:sz w:val="36"/>
          <w:szCs w:val="36"/>
          <w:u w:val="single"/>
          <w:rtl/>
          <w:lang w:bidi="ar-DZ"/>
        </w:rPr>
      </w:pPr>
      <w:r w:rsidRPr="00631249">
        <w:rPr>
          <w:rFonts w:hint="cs"/>
          <w:b/>
          <w:bCs/>
          <w:color w:val="FF0000"/>
          <w:sz w:val="36"/>
          <w:szCs w:val="36"/>
          <w:u w:val="single"/>
          <w:rtl/>
          <w:lang w:bidi="ar-DZ"/>
        </w:rPr>
        <w:t xml:space="preserve">المبحث الأول :تعريف الإجراءات القضائية الإدارية و </w:t>
      </w:r>
      <w:r w:rsidR="00FA0A94">
        <w:rPr>
          <w:rFonts w:hint="cs"/>
          <w:b/>
          <w:bCs/>
          <w:color w:val="FF0000"/>
          <w:sz w:val="36"/>
          <w:szCs w:val="36"/>
          <w:u w:val="single"/>
          <w:rtl/>
          <w:lang w:bidi="ar-DZ"/>
        </w:rPr>
        <w:t xml:space="preserve">أهميتها </w:t>
      </w:r>
    </w:p>
    <w:p w:rsidR="009308C3" w:rsidRPr="009308C3" w:rsidRDefault="009308C3" w:rsidP="009308C3">
      <w:pPr>
        <w:rPr>
          <w:color w:val="FF0000"/>
          <w:sz w:val="36"/>
          <w:szCs w:val="36"/>
          <w:rtl/>
          <w:lang w:bidi="ar-DZ"/>
        </w:rPr>
      </w:pPr>
    </w:p>
    <w:p w:rsidR="009308C3" w:rsidRDefault="009308C3" w:rsidP="00FA0A94">
      <w:pPr>
        <w:rPr>
          <w:sz w:val="32"/>
          <w:szCs w:val="32"/>
          <w:rtl/>
          <w:lang w:bidi="ar-DZ"/>
        </w:rPr>
      </w:pPr>
      <w:r w:rsidRPr="009308C3">
        <w:rPr>
          <w:rFonts w:hint="cs"/>
          <w:sz w:val="32"/>
          <w:szCs w:val="32"/>
          <w:rtl/>
          <w:lang w:bidi="ar-DZ"/>
        </w:rPr>
        <w:t xml:space="preserve">سنتناول </w:t>
      </w:r>
      <w:r>
        <w:rPr>
          <w:rFonts w:hint="cs"/>
          <w:sz w:val="32"/>
          <w:szCs w:val="32"/>
          <w:rtl/>
          <w:lang w:bidi="ar-DZ"/>
        </w:rPr>
        <w:t xml:space="preserve">في هذا المبحث تعريف الإجراءات القضائية الإدارية في المطلب الأول ثم </w:t>
      </w:r>
      <w:r w:rsidR="00FA0A94">
        <w:rPr>
          <w:rFonts w:hint="cs"/>
          <w:sz w:val="32"/>
          <w:szCs w:val="32"/>
          <w:rtl/>
          <w:lang w:bidi="ar-DZ"/>
        </w:rPr>
        <w:t>أهميتها</w:t>
      </w:r>
      <w:r>
        <w:rPr>
          <w:rFonts w:hint="cs"/>
          <w:sz w:val="32"/>
          <w:szCs w:val="32"/>
          <w:rtl/>
          <w:lang w:bidi="ar-DZ"/>
        </w:rPr>
        <w:t xml:space="preserve"> في المطلب الثاني .</w:t>
      </w:r>
    </w:p>
    <w:p w:rsidR="009308C3" w:rsidRPr="00631249" w:rsidRDefault="009308C3" w:rsidP="009308C3">
      <w:pPr>
        <w:rPr>
          <w:color w:val="002060"/>
          <w:sz w:val="36"/>
          <w:szCs w:val="36"/>
          <w:u w:val="single"/>
          <w:rtl/>
          <w:lang w:bidi="ar-DZ"/>
        </w:rPr>
      </w:pPr>
      <w:r w:rsidRPr="00631249">
        <w:rPr>
          <w:rFonts w:hint="cs"/>
          <w:color w:val="002060"/>
          <w:sz w:val="36"/>
          <w:szCs w:val="36"/>
          <w:u w:val="single"/>
          <w:rtl/>
          <w:lang w:bidi="ar-DZ"/>
        </w:rPr>
        <w:t xml:space="preserve">المطلب الأول : تعريف الإجراءات القضائية الإدارية </w:t>
      </w:r>
    </w:p>
    <w:p w:rsidR="009308C3" w:rsidRDefault="009308C3" w:rsidP="004732CB">
      <w:pPr>
        <w:jc w:val="both"/>
        <w:rPr>
          <w:sz w:val="32"/>
          <w:szCs w:val="32"/>
          <w:rtl/>
        </w:rPr>
      </w:pPr>
      <w:r w:rsidRPr="009308C3">
        <w:rPr>
          <w:sz w:val="32"/>
          <w:szCs w:val="32"/>
          <w:rtl/>
        </w:rPr>
        <w:t xml:space="preserve">لكي نضع تعریفا لها علینا </w:t>
      </w:r>
      <w:r w:rsidR="00133099">
        <w:rPr>
          <w:rFonts w:hint="cs"/>
          <w:sz w:val="32"/>
          <w:szCs w:val="32"/>
          <w:rtl/>
        </w:rPr>
        <w:t>بتقسيم</w:t>
      </w:r>
      <w:r w:rsidRPr="009308C3">
        <w:rPr>
          <w:sz w:val="32"/>
          <w:szCs w:val="32"/>
          <w:rtl/>
        </w:rPr>
        <w:t xml:space="preserve"> العبارة إلى ثلاثة أقسام فالإجراءات تعني القواعد والأحكام ، أما القضاء فهو یعني الفصل في الخصومة بین</w:t>
      </w:r>
      <w:r w:rsidRPr="009308C3">
        <w:rPr>
          <w:sz w:val="32"/>
          <w:szCs w:val="32"/>
          <w:lang w:bidi="ar-DZ"/>
        </w:rPr>
        <w:t xml:space="preserve"> </w:t>
      </w:r>
      <w:r w:rsidRPr="009308C3">
        <w:rPr>
          <w:sz w:val="32"/>
          <w:szCs w:val="32"/>
          <w:rtl/>
        </w:rPr>
        <w:t>خصمین بناء على حكم القانون ، والشق الأخیر فیعني أن هذه الأحكام</w:t>
      </w:r>
      <w:r w:rsidR="00B62267">
        <w:rPr>
          <w:rFonts w:hint="cs"/>
          <w:sz w:val="32"/>
          <w:szCs w:val="32"/>
          <w:rtl/>
          <w:lang w:bidi="ar-DZ"/>
        </w:rPr>
        <w:t xml:space="preserve"> </w:t>
      </w:r>
      <w:r w:rsidR="00272355" w:rsidRPr="00272355">
        <w:rPr>
          <w:sz w:val="32"/>
          <w:szCs w:val="32"/>
          <w:rtl/>
        </w:rPr>
        <w:t>والقواعد تتم على مستوى هیئات قضائیة إداریة تختص بالفصل في المنازعات التي تكون الإدارة العامة طرفا فیها</w:t>
      </w:r>
      <w:r w:rsidR="00272355" w:rsidRPr="00272355">
        <w:rPr>
          <w:sz w:val="32"/>
          <w:szCs w:val="32"/>
          <w:lang w:bidi="ar-DZ"/>
        </w:rPr>
        <w:t xml:space="preserve">. </w:t>
      </w:r>
      <w:r w:rsidR="00272355" w:rsidRPr="00272355">
        <w:rPr>
          <w:sz w:val="32"/>
          <w:szCs w:val="32"/>
          <w:rtl/>
        </w:rPr>
        <w:t>في الواقع لم یتصدى المشرع الجزائري إلى تعریف الإجراءات القضائیة الإداریة ولا حتى الفقه أو القضاء وعلى العموم یمكن تعریفها على أنها تلك القواعد والأحكام التي نص علیها القانون بمفهومه الواسع والتي ترمي إلى تنظیم الحمایة القضائیة للحقوق الموضوعیة من خلال تنظیم عملیة اللجوء إلى الجهات القضائیة الإداریة المختصة وتحدید مختلف الاحكام التي یتطلبها صدور الحكم وتن</w:t>
      </w:r>
      <w:r w:rsidR="00D62D59">
        <w:rPr>
          <w:sz w:val="32"/>
          <w:szCs w:val="32"/>
          <w:rtl/>
        </w:rPr>
        <w:t>فیذه. الفصل في النزاع أمامه بدء</w:t>
      </w:r>
      <w:r w:rsidR="00D62D59">
        <w:rPr>
          <w:rFonts w:hint="cs"/>
          <w:sz w:val="32"/>
          <w:szCs w:val="32"/>
          <w:rtl/>
        </w:rPr>
        <w:t>ا</w:t>
      </w:r>
      <w:r w:rsidR="00272355" w:rsidRPr="00272355">
        <w:rPr>
          <w:sz w:val="32"/>
          <w:szCs w:val="32"/>
          <w:rtl/>
        </w:rPr>
        <w:t xml:space="preserve"> من رفع الدعوى وسیر خصومتها وصولا إلى</w:t>
      </w:r>
      <w:r w:rsidR="00272355">
        <w:rPr>
          <w:rFonts w:hint="cs"/>
          <w:sz w:val="32"/>
          <w:szCs w:val="32"/>
          <w:rtl/>
          <w:lang w:bidi="ar-DZ"/>
        </w:rPr>
        <w:t xml:space="preserve"> صدور الحكم وتنفيذه </w:t>
      </w:r>
      <w:r w:rsidR="009C17B3">
        <w:rPr>
          <w:rFonts w:hint="cs"/>
          <w:sz w:val="32"/>
          <w:szCs w:val="32"/>
          <w:rtl/>
        </w:rPr>
        <w:t>.</w:t>
      </w:r>
    </w:p>
    <w:p w:rsidR="00C75637" w:rsidRPr="00631249" w:rsidRDefault="00C75637" w:rsidP="00C75637">
      <w:pPr>
        <w:jc w:val="both"/>
        <w:rPr>
          <w:color w:val="002060"/>
          <w:sz w:val="36"/>
          <w:szCs w:val="36"/>
          <w:u w:val="single"/>
          <w:rtl/>
          <w:lang w:val="en-AU" w:bidi="ar-DZ"/>
        </w:rPr>
      </w:pPr>
      <w:r w:rsidRPr="00631249">
        <w:rPr>
          <w:rFonts w:hint="cs"/>
          <w:color w:val="002060"/>
          <w:sz w:val="36"/>
          <w:szCs w:val="36"/>
          <w:u w:val="single"/>
          <w:rtl/>
          <w:lang w:val="en-AU" w:bidi="ar-DZ"/>
        </w:rPr>
        <w:t>المطلب الثاني : أهمية الإجراءات القضائية الإدارية</w:t>
      </w:r>
    </w:p>
    <w:p w:rsidR="00C75637" w:rsidRDefault="00C75637" w:rsidP="00C75637">
      <w:pPr>
        <w:jc w:val="both"/>
        <w:rPr>
          <w:sz w:val="32"/>
          <w:szCs w:val="32"/>
          <w:rtl/>
          <w:lang w:val="en-AU" w:bidi="ar-DZ"/>
        </w:rPr>
      </w:pPr>
      <w:r w:rsidRPr="00501082">
        <w:rPr>
          <w:sz w:val="32"/>
          <w:szCs w:val="32"/>
          <w:rtl/>
          <w:lang w:val="en-AU"/>
        </w:rPr>
        <w:t>تحتل الخصومة الإداریة التي یؤول الاختصاص فیها للجهات القضائیة الإداریة حیزا كبیرا بین الخصومات الأخرى المدنیة والجزائیة، والسبب في ذلك یعود إلى كثرة المجالات التي تتدخل فیها الإدارة العامة وتشعبها، إذ تنفرد بسمات وقواعد إجرائیة تمیزها عن غیرها من النزاعات، ومن أجل بلوغ الحقیقة. فهي إجراءات یتمتع القاضي الإداري بموجبها بسلطات واسعة لاتخاذ ما یراه</w:t>
      </w:r>
      <w:r>
        <w:rPr>
          <w:rFonts w:hint="cs"/>
          <w:sz w:val="32"/>
          <w:szCs w:val="32"/>
          <w:rtl/>
          <w:lang w:val="en-AU" w:bidi="ar-DZ"/>
        </w:rPr>
        <w:t xml:space="preserve"> </w:t>
      </w:r>
      <w:r w:rsidRPr="00501082">
        <w:rPr>
          <w:sz w:val="32"/>
          <w:szCs w:val="32"/>
          <w:rtl/>
          <w:lang w:val="en-AU"/>
        </w:rPr>
        <w:t>مناسبا ومن أجل بلوغ الحقیقة</w:t>
      </w:r>
      <w:r w:rsidRPr="00501082">
        <w:rPr>
          <w:sz w:val="32"/>
          <w:szCs w:val="32"/>
          <w:lang w:bidi="ar-DZ"/>
        </w:rPr>
        <w:t>.</w:t>
      </w:r>
    </w:p>
    <w:p w:rsidR="00C75637" w:rsidRDefault="00C75637" w:rsidP="004732CB">
      <w:pPr>
        <w:jc w:val="both"/>
        <w:rPr>
          <w:sz w:val="32"/>
          <w:szCs w:val="32"/>
          <w:rtl/>
        </w:rPr>
      </w:pPr>
    </w:p>
    <w:p w:rsidR="00902648" w:rsidRDefault="00902648" w:rsidP="00902648">
      <w:pPr>
        <w:rPr>
          <w:rFonts w:cs="Arial"/>
          <w:sz w:val="32"/>
          <w:szCs w:val="32"/>
          <w:rtl/>
          <w:lang w:bidi="ar-DZ"/>
        </w:rPr>
      </w:pPr>
    </w:p>
    <w:p w:rsidR="00902648" w:rsidRDefault="00902648" w:rsidP="00902648">
      <w:pPr>
        <w:rPr>
          <w:rFonts w:cs="Arial"/>
          <w:sz w:val="32"/>
          <w:szCs w:val="32"/>
          <w:rtl/>
          <w:lang w:bidi="ar-DZ"/>
        </w:rPr>
      </w:pPr>
    </w:p>
    <w:p w:rsidR="00902648" w:rsidRDefault="00902648" w:rsidP="00E20818">
      <w:pPr>
        <w:rPr>
          <w:rFonts w:cs="Arial"/>
          <w:sz w:val="32"/>
          <w:szCs w:val="32"/>
          <w:rtl/>
          <w:lang w:bidi="ar-DZ"/>
        </w:rPr>
      </w:pPr>
    </w:p>
    <w:p w:rsidR="009308C3" w:rsidRPr="00631249" w:rsidRDefault="00902648" w:rsidP="00902648">
      <w:pPr>
        <w:bidi w:val="0"/>
        <w:jc w:val="center"/>
        <w:rPr>
          <w:b/>
          <w:bCs/>
          <w:color w:val="FF0000"/>
          <w:sz w:val="36"/>
          <w:szCs w:val="36"/>
          <w:u w:val="single"/>
          <w:lang w:val="en-AU" w:bidi="ar-DZ"/>
        </w:rPr>
      </w:pPr>
      <w:r w:rsidRPr="00631249">
        <w:rPr>
          <w:rFonts w:cs="Arial" w:hint="cs"/>
          <w:b/>
          <w:bCs/>
          <w:color w:val="FF0000"/>
          <w:sz w:val="36"/>
          <w:szCs w:val="36"/>
          <w:u w:val="single"/>
          <w:rtl/>
          <w:lang w:bidi="ar-DZ"/>
        </w:rPr>
        <w:t>المبحث الثاني : مصادر الإجراءات القضائية الإدارية</w:t>
      </w:r>
      <w:r w:rsidR="001E44E7" w:rsidRPr="00631249">
        <w:rPr>
          <w:rFonts w:cs="Arial" w:hint="cs"/>
          <w:b/>
          <w:bCs/>
          <w:color w:val="FF0000"/>
          <w:sz w:val="36"/>
          <w:szCs w:val="36"/>
          <w:u w:val="single"/>
          <w:rtl/>
          <w:lang w:bidi="ar-DZ"/>
        </w:rPr>
        <w:t xml:space="preserve"> وخصائصها </w:t>
      </w:r>
    </w:p>
    <w:p w:rsidR="001E44E7" w:rsidRDefault="00C65E2B" w:rsidP="001E44E7">
      <w:pPr>
        <w:jc w:val="both"/>
        <w:rPr>
          <w:sz w:val="32"/>
          <w:szCs w:val="32"/>
          <w:rtl/>
          <w:lang w:bidi="ar-DZ"/>
        </w:rPr>
      </w:pPr>
      <w:r w:rsidRPr="00C65E2B">
        <w:rPr>
          <w:sz w:val="32"/>
          <w:szCs w:val="32"/>
          <w:rtl/>
        </w:rPr>
        <w:t>تستند الخصومة الإداریة إلى مجموعة من الأسس القانونیة، منها ما هو عام ومنها ما هو خاص ونظرا إلى الطبیعة الإجرائیة التي تتسم بها الخصومة الإداریة فإن معظم مصادرها تكون في شكل نصوص قانونیة نص المشرع</w:t>
      </w:r>
      <w:r>
        <w:rPr>
          <w:rFonts w:hint="cs"/>
          <w:sz w:val="32"/>
          <w:szCs w:val="32"/>
          <w:rtl/>
          <w:lang w:bidi="ar-DZ"/>
        </w:rPr>
        <w:t xml:space="preserve"> </w:t>
      </w:r>
      <w:r w:rsidRPr="00C65E2B">
        <w:rPr>
          <w:sz w:val="32"/>
          <w:szCs w:val="32"/>
          <w:rtl/>
        </w:rPr>
        <w:t>صراحة على سریانها على الخصومة الإداریة، غیر أنها یمكن لنوع معین ناهیك إلى الاتفاقیات الدولیة في المجال القضائي والمبادئ العامة للقانون. الخصومات أن یخضع لنصوص إجرائیة وردت في القوانین الخاصة بها، هذا</w:t>
      </w:r>
      <w:r>
        <w:rPr>
          <w:rFonts w:hint="cs"/>
          <w:sz w:val="32"/>
          <w:szCs w:val="32"/>
          <w:rtl/>
          <w:lang w:bidi="ar-DZ"/>
        </w:rPr>
        <w:t xml:space="preserve"> </w:t>
      </w:r>
      <w:r w:rsidRPr="00C65E2B">
        <w:rPr>
          <w:sz w:val="32"/>
          <w:szCs w:val="32"/>
          <w:rtl/>
        </w:rPr>
        <w:t>ناهیك إلى الاتفاقیات الدولیة في المجال القضائي والمبادئ العامة للقانون</w:t>
      </w:r>
      <w:r w:rsidR="008575CB">
        <w:rPr>
          <w:rFonts w:hint="cs"/>
          <w:sz w:val="32"/>
          <w:szCs w:val="32"/>
          <w:rtl/>
          <w:lang w:bidi="ar-DZ"/>
        </w:rPr>
        <w:t xml:space="preserve"> .</w:t>
      </w:r>
    </w:p>
    <w:p w:rsidR="001E44E7" w:rsidRPr="00631249" w:rsidRDefault="00501082" w:rsidP="00501082">
      <w:pPr>
        <w:jc w:val="both"/>
        <w:rPr>
          <w:color w:val="002060"/>
          <w:sz w:val="36"/>
          <w:szCs w:val="36"/>
          <w:u w:val="single"/>
          <w:rtl/>
          <w:lang w:bidi="ar-DZ"/>
        </w:rPr>
      </w:pPr>
      <w:r w:rsidRPr="00631249">
        <w:rPr>
          <w:rFonts w:hint="cs"/>
          <w:color w:val="002060"/>
          <w:sz w:val="36"/>
          <w:szCs w:val="36"/>
          <w:u w:val="single"/>
          <w:rtl/>
          <w:lang w:bidi="ar-DZ"/>
        </w:rPr>
        <w:t>المطلب الأول : مصادر الإجر</w:t>
      </w:r>
      <w:r w:rsidR="001E44E7" w:rsidRPr="00631249">
        <w:rPr>
          <w:rFonts w:hint="cs"/>
          <w:color w:val="002060"/>
          <w:sz w:val="36"/>
          <w:szCs w:val="36"/>
          <w:u w:val="single"/>
          <w:rtl/>
          <w:lang w:bidi="ar-DZ"/>
        </w:rPr>
        <w:t>ا</w:t>
      </w:r>
      <w:r w:rsidRPr="00631249">
        <w:rPr>
          <w:rFonts w:hint="cs"/>
          <w:color w:val="002060"/>
          <w:sz w:val="36"/>
          <w:szCs w:val="36"/>
          <w:u w:val="single"/>
          <w:rtl/>
          <w:lang w:bidi="ar-DZ"/>
        </w:rPr>
        <w:t>ءا</w:t>
      </w:r>
      <w:r w:rsidR="001E44E7" w:rsidRPr="00631249">
        <w:rPr>
          <w:rFonts w:hint="cs"/>
          <w:color w:val="002060"/>
          <w:sz w:val="36"/>
          <w:szCs w:val="36"/>
          <w:u w:val="single"/>
          <w:rtl/>
          <w:lang w:bidi="ar-DZ"/>
        </w:rPr>
        <w:t xml:space="preserve">ت القضائية الإدارية </w:t>
      </w:r>
    </w:p>
    <w:p w:rsidR="008575CB" w:rsidRPr="001E44E7" w:rsidRDefault="001E44E7" w:rsidP="008575CB">
      <w:pPr>
        <w:jc w:val="both"/>
        <w:rPr>
          <w:b/>
          <w:bCs/>
          <w:sz w:val="32"/>
          <w:szCs w:val="32"/>
          <w:rtl/>
          <w:lang w:bidi="ar-DZ"/>
        </w:rPr>
      </w:pPr>
      <w:r w:rsidRPr="001E44E7">
        <w:rPr>
          <w:rFonts w:hint="cs"/>
          <w:b/>
          <w:bCs/>
          <w:sz w:val="32"/>
          <w:szCs w:val="32"/>
          <w:rtl/>
          <w:lang w:bidi="ar-DZ"/>
        </w:rPr>
        <w:t xml:space="preserve">الفرع الأول : </w:t>
      </w:r>
      <w:r w:rsidR="008575CB" w:rsidRPr="001E44E7">
        <w:rPr>
          <w:rFonts w:hint="cs"/>
          <w:b/>
          <w:bCs/>
          <w:sz w:val="32"/>
          <w:szCs w:val="32"/>
          <w:rtl/>
          <w:lang w:bidi="ar-DZ"/>
        </w:rPr>
        <w:t xml:space="preserve">النصوص الدستورية </w:t>
      </w:r>
    </w:p>
    <w:p w:rsidR="008575CB" w:rsidRDefault="008575CB" w:rsidP="008575CB">
      <w:pPr>
        <w:jc w:val="both"/>
        <w:rPr>
          <w:sz w:val="32"/>
          <w:szCs w:val="32"/>
          <w:rtl/>
          <w:lang w:bidi="ar-DZ"/>
        </w:rPr>
      </w:pPr>
      <w:r w:rsidRPr="008575CB">
        <w:rPr>
          <w:sz w:val="32"/>
          <w:szCs w:val="32"/>
          <w:rtl/>
        </w:rPr>
        <w:t>یعتبر الدستور أعلى وأسمى القـواعـد القـانـونیـة المطبقة في الدولـة ، ویتضمن مجموعة من المبادئ القضائیة والحقوق والتي یمكن أن نورد منها</w:t>
      </w:r>
      <w:r>
        <w:rPr>
          <w:rFonts w:hint="cs"/>
          <w:sz w:val="32"/>
          <w:szCs w:val="32"/>
          <w:rtl/>
          <w:lang w:bidi="ar-DZ"/>
        </w:rPr>
        <w:t xml:space="preserve"> :</w:t>
      </w:r>
    </w:p>
    <w:p w:rsidR="007D3917" w:rsidRDefault="008575CB" w:rsidP="001253A5">
      <w:pPr>
        <w:jc w:val="both"/>
        <w:rPr>
          <w:sz w:val="32"/>
          <w:szCs w:val="32"/>
          <w:lang w:bidi="ar-DZ"/>
        </w:rPr>
      </w:pPr>
      <w:r>
        <w:rPr>
          <w:sz w:val="32"/>
          <w:szCs w:val="32"/>
          <w:lang w:bidi="ar-DZ"/>
        </w:rPr>
        <w:t xml:space="preserve"> -1</w:t>
      </w:r>
      <w:r w:rsidRPr="008575CB">
        <w:rPr>
          <w:sz w:val="32"/>
          <w:szCs w:val="32"/>
          <w:lang w:bidi="ar-DZ"/>
        </w:rPr>
        <w:t xml:space="preserve"> </w:t>
      </w:r>
      <w:r w:rsidRPr="008575CB">
        <w:rPr>
          <w:sz w:val="32"/>
          <w:szCs w:val="32"/>
          <w:rtl/>
        </w:rPr>
        <w:t>حق اللجوء إلى القضاء ویعتبر من الحریات العامة فهو حق دستوري مكفول لكل شخص فلن یكون لاستقلالیة القضاء أي معنى إذا لم یستطع المواطن اللجوء إلى القضاء بكل حریة للدفاع عن حقوقه الأساسیة " فلا قانون بلا قاض و لا حق أو واجب قانوني بلا قضاء یفرضه و خصومة تكون أداة في</w:t>
      </w:r>
      <w:r w:rsidRPr="008575CB">
        <w:rPr>
          <w:sz w:val="32"/>
          <w:szCs w:val="32"/>
          <w:lang w:bidi="ar-DZ"/>
        </w:rPr>
        <w:t xml:space="preserve"> </w:t>
      </w:r>
      <w:r w:rsidRPr="008575CB">
        <w:rPr>
          <w:sz w:val="32"/>
          <w:szCs w:val="32"/>
          <w:rtl/>
        </w:rPr>
        <w:t>حمایته ، فهو من بین الحریات التي یكفلها الدستور للأفراد وهذا ما نجده في الفقرة الثانیة من نص المادة:140 من دستور 1996 إذ تنص على:"الكل سواسیة أمام القضاء، وهو في متناول الجمیع ویجسده احترام القانون</w:t>
      </w:r>
      <w:r w:rsidR="00631249">
        <w:rPr>
          <w:rFonts w:hint="cs"/>
          <w:sz w:val="32"/>
          <w:szCs w:val="32"/>
          <w:rtl/>
          <w:lang w:bidi="ar-DZ"/>
        </w:rPr>
        <w:t xml:space="preserve"> .</w:t>
      </w:r>
    </w:p>
    <w:p w:rsidR="008575CB" w:rsidRDefault="008575CB" w:rsidP="001253A5">
      <w:pPr>
        <w:jc w:val="both"/>
        <w:rPr>
          <w:sz w:val="32"/>
          <w:szCs w:val="32"/>
          <w:rtl/>
          <w:lang w:val="en-AU" w:bidi="ar-DZ"/>
        </w:rPr>
      </w:pPr>
      <w:r>
        <w:rPr>
          <w:sz w:val="32"/>
          <w:szCs w:val="32"/>
          <w:lang w:bidi="ar-DZ"/>
        </w:rPr>
        <w:t xml:space="preserve">". </w:t>
      </w:r>
      <w:r w:rsidR="001E44E7">
        <w:rPr>
          <w:sz w:val="32"/>
          <w:szCs w:val="32"/>
          <w:lang w:bidi="ar-DZ"/>
        </w:rPr>
        <w:t>-</w:t>
      </w:r>
      <w:r>
        <w:rPr>
          <w:sz w:val="32"/>
          <w:szCs w:val="32"/>
          <w:lang w:bidi="ar-DZ"/>
        </w:rPr>
        <w:t>2</w:t>
      </w:r>
      <w:r w:rsidRPr="008575CB">
        <w:rPr>
          <w:sz w:val="32"/>
          <w:szCs w:val="32"/>
          <w:lang w:bidi="ar-DZ"/>
        </w:rPr>
        <w:t xml:space="preserve"> </w:t>
      </w:r>
      <w:r w:rsidRPr="008575CB">
        <w:rPr>
          <w:sz w:val="32"/>
          <w:szCs w:val="32"/>
          <w:rtl/>
        </w:rPr>
        <w:t xml:space="preserve">مبدأ المساواة </w:t>
      </w:r>
      <w:r w:rsidRPr="008575CB">
        <w:rPr>
          <w:sz w:val="32"/>
          <w:szCs w:val="32"/>
          <w:lang w:bidi="ar-DZ"/>
        </w:rPr>
        <w:t xml:space="preserve"> </w:t>
      </w:r>
      <w:r w:rsidRPr="008575CB">
        <w:rPr>
          <w:sz w:val="32"/>
          <w:szCs w:val="32"/>
          <w:rtl/>
        </w:rPr>
        <w:t xml:space="preserve">امام القضاء فالمساواة أمام القضاء من أهم المبادئ الأساسیة لقیام نظام عادل وسلیم، ومضمونه أن تعامل المحاكم جمیع الناس معاملة متساویة وقد أقر المشرع هذا المبدأ في نص المادة:140 من الدستور إذ تنص على" أساس القضاء مبادئ الشرعیة والمساواة.الكل سواسیة أمام القضاء، وهو في متناول الجمیع ویجسده احترام القانون". وقد أكدت المادة الثامنة من القانون العضوي رقم04 -11 المؤرخ في 6 سبتمبر 2004 الذي یتضمن القانون الأساسي للقضاء حیث تنص على:"یجب على القاضي أن یصدر أحكامه طبقا لمبدأ الشرعیة والمساواة ولا یخضع في ذلك إلا للقانون وأن یحرص على حمایة المصلحة العلیا للمجتمع." </w:t>
      </w:r>
    </w:p>
    <w:p w:rsidR="008575CB" w:rsidRDefault="001E44E7" w:rsidP="008575CB">
      <w:pPr>
        <w:jc w:val="both"/>
        <w:rPr>
          <w:sz w:val="32"/>
          <w:szCs w:val="32"/>
          <w:lang w:bidi="ar-DZ"/>
        </w:rPr>
      </w:pPr>
      <w:r>
        <w:rPr>
          <w:rFonts w:hint="cs"/>
          <w:sz w:val="32"/>
          <w:szCs w:val="32"/>
          <w:rtl/>
          <w:lang w:val="en-AU"/>
        </w:rPr>
        <w:t xml:space="preserve">3- </w:t>
      </w:r>
      <w:r w:rsidR="008575CB" w:rsidRPr="008575CB">
        <w:rPr>
          <w:sz w:val="32"/>
          <w:szCs w:val="32"/>
          <w:rtl/>
          <w:lang w:val="en-AU"/>
        </w:rPr>
        <w:t>استقلال القضاء</w:t>
      </w:r>
      <w:r w:rsidR="008575CB" w:rsidRPr="008575CB">
        <w:rPr>
          <w:sz w:val="32"/>
          <w:szCs w:val="32"/>
          <w:lang w:bidi="ar-DZ"/>
        </w:rPr>
        <w:t xml:space="preserve">. : </w:t>
      </w:r>
      <w:r w:rsidR="008575CB" w:rsidRPr="008575CB">
        <w:rPr>
          <w:sz w:val="32"/>
          <w:szCs w:val="32"/>
          <w:rtl/>
          <w:lang w:val="en-AU"/>
        </w:rPr>
        <w:t>یتمثل الاستقلال في أن القضاة لا سلطان علیهم في قضائهم لغیر القانون و هم غیر قابلین للعزل إلا في إطار النظام التأدیبي الخاص بهم، و خضوعهم لقواعد خاصة في تعیینهم و ترقیتهـم و نقلهم و إعارتهم و مرتباتهم، و أنه لا یجوز لأیة سلطة التدخل في شؤون العدالة</w:t>
      </w:r>
      <w:r w:rsidR="008575CB" w:rsidRPr="008575CB">
        <w:rPr>
          <w:sz w:val="32"/>
          <w:szCs w:val="32"/>
          <w:lang w:bidi="ar-DZ"/>
        </w:rPr>
        <w:t xml:space="preserve"> .</w:t>
      </w:r>
    </w:p>
    <w:p w:rsidR="008575CB" w:rsidRDefault="008575CB" w:rsidP="00E14763">
      <w:pPr>
        <w:jc w:val="both"/>
        <w:rPr>
          <w:sz w:val="32"/>
          <w:szCs w:val="32"/>
          <w:rtl/>
          <w:lang w:val="en-AU" w:bidi="ar-DZ"/>
        </w:rPr>
      </w:pPr>
      <w:r w:rsidRPr="008575CB">
        <w:rPr>
          <w:sz w:val="32"/>
          <w:szCs w:val="32"/>
          <w:lang w:bidi="ar-DZ"/>
        </w:rPr>
        <w:t xml:space="preserve"> -</w:t>
      </w:r>
      <w:r w:rsidR="001E44E7">
        <w:rPr>
          <w:sz w:val="32"/>
          <w:szCs w:val="32"/>
          <w:lang w:bidi="ar-DZ"/>
        </w:rPr>
        <w:t>4</w:t>
      </w:r>
      <w:r w:rsidRPr="008575CB">
        <w:rPr>
          <w:sz w:val="32"/>
          <w:szCs w:val="32"/>
          <w:lang w:bidi="ar-DZ"/>
        </w:rPr>
        <w:t xml:space="preserve"> </w:t>
      </w:r>
      <w:r w:rsidRPr="008575CB">
        <w:rPr>
          <w:sz w:val="32"/>
          <w:szCs w:val="32"/>
          <w:rtl/>
          <w:lang w:val="en-AU"/>
        </w:rPr>
        <w:t xml:space="preserve">مجانیة القضاء: هو نتیجة حتمیة لمبدإ المساواة، و مضمونه أن خزینة الدولة هي التي تتحمل مرتبات القضاة، أما الرسوم المفروضة على المتقاضین فهي إسهام بسیط لا یرقى لتحمل مصاریف ونفقات الجهاز القضائي و لها دور في تقلیل الدعاوى </w:t>
      </w:r>
      <w:r w:rsidRPr="008575CB">
        <w:rPr>
          <w:sz w:val="32"/>
          <w:szCs w:val="32"/>
          <w:lang w:bidi="ar-DZ"/>
        </w:rPr>
        <w:t xml:space="preserve"> </w:t>
      </w:r>
      <w:r w:rsidRPr="008575CB">
        <w:rPr>
          <w:sz w:val="32"/>
          <w:szCs w:val="32"/>
          <w:rtl/>
          <w:lang w:val="en-AU"/>
        </w:rPr>
        <w:t xml:space="preserve">الكیدیة، و هي قابلة للإعفاء منها </w:t>
      </w:r>
      <w:r w:rsidRPr="008575CB">
        <w:rPr>
          <w:sz w:val="32"/>
          <w:szCs w:val="32"/>
          <w:lang w:bidi="ar-DZ"/>
        </w:rPr>
        <w:t>.</w:t>
      </w:r>
    </w:p>
    <w:p w:rsidR="007D3917" w:rsidRDefault="001E44E7" w:rsidP="007D3917">
      <w:pPr>
        <w:jc w:val="both"/>
        <w:rPr>
          <w:sz w:val="32"/>
          <w:szCs w:val="32"/>
          <w:rtl/>
          <w:lang w:val="en-AU" w:bidi="ar-DZ"/>
        </w:rPr>
      </w:pPr>
      <w:r>
        <w:rPr>
          <w:rFonts w:hint="cs"/>
          <w:sz w:val="32"/>
          <w:szCs w:val="32"/>
          <w:rtl/>
          <w:lang w:bidi="ar-DZ"/>
        </w:rPr>
        <w:t xml:space="preserve"> 5</w:t>
      </w:r>
      <w:r w:rsidR="007D3917">
        <w:rPr>
          <w:rFonts w:hint="cs"/>
          <w:sz w:val="32"/>
          <w:szCs w:val="32"/>
          <w:rtl/>
          <w:lang w:bidi="ar-DZ"/>
        </w:rPr>
        <w:t xml:space="preserve">- </w:t>
      </w:r>
      <w:r w:rsidR="007D3917" w:rsidRPr="007D3917">
        <w:rPr>
          <w:sz w:val="32"/>
          <w:szCs w:val="32"/>
          <w:rtl/>
          <w:lang w:val="en-AU"/>
        </w:rPr>
        <w:t xml:space="preserve">علانیة الجلسات </w:t>
      </w:r>
      <w:r w:rsidR="007D3917">
        <w:rPr>
          <w:sz w:val="32"/>
          <w:szCs w:val="32"/>
          <w:lang w:bidi="ar-DZ"/>
        </w:rPr>
        <w:t xml:space="preserve"> :</w:t>
      </w:r>
      <w:r w:rsidR="007D3917" w:rsidRPr="007D3917">
        <w:rPr>
          <w:sz w:val="32"/>
          <w:szCs w:val="32"/>
          <w:rtl/>
          <w:lang w:val="en-AU"/>
        </w:rPr>
        <w:t>أي فتح أبواب القضاء أمام الجمهور لحضور جلسات المحاكمة، والاستماع مباشرة لكل ما یجري أثناء نظر القضایا أو الفصل فیها و هو ما یخلق نوعاً من الرقابة الشعبیة على أعمال القضاء، كما یولد الاطمئنان بعدالة ونزاهة القضاة ، وحتى إذا قررت المحكمة أن تكون الجلسات سریة في بعض الأحیان حیث یجیز القانون فإن النطق بالحكم یكون و لا بد في</w:t>
      </w:r>
      <w:r w:rsidR="007D3917">
        <w:rPr>
          <w:rFonts w:hint="cs"/>
          <w:sz w:val="32"/>
          <w:szCs w:val="32"/>
          <w:rtl/>
          <w:lang w:val="en-AU" w:bidi="ar-DZ"/>
        </w:rPr>
        <w:t xml:space="preserve"> جلسة علنية </w:t>
      </w:r>
      <w:r w:rsidR="00631249">
        <w:rPr>
          <w:rFonts w:hint="cs"/>
          <w:sz w:val="32"/>
          <w:szCs w:val="32"/>
          <w:rtl/>
          <w:lang w:val="en-AU" w:bidi="ar-DZ"/>
        </w:rPr>
        <w:t xml:space="preserve"> .</w:t>
      </w:r>
    </w:p>
    <w:p w:rsidR="007D3917" w:rsidRDefault="001E44E7" w:rsidP="001253A5">
      <w:pPr>
        <w:jc w:val="both"/>
        <w:rPr>
          <w:sz w:val="32"/>
          <w:szCs w:val="32"/>
          <w:rtl/>
          <w:lang w:val="en-AU" w:bidi="ar-DZ"/>
        </w:rPr>
      </w:pPr>
      <w:r>
        <w:rPr>
          <w:rFonts w:hint="cs"/>
          <w:sz w:val="32"/>
          <w:szCs w:val="32"/>
          <w:rtl/>
          <w:lang w:val="en-AU" w:bidi="ar-DZ"/>
        </w:rPr>
        <w:t>6</w:t>
      </w:r>
      <w:r w:rsidR="007D3917">
        <w:rPr>
          <w:rFonts w:hint="cs"/>
          <w:sz w:val="32"/>
          <w:szCs w:val="32"/>
          <w:rtl/>
          <w:lang w:val="en-AU" w:bidi="ar-DZ"/>
        </w:rPr>
        <w:t xml:space="preserve">- </w:t>
      </w:r>
      <w:r w:rsidR="007D3917" w:rsidRPr="007D3917">
        <w:rPr>
          <w:sz w:val="32"/>
          <w:szCs w:val="32"/>
          <w:rtl/>
          <w:lang w:val="en-AU"/>
        </w:rPr>
        <w:t>و من بین أهم من بین أهم المبادئ و التي جاء تكریسها صراحة في قانون الإجراءات المدنیـة و الإداریة الذي سیدخل حیز التنفیذ مبدأ التقاضي على درجتین حیث نصت المادة 06 على أن</w:t>
      </w:r>
      <w:r w:rsidR="007D3917" w:rsidRPr="007D3917">
        <w:rPr>
          <w:sz w:val="32"/>
          <w:szCs w:val="32"/>
          <w:lang w:bidi="ar-DZ"/>
        </w:rPr>
        <w:t xml:space="preserve">:" </w:t>
      </w:r>
      <w:r w:rsidR="007D3917" w:rsidRPr="007D3917">
        <w:rPr>
          <w:sz w:val="32"/>
          <w:szCs w:val="32"/>
          <w:rtl/>
          <w:lang w:val="en-AU"/>
        </w:rPr>
        <w:t>المبدأ أن التقاضي على درجتین، ما لم ینص القانون على خلاف ذلك " و یقصد به ذلك الحق الذي یخول لكل من انصرفت قناعته عن قبول الحكم الصادر عن المحكمة الابتدائیة أن یرفع النزاع إلى أنظار محكمة أخرى بدرجة قضائیة أعلى من تلك التي فصلت في الحكم المطعون فیه و هي درجة الاستئناف أو محاكم الدرجة صحیحا أو تصویب الحكم السابق أو تعدیله أو تصحیحه أو تأییده . الثانیة، وبناء علیه یخول لهذه المحكمة إصدار الحكم الذي تراه</w:t>
      </w:r>
      <w:r w:rsidR="007D3917">
        <w:rPr>
          <w:rFonts w:hint="cs"/>
          <w:sz w:val="32"/>
          <w:szCs w:val="32"/>
          <w:rtl/>
          <w:lang w:val="en-AU"/>
        </w:rPr>
        <w:t xml:space="preserve"> </w:t>
      </w:r>
      <w:r w:rsidR="007D3917" w:rsidRPr="007D3917">
        <w:rPr>
          <w:sz w:val="32"/>
          <w:szCs w:val="32"/>
          <w:rtl/>
          <w:lang w:val="en-AU"/>
        </w:rPr>
        <w:t>صحیحا أو تصویب الحكم السابق أو تعدیله أو تصحیحه أو تأییده</w:t>
      </w:r>
      <w:r w:rsidR="007D3917">
        <w:rPr>
          <w:rFonts w:hint="cs"/>
          <w:sz w:val="32"/>
          <w:szCs w:val="32"/>
          <w:rtl/>
          <w:lang w:val="en-AU" w:bidi="ar-DZ"/>
        </w:rPr>
        <w:t xml:space="preserve"> .</w:t>
      </w:r>
    </w:p>
    <w:p w:rsidR="007D3917" w:rsidRPr="001E44E7" w:rsidRDefault="001E44E7" w:rsidP="001E44E7">
      <w:pPr>
        <w:jc w:val="both"/>
        <w:rPr>
          <w:b/>
          <w:bCs/>
          <w:sz w:val="32"/>
          <w:szCs w:val="32"/>
          <w:rtl/>
          <w:lang w:val="en-AU" w:bidi="ar-DZ"/>
        </w:rPr>
      </w:pPr>
      <w:r w:rsidRPr="001E44E7">
        <w:rPr>
          <w:rFonts w:hint="cs"/>
          <w:b/>
          <w:bCs/>
          <w:sz w:val="32"/>
          <w:szCs w:val="32"/>
          <w:rtl/>
          <w:lang w:val="en-AU" w:bidi="ar-DZ"/>
        </w:rPr>
        <w:t>الفرع</w:t>
      </w:r>
      <w:r w:rsidR="007D3917" w:rsidRPr="001E44E7">
        <w:rPr>
          <w:rFonts w:hint="cs"/>
          <w:b/>
          <w:bCs/>
          <w:sz w:val="32"/>
          <w:szCs w:val="32"/>
          <w:rtl/>
          <w:lang w:val="en-AU" w:bidi="ar-DZ"/>
        </w:rPr>
        <w:t xml:space="preserve"> الثاني : النصوص القانونية </w:t>
      </w:r>
    </w:p>
    <w:p w:rsidR="007D3917" w:rsidRPr="007D3917" w:rsidRDefault="007D3917" w:rsidP="001253A5">
      <w:pPr>
        <w:rPr>
          <w:sz w:val="32"/>
          <w:szCs w:val="32"/>
          <w:rtl/>
          <w:lang w:val="en-AU" w:bidi="ar-DZ"/>
        </w:rPr>
      </w:pPr>
      <w:r w:rsidRPr="007D3917">
        <w:rPr>
          <w:rFonts w:cs="Arial"/>
          <w:sz w:val="32"/>
          <w:szCs w:val="32"/>
          <w:rtl/>
          <w:lang w:val="en-AU" w:bidi="ar-DZ"/>
        </w:rPr>
        <w:t>وتنقسم بدورها إلى شق</w:t>
      </w:r>
      <w:r w:rsidRPr="007D3917">
        <w:rPr>
          <w:rFonts w:cs="Arial" w:hint="cs"/>
          <w:sz w:val="32"/>
          <w:szCs w:val="32"/>
          <w:rtl/>
          <w:lang w:val="en-AU" w:bidi="ar-DZ"/>
        </w:rPr>
        <w:t>ی</w:t>
      </w:r>
      <w:r w:rsidRPr="007D3917">
        <w:rPr>
          <w:rFonts w:cs="Arial" w:hint="eastAsia"/>
          <w:sz w:val="32"/>
          <w:szCs w:val="32"/>
          <w:rtl/>
          <w:lang w:val="en-AU" w:bidi="ar-DZ"/>
        </w:rPr>
        <w:t>ن،</w:t>
      </w:r>
      <w:r w:rsidRPr="007D3917">
        <w:rPr>
          <w:rFonts w:cs="Arial"/>
          <w:sz w:val="32"/>
          <w:szCs w:val="32"/>
          <w:rtl/>
          <w:lang w:val="en-AU" w:bidi="ar-DZ"/>
        </w:rPr>
        <w:t xml:space="preserve"> الاول خاص بالنصوص الإجرائ</w:t>
      </w:r>
      <w:r w:rsidRPr="007D3917">
        <w:rPr>
          <w:rFonts w:cs="Arial" w:hint="cs"/>
          <w:sz w:val="32"/>
          <w:szCs w:val="32"/>
          <w:rtl/>
          <w:lang w:val="en-AU" w:bidi="ar-DZ"/>
        </w:rPr>
        <w:t>ی</w:t>
      </w:r>
      <w:r w:rsidRPr="007D3917">
        <w:rPr>
          <w:rFonts w:cs="Arial" w:hint="eastAsia"/>
          <w:sz w:val="32"/>
          <w:szCs w:val="32"/>
          <w:rtl/>
          <w:lang w:val="en-AU" w:bidi="ar-DZ"/>
        </w:rPr>
        <w:t>ة</w:t>
      </w:r>
      <w:r w:rsidRPr="007D3917">
        <w:rPr>
          <w:rFonts w:cs="Arial"/>
          <w:sz w:val="32"/>
          <w:szCs w:val="32"/>
          <w:rtl/>
          <w:lang w:val="en-AU" w:bidi="ar-DZ"/>
        </w:rPr>
        <w:t xml:space="preserve"> العامة التي</w:t>
      </w:r>
      <w:r w:rsidR="001253A5">
        <w:rPr>
          <w:rFonts w:hint="cs"/>
          <w:sz w:val="32"/>
          <w:szCs w:val="32"/>
          <w:rtl/>
          <w:lang w:val="en-AU" w:bidi="ar-DZ"/>
        </w:rPr>
        <w:t xml:space="preserve"> </w:t>
      </w:r>
      <w:r w:rsidRPr="007D3917">
        <w:rPr>
          <w:rFonts w:cs="Arial" w:hint="eastAsia"/>
          <w:sz w:val="32"/>
          <w:szCs w:val="32"/>
          <w:rtl/>
          <w:lang w:val="en-AU" w:bidi="ar-DZ"/>
        </w:rPr>
        <w:t>تنطبق</w:t>
      </w:r>
      <w:r w:rsidRPr="007D3917">
        <w:rPr>
          <w:rFonts w:cs="Arial"/>
          <w:sz w:val="32"/>
          <w:szCs w:val="32"/>
          <w:rtl/>
          <w:lang w:val="en-AU" w:bidi="ar-DZ"/>
        </w:rPr>
        <w:t xml:space="preserve"> على جم</w:t>
      </w:r>
      <w:r w:rsidRPr="007D3917">
        <w:rPr>
          <w:rFonts w:cs="Arial" w:hint="cs"/>
          <w:sz w:val="32"/>
          <w:szCs w:val="32"/>
          <w:rtl/>
          <w:lang w:val="en-AU" w:bidi="ar-DZ"/>
        </w:rPr>
        <w:t>ی</w:t>
      </w:r>
      <w:r w:rsidRPr="007D3917">
        <w:rPr>
          <w:rFonts w:cs="Arial" w:hint="eastAsia"/>
          <w:sz w:val="32"/>
          <w:szCs w:val="32"/>
          <w:rtl/>
          <w:lang w:val="en-AU" w:bidi="ar-DZ"/>
        </w:rPr>
        <w:t>ع</w:t>
      </w:r>
      <w:r w:rsidRPr="007D3917">
        <w:rPr>
          <w:rFonts w:cs="Arial"/>
          <w:sz w:val="32"/>
          <w:szCs w:val="32"/>
          <w:rtl/>
          <w:lang w:val="en-AU" w:bidi="ar-DZ"/>
        </w:rPr>
        <w:t xml:space="preserve"> الدعاوى الإدار</w:t>
      </w:r>
      <w:r w:rsidRPr="007D3917">
        <w:rPr>
          <w:rFonts w:cs="Arial" w:hint="cs"/>
          <w:sz w:val="32"/>
          <w:szCs w:val="32"/>
          <w:rtl/>
          <w:lang w:val="en-AU" w:bidi="ar-DZ"/>
        </w:rPr>
        <w:t>ی</w:t>
      </w:r>
      <w:r w:rsidRPr="007D3917">
        <w:rPr>
          <w:rFonts w:cs="Arial" w:hint="eastAsia"/>
          <w:sz w:val="32"/>
          <w:szCs w:val="32"/>
          <w:rtl/>
          <w:lang w:val="en-AU" w:bidi="ar-DZ"/>
        </w:rPr>
        <w:t>ة</w:t>
      </w:r>
      <w:r w:rsidRPr="007D3917">
        <w:rPr>
          <w:rFonts w:cs="Arial"/>
          <w:sz w:val="32"/>
          <w:szCs w:val="32"/>
          <w:rtl/>
          <w:lang w:val="en-AU" w:bidi="ar-DZ"/>
        </w:rPr>
        <w:t xml:space="preserve"> على اختلاف أنواعها، وأما الثاني ف</w:t>
      </w:r>
      <w:r w:rsidRPr="007D3917">
        <w:rPr>
          <w:rFonts w:cs="Arial" w:hint="cs"/>
          <w:sz w:val="32"/>
          <w:szCs w:val="32"/>
          <w:rtl/>
          <w:lang w:val="en-AU" w:bidi="ar-DZ"/>
        </w:rPr>
        <w:t>ی</w:t>
      </w:r>
      <w:r w:rsidRPr="007D3917">
        <w:rPr>
          <w:rFonts w:cs="Arial" w:hint="eastAsia"/>
          <w:sz w:val="32"/>
          <w:szCs w:val="32"/>
          <w:rtl/>
          <w:lang w:val="en-AU" w:bidi="ar-DZ"/>
        </w:rPr>
        <w:t>خص</w:t>
      </w:r>
      <w:r w:rsidR="001253A5">
        <w:rPr>
          <w:rFonts w:hint="cs"/>
          <w:sz w:val="32"/>
          <w:szCs w:val="32"/>
          <w:rtl/>
          <w:lang w:val="en-AU" w:bidi="ar-DZ"/>
        </w:rPr>
        <w:t xml:space="preserve"> </w:t>
      </w:r>
      <w:r w:rsidRPr="007D3917">
        <w:rPr>
          <w:rFonts w:cs="Arial" w:hint="eastAsia"/>
          <w:sz w:val="32"/>
          <w:szCs w:val="32"/>
          <w:rtl/>
          <w:lang w:val="en-AU" w:bidi="ar-DZ"/>
        </w:rPr>
        <w:t>النصوص</w:t>
      </w:r>
      <w:r w:rsidRPr="007D3917">
        <w:rPr>
          <w:rFonts w:cs="Arial"/>
          <w:sz w:val="32"/>
          <w:szCs w:val="32"/>
          <w:rtl/>
          <w:lang w:val="en-AU" w:bidi="ar-DZ"/>
        </w:rPr>
        <w:t xml:space="preserve"> الإجرائ</w:t>
      </w:r>
      <w:r w:rsidRPr="007D3917">
        <w:rPr>
          <w:rFonts w:cs="Arial" w:hint="cs"/>
          <w:sz w:val="32"/>
          <w:szCs w:val="32"/>
          <w:rtl/>
          <w:lang w:val="en-AU" w:bidi="ar-DZ"/>
        </w:rPr>
        <w:t>ی</w:t>
      </w:r>
      <w:r w:rsidRPr="007D3917">
        <w:rPr>
          <w:rFonts w:cs="Arial" w:hint="eastAsia"/>
          <w:sz w:val="32"/>
          <w:szCs w:val="32"/>
          <w:rtl/>
          <w:lang w:val="en-AU" w:bidi="ar-DZ"/>
        </w:rPr>
        <w:t>ة</w:t>
      </w:r>
      <w:r w:rsidRPr="007D3917">
        <w:rPr>
          <w:rFonts w:cs="Arial"/>
          <w:sz w:val="32"/>
          <w:szCs w:val="32"/>
          <w:rtl/>
          <w:lang w:val="en-AU" w:bidi="ar-DZ"/>
        </w:rPr>
        <w:t xml:space="preserve"> التي تنطبق على نوع محدد من الدعاوى كالمنازعة</w:t>
      </w:r>
      <w:r w:rsidR="001253A5">
        <w:rPr>
          <w:rFonts w:hint="cs"/>
          <w:sz w:val="32"/>
          <w:szCs w:val="32"/>
          <w:rtl/>
          <w:lang w:val="en-AU" w:bidi="ar-DZ"/>
        </w:rPr>
        <w:t xml:space="preserve"> </w:t>
      </w:r>
      <w:r w:rsidRPr="007D3917">
        <w:rPr>
          <w:rFonts w:cs="Arial" w:hint="eastAsia"/>
          <w:sz w:val="32"/>
          <w:szCs w:val="32"/>
          <w:rtl/>
          <w:lang w:val="en-AU" w:bidi="ar-DZ"/>
        </w:rPr>
        <w:t>الضر</w:t>
      </w:r>
      <w:r w:rsidRPr="007D3917">
        <w:rPr>
          <w:rFonts w:cs="Arial" w:hint="cs"/>
          <w:sz w:val="32"/>
          <w:szCs w:val="32"/>
          <w:rtl/>
          <w:lang w:val="en-AU" w:bidi="ar-DZ"/>
        </w:rPr>
        <w:t>ی</w:t>
      </w:r>
      <w:r w:rsidRPr="007D3917">
        <w:rPr>
          <w:rFonts w:cs="Arial" w:hint="eastAsia"/>
          <w:sz w:val="32"/>
          <w:szCs w:val="32"/>
          <w:rtl/>
          <w:lang w:val="en-AU" w:bidi="ar-DZ"/>
        </w:rPr>
        <w:t>ب</w:t>
      </w:r>
      <w:r w:rsidRPr="007D3917">
        <w:rPr>
          <w:rFonts w:cs="Arial" w:hint="cs"/>
          <w:sz w:val="32"/>
          <w:szCs w:val="32"/>
          <w:rtl/>
          <w:lang w:val="en-AU" w:bidi="ar-DZ"/>
        </w:rPr>
        <w:t>ی</w:t>
      </w:r>
      <w:r w:rsidRPr="007D3917">
        <w:rPr>
          <w:rFonts w:cs="Arial" w:hint="eastAsia"/>
          <w:sz w:val="32"/>
          <w:szCs w:val="32"/>
          <w:rtl/>
          <w:lang w:val="en-AU" w:bidi="ar-DZ"/>
        </w:rPr>
        <w:t>ة</w:t>
      </w:r>
      <w:r w:rsidRPr="007D3917">
        <w:rPr>
          <w:rFonts w:cs="Arial"/>
          <w:sz w:val="32"/>
          <w:szCs w:val="32"/>
          <w:rtl/>
          <w:lang w:val="en-AU" w:bidi="ar-DZ"/>
        </w:rPr>
        <w:t xml:space="preserve"> والمنافسة والبورصة وغ</w:t>
      </w:r>
      <w:r w:rsidRPr="007D3917">
        <w:rPr>
          <w:rFonts w:cs="Arial" w:hint="cs"/>
          <w:sz w:val="32"/>
          <w:szCs w:val="32"/>
          <w:rtl/>
          <w:lang w:val="en-AU" w:bidi="ar-DZ"/>
        </w:rPr>
        <w:t>ی</w:t>
      </w:r>
      <w:r w:rsidRPr="007D3917">
        <w:rPr>
          <w:rFonts w:cs="Arial" w:hint="eastAsia"/>
          <w:sz w:val="32"/>
          <w:szCs w:val="32"/>
          <w:rtl/>
          <w:lang w:val="en-AU" w:bidi="ar-DZ"/>
        </w:rPr>
        <w:t>رها،</w:t>
      </w:r>
      <w:r w:rsidRPr="007D3917">
        <w:rPr>
          <w:rFonts w:cs="Arial"/>
          <w:sz w:val="32"/>
          <w:szCs w:val="32"/>
          <w:rtl/>
          <w:lang w:val="en-AU" w:bidi="ar-DZ"/>
        </w:rPr>
        <w:t xml:space="preserve"> فعلى سب</w:t>
      </w:r>
      <w:r w:rsidRPr="007D3917">
        <w:rPr>
          <w:rFonts w:cs="Arial" w:hint="cs"/>
          <w:sz w:val="32"/>
          <w:szCs w:val="32"/>
          <w:rtl/>
          <w:lang w:val="en-AU" w:bidi="ar-DZ"/>
        </w:rPr>
        <w:t>ی</w:t>
      </w:r>
      <w:r w:rsidRPr="007D3917">
        <w:rPr>
          <w:rFonts w:cs="Arial" w:hint="eastAsia"/>
          <w:sz w:val="32"/>
          <w:szCs w:val="32"/>
          <w:rtl/>
          <w:lang w:val="en-AU" w:bidi="ar-DZ"/>
        </w:rPr>
        <w:t>ل</w:t>
      </w:r>
      <w:r w:rsidRPr="007D3917">
        <w:rPr>
          <w:rFonts w:cs="Arial"/>
          <w:sz w:val="32"/>
          <w:szCs w:val="32"/>
          <w:rtl/>
          <w:lang w:val="en-AU" w:bidi="ar-DZ"/>
        </w:rPr>
        <w:t xml:space="preserve"> المثال لد</w:t>
      </w:r>
      <w:r w:rsidRPr="007D3917">
        <w:rPr>
          <w:rFonts w:cs="Arial" w:hint="cs"/>
          <w:sz w:val="32"/>
          <w:szCs w:val="32"/>
          <w:rtl/>
          <w:lang w:val="en-AU" w:bidi="ar-DZ"/>
        </w:rPr>
        <w:t>ی</w:t>
      </w:r>
      <w:r w:rsidRPr="007D3917">
        <w:rPr>
          <w:rFonts w:cs="Arial" w:hint="eastAsia"/>
          <w:sz w:val="32"/>
          <w:szCs w:val="32"/>
          <w:rtl/>
          <w:lang w:val="en-AU" w:bidi="ar-DZ"/>
        </w:rPr>
        <w:t>نا</w:t>
      </w:r>
      <w:r w:rsidRPr="007D3917">
        <w:rPr>
          <w:rFonts w:cs="Arial"/>
          <w:sz w:val="32"/>
          <w:szCs w:val="32"/>
          <w:rtl/>
          <w:lang w:val="en-AU" w:bidi="ar-DZ"/>
        </w:rPr>
        <w:t>:</w:t>
      </w:r>
    </w:p>
    <w:p w:rsidR="007D3917" w:rsidRPr="00AA3955" w:rsidRDefault="00AA3955" w:rsidP="00AA3955">
      <w:pPr>
        <w:rPr>
          <w:rFonts w:cs="Arial"/>
          <w:sz w:val="32"/>
          <w:szCs w:val="32"/>
          <w:rtl/>
          <w:lang w:val="en-AU" w:bidi="ar-DZ"/>
        </w:rPr>
      </w:pPr>
      <w:r>
        <w:rPr>
          <w:rFonts w:cs="Arial" w:hint="cs"/>
          <w:sz w:val="32"/>
          <w:szCs w:val="32"/>
          <w:rtl/>
          <w:lang w:val="en-AU" w:bidi="ar-DZ"/>
        </w:rPr>
        <w:t xml:space="preserve">- </w:t>
      </w:r>
      <w:r w:rsidR="007D3917" w:rsidRPr="00AA3955">
        <w:rPr>
          <w:rFonts w:cs="Arial" w:hint="eastAsia"/>
          <w:sz w:val="32"/>
          <w:szCs w:val="32"/>
          <w:rtl/>
          <w:lang w:val="en-AU" w:bidi="ar-DZ"/>
        </w:rPr>
        <w:t>القانون</w:t>
      </w:r>
      <w:r w:rsidR="007D3917" w:rsidRPr="00AA3955">
        <w:rPr>
          <w:rFonts w:cs="Arial"/>
          <w:sz w:val="32"/>
          <w:szCs w:val="32"/>
          <w:rtl/>
          <w:lang w:val="en-AU" w:bidi="ar-DZ"/>
        </w:rPr>
        <w:t xml:space="preserve"> العضوي رقم 98 </w:t>
      </w:r>
      <w:r w:rsidRPr="00AA3955">
        <w:rPr>
          <w:rFonts w:cs="Arial"/>
          <w:sz w:val="32"/>
          <w:szCs w:val="32"/>
          <w:rtl/>
          <w:lang w:val="en-AU" w:bidi="ar-DZ"/>
        </w:rPr>
        <w:t>-01 المؤرخ في 30/05/1998 المتعل</w:t>
      </w:r>
      <w:r w:rsidRPr="00AA3955">
        <w:rPr>
          <w:rFonts w:cs="Arial" w:hint="cs"/>
          <w:sz w:val="32"/>
          <w:szCs w:val="32"/>
          <w:rtl/>
          <w:lang w:val="en-AU" w:bidi="ar-DZ"/>
        </w:rPr>
        <w:t xml:space="preserve">ق </w:t>
      </w:r>
      <w:r>
        <w:rPr>
          <w:rFonts w:cs="Arial" w:hint="cs"/>
          <w:sz w:val="32"/>
          <w:szCs w:val="32"/>
          <w:rtl/>
          <w:lang w:val="en-AU" w:bidi="ar-DZ"/>
        </w:rPr>
        <w:t xml:space="preserve"> </w:t>
      </w:r>
      <w:r w:rsidR="007D3917" w:rsidRPr="007D3917">
        <w:rPr>
          <w:rFonts w:cs="Arial"/>
          <w:sz w:val="32"/>
          <w:szCs w:val="32"/>
          <w:rtl/>
          <w:lang w:val="en-AU" w:bidi="ar-DZ"/>
        </w:rPr>
        <w:t>بتس</w:t>
      </w:r>
      <w:r w:rsidR="007D3917" w:rsidRPr="007D3917">
        <w:rPr>
          <w:rFonts w:cs="Arial" w:hint="cs"/>
          <w:sz w:val="32"/>
          <w:szCs w:val="32"/>
          <w:rtl/>
          <w:lang w:val="en-AU" w:bidi="ar-DZ"/>
        </w:rPr>
        <w:t>یی</w:t>
      </w:r>
      <w:r w:rsidR="007D3917" w:rsidRPr="007D3917">
        <w:rPr>
          <w:rFonts w:cs="Arial" w:hint="eastAsia"/>
          <w:sz w:val="32"/>
          <w:szCs w:val="32"/>
          <w:rtl/>
          <w:lang w:val="en-AU" w:bidi="ar-DZ"/>
        </w:rPr>
        <w:t>ر</w:t>
      </w:r>
      <w:r w:rsidR="007D3917" w:rsidRPr="007D3917">
        <w:rPr>
          <w:rFonts w:cs="Arial"/>
          <w:sz w:val="32"/>
          <w:szCs w:val="32"/>
          <w:rtl/>
          <w:lang w:val="en-AU" w:bidi="ar-DZ"/>
        </w:rPr>
        <w:t xml:space="preserve"> وتنظ</w:t>
      </w:r>
      <w:r w:rsidR="007D3917" w:rsidRPr="007D3917">
        <w:rPr>
          <w:rFonts w:cs="Arial" w:hint="cs"/>
          <w:sz w:val="32"/>
          <w:szCs w:val="32"/>
          <w:rtl/>
          <w:lang w:val="en-AU" w:bidi="ar-DZ"/>
        </w:rPr>
        <w:t>ی</w:t>
      </w:r>
      <w:r w:rsidR="007D3917" w:rsidRPr="007D3917">
        <w:rPr>
          <w:rFonts w:cs="Arial" w:hint="eastAsia"/>
          <w:sz w:val="32"/>
          <w:szCs w:val="32"/>
          <w:rtl/>
          <w:lang w:val="en-AU" w:bidi="ar-DZ"/>
        </w:rPr>
        <w:t>م</w:t>
      </w:r>
      <w:r w:rsidR="007D3917" w:rsidRPr="007D3917">
        <w:rPr>
          <w:rFonts w:cs="Arial"/>
          <w:sz w:val="32"/>
          <w:szCs w:val="32"/>
          <w:rtl/>
          <w:lang w:val="en-AU" w:bidi="ar-DZ"/>
        </w:rPr>
        <w:t xml:space="preserve"> مجلس الدولة الجزائري</w:t>
      </w:r>
    </w:p>
    <w:p w:rsidR="007D3917" w:rsidRPr="007D3917" w:rsidRDefault="00AA3955" w:rsidP="00AA3955">
      <w:pPr>
        <w:rPr>
          <w:sz w:val="32"/>
          <w:szCs w:val="32"/>
          <w:rtl/>
          <w:lang w:val="en-AU" w:bidi="ar-DZ"/>
        </w:rPr>
      </w:pPr>
      <w:r>
        <w:rPr>
          <w:rFonts w:cs="Arial" w:hint="cs"/>
          <w:sz w:val="32"/>
          <w:szCs w:val="32"/>
          <w:rtl/>
          <w:lang w:val="en-AU" w:bidi="ar-DZ"/>
        </w:rPr>
        <w:t xml:space="preserve">- </w:t>
      </w:r>
      <w:r w:rsidR="007D3917" w:rsidRPr="007D3917">
        <w:rPr>
          <w:rFonts w:cs="Arial" w:hint="eastAsia"/>
          <w:sz w:val="32"/>
          <w:szCs w:val="32"/>
          <w:rtl/>
          <w:lang w:val="en-AU" w:bidi="ar-DZ"/>
        </w:rPr>
        <w:t>القانون</w:t>
      </w:r>
      <w:r w:rsidR="007D3917" w:rsidRPr="007D3917">
        <w:rPr>
          <w:rFonts w:cs="Arial"/>
          <w:sz w:val="32"/>
          <w:szCs w:val="32"/>
          <w:rtl/>
          <w:lang w:val="en-AU" w:bidi="ar-DZ"/>
        </w:rPr>
        <w:t xml:space="preserve"> رقم 98 -02 المؤرخ في 30/05/1998 المتعلق بالمحاكم</w:t>
      </w:r>
      <w:r>
        <w:rPr>
          <w:rFonts w:hint="cs"/>
          <w:sz w:val="32"/>
          <w:szCs w:val="32"/>
          <w:rtl/>
          <w:lang w:val="en-AU" w:bidi="ar-DZ"/>
        </w:rPr>
        <w:t xml:space="preserve"> </w:t>
      </w:r>
      <w:r w:rsidR="007D3917" w:rsidRPr="007D3917">
        <w:rPr>
          <w:rFonts w:cs="Arial"/>
          <w:sz w:val="32"/>
          <w:szCs w:val="32"/>
          <w:rtl/>
          <w:lang w:val="en-AU" w:bidi="ar-DZ"/>
        </w:rPr>
        <w:t>الإدار</w:t>
      </w:r>
      <w:r w:rsidR="007D3917" w:rsidRPr="007D3917">
        <w:rPr>
          <w:rFonts w:cs="Arial" w:hint="cs"/>
          <w:sz w:val="32"/>
          <w:szCs w:val="32"/>
          <w:rtl/>
          <w:lang w:val="en-AU" w:bidi="ar-DZ"/>
        </w:rPr>
        <w:t>ی</w:t>
      </w:r>
      <w:r w:rsidR="007D3917" w:rsidRPr="007D3917">
        <w:rPr>
          <w:rFonts w:cs="Arial" w:hint="eastAsia"/>
          <w:sz w:val="32"/>
          <w:szCs w:val="32"/>
          <w:rtl/>
          <w:lang w:val="en-AU" w:bidi="ar-DZ"/>
        </w:rPr>
        <w:t>ة</w:t>
      </w:r>
    </w:p>
    <w:p w:rsidR="007D3917" w:rsidRPr="007D3917" w:rsidRDefault="00AA3955" w:rsidP="00AA3955">
      <w:pPr>
        <w:rPr>
          <w:sz w:val="32"/>
          <w:szCs w:val="32"/>
          <w:rtl/>
          <w:lang w:val="en-AU" w:bidi="ar-DZ"/>
        </w:rPr>
      </w:pPr>
      <w:r>
        <w:rPr>
          <w:rFonts w:cs="Arial" w:hint="cs"/>
          <w:sz w:val="32"/>
          <w:szCs w:val="32"/>
          <w:rtl/>
          <w:lang w:val="en-AU" w:bidi="ar-DZ"/>
        </w:rPr>
        <w:t xml:space="preserve">- </w:t>
      </w:r>
      <w:r w:rsidR="007D3917" w:rsidRPr="007D3917">
        <w:rPr>
          <w:rFonts w:cs="Arial" w:hint="eastAsia"/>
          <w:sz w:val="32"/>
          <w:szCs w:val="32"/>
          <w:rtl/>
          <w:lang w:val="en-AU" w:bidi="ar-DZ"/>
        </w:rPr>
        <w:t>القانون</w:t>
      </w:r>
      <w:r w:rsidR="007D3917" w:rsidRPr="007D3917">
        <w:rPr>
          <w:rFonts w:cs="Arial"/>
          <w:sz w:val="32"/>
          <w:szCs w:val="32"/>
          <w:rtl/>
          <w:lang w:val="en-AU" w:bidi="ar-DZ"/>
        </w:rPr>
        <w:t xml:space="preserve"> رقم 98 -03 المؤرخ في 30/05/1998 المتعلق بمحكمة</w:t>
      </w:r>
      <w:r>
        <w:rPr>
          <w:rFonts w:hint="cs"/>
          <w:sz w:val="32"/>
          <w:szCs w:val="32"/>
          <w:rtl/>
          <w:lang w:val="en-AU" w:bidi="ar-DZ"/>
        </w:rPr>
        <w:t xml:space="preserve"> </w:t>
      </w:r>
      <w:r w:rsidR="007D3917" w:rsidRPr="007D3917">
        <w:rPr>
          <w:rFonts w:cs="Arial"/>
          <w:sz w:val="32"/>
          <w:szCs w:val="32"/>
          <w:rtl/>
          <w:lang w:val="en-AU" w:bidi="ar-DZ"/>
        </w:rPr>
        <w:t>التنازع</w:t>
      </w:r>
    </w:p>
    <w:p w:rsidR="007D3917" w:rsidRPr="007D3917" w:rsidRDefault="007D3917" w:rsidP="007D3917">
      <w:pPr>
        <w:rPr>
          <w:sz w:val="32"/>
          <w:szCs w:val="32"/>
          <w:rtl/>
          <w:lang w:val="en-AU" w:bidi="ar-DZ"/>
        </w:rPr>
      </w:pPr>
      <w:r w:rsidRPr="007D3917">
        <w:rPr>
          <w:rFonts w:cs="Arial"/>
          <w:sz w:val="32"/>
          <w:szCs w:val="32"/>
          <w:rtl/>
          <w:lang w:val="en-AU" w:bidi="ar-DZ"/>
        </w:rPr>
        <w:t xml:space="preserve"> .</w:t>
      </w:r>
    </w:p>
    <w:p w:rsidR="007D3917" w:rsidRPr="007D3917" w:rsidRDefault="00AA3955" w:rsidP="00AA3955">
      <w:pPr>
        <w:rPr>
          <w:sz w:val="32"/>
          <w:szCs w:val="32"/>
          <w:rtl/>
          <w:lang w:val="en-AU" w:bidi="ar-DZ"/>
        </w:rPr>
      </w:pPr>
      <w:r>
        <w:rPr>
          <w:rFonts w:cs="Arial" w:hint="cs"/>
          <w:sz w:val="32"/>
          <w:szCs w:val="32"/>
          <w:rtl/>
          <w:lang w:val="en-AU" w:bidi="ar-DZ"/>
        </w:rPr>
        <w:t xml:space="preserve">- </w:t>
      </w:r>
      <w:r w:rsidR="007D3917" w:rsidRPr="007D3917">
        <w:rPr>
          <w:rFonts w:cs="Arial" w:hint="eastAsia"/>
          <w:sz w:val="32"/>
          <w:szCs w:val="32"/>
          <w:rtl/>
          <w:lang w:val="en-AU" w:bidi="ar-DZ"/>
        </w:rPr>
        <w:t>المرسوم</w:t>
      </w:r>
      <w:r w:rsidR="007D3917" w:rsidRPr="007D3917">
        <w:rPr>
          <w:rFonts w:cs="Arial"/>
          <w:sz w:val="32"/>
          <w:szCs w:val="32"/>
          <w:rtl/>
          <w:lang w:val="en-AU" w:bidi="ar-DZ"/>
        </w:rPr>
        <w:t xml:space="preserve"> التنف</w:t>
      </w:r>
      <w:r w:rsidR="007D3917" w:rsidRPr="007D3917">
        <w:rPr>
          <w:rFonts w:cs="Arial" w:hint="cs"/>
          <w:sz w:val="32"/>
          <w:szCs w:val="32"/>
          <w:rtl/>
          <w:lang w:val="en-AU" w:bidi="ar-DZ"/>
        </w:rPr>
        <w:t>ی</w:t>
      </w:r>
      <w:r w:rsidR="007D3917" w:rsidRPr="007D3917">
        <w:rPr>
          <w:rFonts w:cs="Arial" w:hint="eastAsia"/>
          <w:sz w:val="32"/>
          <w:szCs w:val="32"/>
          <w:rtl/>
          <w:lang w:val="en-AU" w:bidi="ar-DZ"/>
        </w:rPr>
        <w:t>ذي</w:t>
      </w:r>
      <w:r w:rsidR="007D3917" w:rsidRPr="007D3917">
        <w:rPr>
          <w:rFonts w:cs="Arial"/>
          <w:sz w:val="32"/>
          <w:szCs w:val="32"/>
          <w:rtl/>
          <w:lang w:val="en-AU" w:bidi="ar-DZ"/>
        </w:rPr>
        <w:t xml:space="preserve"> رقم 98 -356 المؤرخ في 30/05/1998 المحدد</w:t>
      </w:r>
      <w:r>
        <w:rPr>
          <w:rFonts w:hint="cs"/>
          <w:sz w:val="32"/>
          <w:szCs w:val="32"/>
          <w:rtl/>
          <w:lang w:val="en-AU" w:bidi="ar-DZ"/>
        </w:rPr>
        <w:t xml:space="preserve"> </w:t>
      </w:r>
      <w:r w:rsidR="007D3917" w:rsidRPr="007D3917">
        <w:rPr>
          <w:rFonts w:cs="Arial"/>
          <w:sz w:val="32"/>
          <w:szCs w:val="32"/>
          <w:rtl/>
          <w:lang w:val="en-AU" w:bidi="ar-DZ"/>
        </w:rPr>
        <w:t>لك</w:t>
      </w:r>
      <w:r w:rsidR="007D3917" w:rsidRPr="007D3917">
        <w:rPr>
          <w:rFonts w:cs="Arial" w:hint="cs"/>
          <w:sz w:val="32"/>
          <w:szCs w:val="32"/>
          <w:rtl/>
          <w:lang w:val="en-AU" w:bidi="ar-DZ"/>
        </w:rPr>
        <w:t>ی</w:t>
      </w:r>
      <w:r w:rsidR="007D3917" w:rsidRPr="007D3917">
        <w:rPr>
          <w:rFonts w:cs="Arial" w:hint="eastAsia"/>
          <w:sz w:val="32"/>
          <w:szCs w:val="32"/>
          <w:rtl/>
          <w:lang w:val="en-AU" w:bidi="ar-DZ"/>
        </w:rPr>
        <w:t>ف</w:t>
      </w:r>
      <w:r w:rsidR="007D3917" w:rsidRPr="007D3917">
        <w:rPr>
          <w:rFonts w:cs="Arial" w:hint="cs"/>
          <w:sz w:val="32"/>
          <w:szCs w:val="32"/>
          <w:rtl/>
          <w:lang w:val="en-AU" w:bidi="ar-DZ"/>
        </w:rPr>
        <w:t>ی</w:t>
      </w:r>
      <w:r w:rsidR="007D3917" w:rsidRPr="007D3917">
        <w:rPr>
          <w:rFonts w:cs="Arial" w:hint="eastAsia"/>
          <w:sz w:val="32"/>
          <w:szCs w:val="32"/>
          <w:rtl/>
          <w:lang w:val="en-AU" w:bidi="ar-DZ"/>
        </w:rPr>
        <w:t>ة</w:t>
      </w:r>
      <w:r w:rsidR="007D3917" w:rsidRPr="007D3917">
        <w:rPr>
          <w:rFonts w:cs="Arial"/>
          <w:sz w:val="32"/>
          <w:szCs w:val="32"/>
          <w:rtl/>
          <w:lang w:val="en-AU" w:bidi="ar-DZ"/>
        </w:rPr>
        <w:t xml:space="preserve"> تطب</w:t>
      </w:r>
      <w:r w:rsidR="007D3917" w:rsidRPr="007D3917">
        <w:rPr>
          <w:rFonts w:cs="Arial" w:hint="cs"/>
          <w:sz w:val="32"/>
          <w:szCs w:val="32"/>
          <w:rtl/>
          <w:lang w:val="en-AU" w:bidi="ar-DZ"/>
        </w:rPr>
        <w:t>ی</w:t>
      </w:r>
      <w:r w:rsidR="007D3917" w:rsidRPr="007D3917">
        <w:rPr>
          <w:rFonts w:cs="Arial" w:hint="eastAsia"/>
          <w:sz w:val="32"/>
          <w:szCs w:val="32"/>
          <w:rtl/>
          <w:lang w:val="en-AU" w:bidi="ar-DZ"/>
        </w:rPr>
        <w:t>ق</w:t>
      </w:r>
      <w:r w:rsidR="007D3917" w:rsidRPr="007D3917">
        <w:rPr>
          <w:rFonts w:cs="Arial"/>
          <w:sz w:val="32"/>
          <w:szCs w:val="32"/>
          <w:rtl/>
          <w:lang w:val="en-AU" w:bidi="ar-DZ"/>
        </w:rPr>
        <w:t xml:space="preserve"> أحكام القانون رقم 98 -02 المتعلق بالمحاكم الإدار</w:t>
      </w:r>
      <w:r w:rsidR="007D3917" w:rsidRPr="007D3917">
        <w:rPr>
          <w:rFonts w:cs="Arial" w:hint="cs"/>
          <w:sz w:val="32"/>
          <w:szCs w:val="32"/>
          <w:rtl/>
          <w:lang w:val="en-AU" w:bidi="ar-DZ"/>
        </w:rPr>
        <w:t>ی</w:t>
      </w:r>
      <w:r w:rsidR="007D3917" w:rsidRPr="007D3917">
        <w:rPr>
          <w:rFonts w:cs="Arial" w:hint="eastAsia"/>
          <w:sz w:val="32"/>
          <w:szCs w:val="32"/>
          <w:rtl/>
          <w:lang w:val="en-AU" w:bidi="ar-DZ"/>
        </w:rPr>
        <w:t>ة</w:t>
      </w:r>
    </w:p>
    <w:p w:rsidR="007D3917" w:rsidRPr="007D3917" w:rsidRDefault="00AA3955" w:rsidP="00AA3955">
      <w:pPr>
        <w:rPr>
          <w:sz w:val="32"/>
          <w:szCs w:val="32"/>
          <w:rtl/>
          <w:lang w:val="en-AU" w:bidi="ar-DZ"/>
        </w:rPr>
      </w:pPr>
      <w:r>
        <w:rPr>
          <w:rFonts w:cs="Arial" w:hint="cs"/>
          <w:sz w:val="32"/>
          <w:szCs w:val="32"/>
          <w:rtl/>
          <w:lang w:val="en-AU" w:bidi="ar-DZ"/>
        </w:rPr>
        <w:t xml:space="preserve">- </w:t>
      </w:r>
      <w:r w:rsidR="007D3917" w:rsidRPr="007D3917">
        <w:rPr>
          <w:rFonts w:cs="Arial" w:hint="eastAsia"/>
          <w:sz w:val="32"/>
          <w:szCs w:val="32"/>
          <w:rtl/>
          <w:lang w:val="en-AU" w:bidi="ar-DZ"/>
        </w:rPr>
        <w:t>المرسوم</w:t>
      </w:r>
      <w:r w:rsidR="007D3917" w:rsidRPr="007D3917">
        <w:rPr>
          <w:rFonts w:cs="Arial"/>
          <w:sz w:val="32"/>
          <w:szCs w:val="32"/>
          <w:rtl/>
          <w:lang w:val="en-AU" w:bidi="ar-DZ"/>
        </w:rPr>
        <w:t xml:space="preserve"> التنف</w:t>
      </w:r>
      <w:r w:rsidR="007D3917" w:rsidRPr="007D3917">
        <w:rPr>
          <w:rFonts w:cs="Arial" w:hint="cs"/>
          <w:sz w:val="32"/>
          <w:szCs w:val="32"/>
          <w:rtl/>
          <w:lang w:val="en-AU" w:bidi="ar-DZ"/>
        </w:rPr>
        <w:t>ی</w:t>
      </w:r>
      <w:r w:rsidR="007D3917" w:rsidRPr="007D3917">
        <w:rPr>
          <w:rFonts w:cs="Arial" w:hint="eastAsia"/>
          <w:sz w:val="32"/>
          <w:szCs w:val="32"/>
          <w:rtl/>
          <w:lang w:val="en-AU" w:bidi="ar-DZ"/>
        </w:rPr>
        <w:t>ذي</w:t>
      </w:r>
      <w:r w:rsidR="007D3917" w:rsidRPr="007D3917">
        <w:rPr>
          <w:rFonts w:cs="Arial"/>
          <w:sz w:val="32"/>
          <w:szCs w:val="32"/>
          <w:rtl/>
          <w:lang w:val="en-AU" w:bidi="ar-DZ"/>
        </w:rPr>
        <w:t xml:space="preserve"> رقم 98 -263 المؤرخ في 29/08/1998 المتعلق</w:t>
      </w:r>
      <w:r>
        <w:rPr>
          <w:rFonts w:hint="cs"/>
          <w:sz w:val="32"/>
          <w:szCs w:val="32"/>
          <w:rtl/>
          <w:lang w:val="en-AU" w:bidi="ar-DZ"/>
        </w:rPr>
        <w:t xml:space="preserve"> </w:t>
      </w:r>
      <w:r w:rsidR="007D3917" w:rsidRPr="007D3917">
        <w:rPr>
          <w:rFonts w:cs="Arial"/>
          <w:sz w:val="32"/>
          <w:szCs w:val="32"/>
          <w:rtl/>
          <w:lang w:val="en-AU" w:bidi="ar-DZ"/>
        </w:rPr>
        <w:t>بالإجراءات ب</w:t>
      </w:r>
      <w:r w:rsidR="007D3917" w:rsidRPr="007D3917">
        <w:rPr>
          <w:rFonts w:cs="Arial" w:hint="cs"/>
          <w:sz w:val="32"/>
          <w:szCs w:val="32"/>
          <w:rtl/>
          <w:lang w:val="en-AU" w:bidi="ar-DZ"/>
        </w:rPr>
        <w:t>ی</w:t>
      </w:r>
      <w:r w:rsidR="007D3917" w:rsidRPr="007D3917">
        <w:rPr>
          <w:rFonts w:cs="Arial" w:hint="eastAsia"/>
          <w:sz w:val="32"/>
          <w:szCs w:val="32"/>
          <w:rtl/>
          <w:lang w:val="en-AU" w:bidi="ar-DZ"/>
        </w:rPr>
        <w:t>ن</w:t>
      </w:r>
      <w:r w:rsidR="007D3917" w:rsidRPr="007D3917">
        <w:rPr>
          <w:rFonts w:cs="Arial"/>
          <w:sz w:val="32"/>
          <w:szCs w:val="32"/>
          <w:rtl/>
          <w:lang w:val="en-AU" w:bidi="ar-DZ"/>
        </w:rPr>
        <w:t xml:space="preserve"> مصالح وأقسام مجلس الدولة</w:t>
      </w:r>
      <w:r w:rsidRPr="00AA3955">
        <w:rPr>
          <w:rFonts w:cs="Arial"/>
          <w:sz w:val="32"/>
          <w:szCs w:val="32"/>
          <w:rtl/>
          <w:lang w:val="en-AU" w:bidi="ar-DZ"/>
        </w:rPr>
        <w:t xml:space="preserve"> </w:t>
      </w:r>
      <w:r w:rsidRPr="007D3917">
        <w:rPr>
          <w:rFonts w:cs="Arial"/>
          <w:sz w:val="32"/>
          <w:szCs w:val="32"/>
          <w:rtl/>
          <w:lang w:val="en-AU" w:bidi="ar-DZ"/>
        </w:rPr>
        <w:t>المعدل بالمرسوم</w:t>
      </w:r>
      <w:r>
        <w:rPr>
          <w:rFonts w:hint="cs"/>
          <w:sz w:val="32"/>
          <w:szCs w:val="32"/>
          <w:rtl/>
          <w:lang w:val="en-AU" w:bidi="ar-DZ"/>
        </w:rPr>
        <w:t xml:space="preserve"> </w:t>
      </w:r>
      <w:r w:rsidR="007D3917" w:rsidRPr="007D3917">
        <w:rPr>
          <w:rFonts w:cs="Arial" w:hint="eastAsia"/>
          <w:sz w:val="32"/>
          <w:szCs w:val="32"/>
          <w:rtl/>
          <w:lang w:val="en-AU" w:bidi="ar-DZ"/>
        </w:rPr>
        <w:t>التنف</w:t>
      </w:r>
      <w:r w:rsidR="007D3917" w:rsidRPr="007D3917">
        <w:rPr>
          <w:rFonts w:cs="Arial" w:hint="cs"/>
          <w:sz w:val="32"/>
          <w:szCs w:val="32"/>
          <w:rtl/>
          <w:lang w:val="en-AU" w:bidi="ar-DZ"/>
        </w:rPr>
        <w:t>ی</w:t>
      </w:r>
      <w:r w:rsidR="007D3917" w:rsidRPr="007D3917">
        <w:rPr>
          <w:rFonts w:cs="Arial" w:hint="eastAsia"/>
          <w:sz w:val="32"/>
          <w:szCs w:val="32"/>
          <w:rtl/>
          <w:lang w:val="en-AU" w:bidi="ar-DZ"/>
        </w:rPr>
        <w:t>ذي</w:t>
      </w:r>
      <w:r w:rsidR="007D3917" w:rsidRPr="007D3917">
        <w:rPr>
          <w:rFonts w:cs="Arial"/>
          <w:sz w:val="32"/>
          <w:szCs w:val="32"/>
          <w:rtl/>
          <w:lang w:val="en-AU" w:bidi="ar-DZ"/>
        </w:rPr>
        <w:t xml:space="preserve"> رقم 03 -166 المؤرخ في 09/03/2003.</w:t>
      </w:r>
    </w:p>
    <w:p w:rsidR="007D3917" w:rsidRPr="007D3917" w:rsidRDefault="00AA3955" w:rsidP="007D3917">
      <w:pPr>
        <w:rPr>
          <w:sz w:val="32"/>
          <w:szCs w:val="32"/>
          <w:rtl/>
          <w:lang w:val="en-AU" w:bidi="ar-DZ"/>
        </w:rPr>
      </w:pPr>
      <w:r>
        <w:rPr>
          <w:rFonts w:cs="Arial" w:hint="cs"/>
          <w:sz w:val="32"/>
          <w:szCs w:val="32"/>
          <w:rtl/>
          <w:lang w:val="en-AU" w:bidi="ar-DZ"/>
        </w:rPr>
        <w:t xml:space="preserve">- </w:t>
      </w:r>
      <w:r w:rsidR="007D3917" w:rsidRPr="007D3917">
        <w:rPr>
          <w:rFonts w:cs="Arial"/>
          <w:sz w:val="32"/>
          <w:szCs w:val="32"/>
          <w:rtl/>
          <w:lang w:val="en-AU" w:bidi="ar-DZ"/>
        </w:rPr>
        <w:t>مداولة تتضمن النظام الداخلي للمجلس الأعلى للقضاء</w:t>
      </w:r>
      <w:r>
        <w:rPr>
          <w:rFonts w:hint="cs"/>
          <w:sz w:val="32"/>
          <w:szCs w:val="32"/>
          <w:rtl/>
          <w:lang w:val="en-AU" w:bidi="ar-DZ"/>
        </w:rPr>
        <w:t xml:space="preserve"> </w:t>
      </w:r>
    </w:p>
    <w:p w:rsidR="007D3917" w:rsidRPr="001E44E7" w:rsidRDefault="007D3917" w:rsidP="007D3917">
      <w:pPr>
        <w:jc w:val="both"/>
        <w:rPr>
          <w:sz w:val="32"/>
          <w:szCs w:val="32"/>
          <w:rtl/>
          <w:lang w:val="en-AU" w:bidi="ar-DZ"/>
        </w:rPr>
      </w:pPr>
      <w:r w:rsidRPr="001E44E7">
        <w:rPr>
          <w:rFonts w:cs="Arial"/>
          <w:sz w:val="32"/>
          <w:szCs w:val="32"/>
          <w:rtl/>
          <w:lang w:val="en-AU" w:bidi="ar-DZ"/>
        </w:rPr>
        <w:t xml:space="preserve"> .</w:t>
      </w:r>
    </w:p>
    <w:p w:rsidR="00AA3955" w:rsidRPr="001E44E7" w:rsidRDefault="001E44E7" w:rsidP="007D3917">
      <w:pPr>
        <w:jc w:val="both"/>
        <w:rPr>
          <w:b/>
          <w:bCs/>
          <w:sz w:val="32"/>
          <w:szCs w:val="32"/>
          <w:rtl/>
          <w:lang w:val="en-AU" w:bidi="ar-DZ"/>
        </w:rPr>
      </w:pPr>
      <w:r w:rsidRPr="001E44E7">
        <w:rPr>
          <w:rFonts w:hint="cs"/>
          <w:b/>
          <w:bCs/>
          <w:sz w:val="32"/>
          <w:szCs w:val="32"/>
          <w:rtl/>
          <w:lang w:val="en-AU" w:bidi="ar-DZ"/>
        </w:rPr>
        <w:t>الفرع</w:t>
      </w:r>
      <w:r w:rsidR="00AA3955" w:rsidRPr="001E44E7">
        <w:rPr>
          <w:rFonts w:hint="cs"/>
          <w:b/>
          <w:bCs/>
          <w:sz w:val="32"/>
          <w:szCs w:val="32"/>
          <w:rtl/>
          <w:lang w:val="en-AU" w:bidi="ar-DZ"/>
        </w:rPr>
        <w:t xml:space="preserve"> الثالث :</w:t>
      </w:r>
      <w:r>
        <w:rPr>
          <w:rFonts w:hint="cs"/>
          <w:b/>
          <w:bCs/>
          <w:sz w:val="32"/>
          <w:szCs w:val="32"/>
          <w:rtl/>
          <w:lang w:val="en-AU" w:bidi="ar-DZ"/>
        </w:rPr>
        <w:t xml:space="preserve"> </w:t>
      </w:r>
      <w:r w:rsidR="00AA3955" w:rsidRPr="001E44E7">
        <w:rPr>
          <w:rFonts w:hint="cs"/>
          <w:b/>
          <w:bCs/>
          <w:sz w:val="32"/>
          <w:szCs w:val="32"/>
          <w:rtl/>
          <w:lang w:val="en-AU" w:bidi="ar-DZ"/>
        </w:rPr>
        <w:t xml:space="preserve">المبادئ العامة للقانون </w:t>
      </w:r>
    </w:p>
    <w:p w:rsidR="00AA3955" w:rsidRDefault="00AA3955" w:rsidP="00AA3955">
      <w:pPr>
        <w:jc w:val="both"/>
        <w:rPr>
          <w:sz w:val="32"/>
          <w:szCs w:val="32"/>
          <w:rtl/>
          <w:lang w:val="en-AU" w:bidi="ar-DZ"/>
        </w:rPr>
      </w:pPr>
      <w:r w:rsidRPr="00AA3955">
        <w:rPr>
          <w:sz w:val="32"/>
          <w:szCs w:val="32"/>
          <w:rtl/>
          <w:lang w:val="en-AU"/>
        </w:rPr>
        <w:t>من بین المبادئ التي دعمها مجلس الدولة الجزائري مبدأ اللجوء إلى القضاء ومبدأ المساواة أمام القضاء فقد كرسهما في العدید من المناسبات نذكر منها</w:t>
      </w:r>
      <w:r w:rsidRPr="00AA3955">
        <w:rPr>
          <w:sz w:val="32"/>
          <w:szCs w:val="32"/>
          <w:lang w:bidi="ar-DZ"/>
        </w:rPr>
        <w:t>:</w:t>
      </w:r>
    </w:p>
    <w:p w:rsidR="00AA3955" w:rsidRDefault="00AA3955" w:rsidP="00AA3955">
      <w:pPr>
        <w:jc w:val="both"/>
        <w:rPr>
          <w:sz w:val="32"/>
          <w:szCs w:val="32"/>
          <w:lang w:val="en-AU" w:bidi="ar-DZ"/>
        </w:rPr>
      </w:pPr>
      <w:r>
        <w:rPr>
          <w:rFonts w:hint="cs"/>
          <w:sz w:val="32"/>
          <w:szCs w:val="32"/>
          <w:rtl/>
          <w:lang w:bidi="ar-DZ"/>
        </w:rPr>
        <w:t xml:space="preserve">- </w:t>
      </w:r>
      <w:r w:rsidRPr="00AA3955">
        <w:rPr>
          <w:sz w:val="32"/>
          <w:szCs w:val="32"/>
          <w:rtl/>
          <w:lang w:val="en-AU"/>
        </w:rPr>
        <w:t xml:space="preserve">القرار الصادر عن الغرفة الثانیة بمجلس الدولة بتاریخ 22/01/2001 </w:t>
      </w:r>
      <w:r w:rsidRPr="00AA3955">
        <w:rPr>
          <w:sz w:val="32"/>
          <w:szCs w:val="32"/>
          <w:lang w:bidi="ar-DZ"/>
        </w:rPr>
        <w:t xml:space="preserve">1 </w:t>
      </w:r>
      <w:r w:rsidRPr="00AA3955">
        <w:rPr>
          <w:sz w:val="32"/>
          <w:szCs w:val="32"/>
          <w:rtl/>
          <w:lang w:val="en-AU"/>
        </w:rPr>
        <w:t>وقد جاء في هذا القرار:" إن حق التقاضي مكفول بموجب الدستور وعلیه فإن الوكالة العقاریة لها حق التقاضي أمام الجهات القضائیة ویمثلها مدیرها، وهو ما صرحت به المادة 19 من المرسوم التشریعي التي تنص على یتولى المدیر تسییر الوكالة وبهذه الصفة فإنه یقوم بالمهام التالیة ... یدافع عنها أمام العدالة</w:t>
      </w:r>
      <w:r w:rsidRPr="00AA3955">
        <w:rPr>
          <w:sz w:val="32"/>
          <w:szCs w:val="32"/>
          <w:lang w:bidi="ar-DZ"/>
        </w:rPr>
        <w:t xml:space="preserve">." </w:t>
      </w:r>
    </w:p>
    <w:p w:rsidR="00AA3955" w:rsidRDefault="00AA3955" w:rsidP="00AA3955">
      <w:pPr>
        <w:jc w:val="both"/>
        <w:rPr>
          <w:sz w:val="32"/>
          <w:szCs w:val="32"/>
          <w:rtl/>
          <w:lang w:val="en-AU" w:bidi="ar-DZ"/>
        </w:rPr>
      </w:pPr>
      <w:r>
        <w:rPr>
          <w:rFonts w:hint="cs"/>
          <w:sz w:val="32"/>
          <w:szCs w:val="32"/>
          <w:rtl/>
          <w:lang w:bidi="ar-DZ"/>
        </w:rPr>
        <w:t xml:space="preserve">- </w:t>
      </w:r>
      <w:r w:rsidRPr="00AA3955">
        <w:rPr>
          <w:sz w:val="32"/>
          <w:szCs w:val="32"/>
          <w:rtl/>
          <w:lang w:val="en-AU"/>
        </w:rPr>
        <w:t xml:space="preserve">القرار الصادر عن الغرفة الرابعة بمجلس الدولة بتاریخ 27/03/2000 </w:t>
      </w:r>
      <w:r w:rsidRPr="00AA3955">
        <w:rPr>
          <w:sz w:val="32"/>
          <w:szCs w:val="32"/>
          <w:lang w:bidi="ar-DZ"/>
        </w:rPr>
        <w:t xml:space="preserve">2 </w:t>
      </w:r>
      <w:r w:rsidRPr="00AA3955">
        <w:rPr>
          <w:sz w:val="32"/>
          <w:szCs w:val="32"/>
          <w:rtl/>
          <w:lang w:val="en-AU"/>
        </w:rPr>
        <w:t>وقد جاء في هذا القرار: " انطلاقا من مبدأ المساواة فإنه من الواجب أن یستفید القاضي مساواة بغیرهم من الموظفین من حمایة القضاء لحقوقهم ، وهذا الطرح یتماشى مع مقتضیات الدستور الذي وضع على عاتق القضاء واجب ضمان الحمایة القضائیة لحقوق وحریات الأفراد بموجب نص المادة 139 من الدستور</w:t>
      </w:r>
      <w:r w:rsidRPr="00AA3955">
        <w:rPr>
          <w:sz w:val="32"/>
          <w:szCs w:val="32"/>
          <w:lang w:bidi="ar-DZ"/>
        </w:rPr>
        <w:t>."</w:t>
      </w:r>
      <w:r>
        <w:rPr>
          <w:rFonts w:hint="cs"/>
          <w:sz w:val="32"/>
          <w:szCs w:val="32"/>
          <w:rtl/>
          <w:lang w:val="en-AU" w:bidi="ar-DZ"/>
        </w:rPr>
        <w:t xml:space="preserve">   </w:t>
      </w:r>
    </w:p>
    <w:p w:rsidR="00AA3955" w:rsidRDefault="001E44E7" w:rsidP="00AA3955">
      <w:pPr>
        <w:jc w:val="both"/>
        <w:rPr>
          <w:b/>
          <w:bCs/>
          <w:sz w:val="32"/>
          <w:szCs w:val="32"/>
          <w:rtl/>
          <w:lang w:val="en-AU" w:bidi="ar-DZ"/>
        </w:rPr>
      </w:pPr>
      <w:r w:rsidRPr="001611CA">
        <w:rPr>
          <w:rFonts w:hint="cs"/>
          <w:b/>
          <w:bCs/>
          <w:sz w:val="32"/>
          <w:szCs w:val="32"/>
          <w:rtl/>
          <w:lang w:val="en-AU" w:bidi="ar-DZ"/>
        </w:rPr>
        <w:t xml:space="preserve">الفرع الرابع : الإتفاقيات القضائية </w:t>
      </w:r>
    </w:p>
    <w:p w:rsidR="001611CA" w:rsidRDefault="001611CA" w:rsidP="001611CA">
      <w:pPr>
        <w:jc w:val="both"/>
        <w:rPr>
          <w:sz w:val="32"/>
          <w:szCs w:val="32"/>
          <w:rtl/>
          <w:lang w:val="en-AU" w:bidi="ar-DZ"/>
        </w:rPr>
      </w:pPr>
      <w:r w:rsidRPr="001611CA">
        <w:rPr>
          <w:sz w:val="32"/>
          <w:szCs w:val="32"/>
          <w:rtl/>
          <w:lang w:val="en-AU"/>
        </w:rPr>
        <w:t>یندرج التعاون القضائي الدولي الذي انتهجته وزارة العدل منذ سنین عدیدة في إطار برنامج إصلاح العدالة ، وذلك تماشیا مع المتطلبات الجدیدة الناتجة عن التغییرات التي تشهدها الساحتان الوطنیة والدولیة الأمر الذي تمخض عنه إبرام اتفاقیات قضائیة مع عدة بلدان أجنبیة، على المستویین الثنائي والمتعدد الأطراف .وتهدف هذه الاتفاقات إلى وضع آلیات تعاون متعلقة بالتعاون القضائي بغرض ضمان تعاون وثیق مع البلدان الأجنبیة وكذا دعم التنسیق بین السلطات القضائیة المختصة وهذا للتوصل إلى تجاوز العراقیل المتعلقة بالحدود حتى تسهل عملیة متابعة مرتكبي الجرائم .كما یرمي هذا التعاون القضائي في المجال الإداري والمدني والتجاري إلى تسهیل لجوء</w:t>
      </w:r>
      <w:r>
        <w:rPr>
          <w:rFonts w:hint="cs"/>
          <w:sz w:val="32"/>
          <w:szCs w:val="32"/>
          <w:rtl/>
          <w:lang w:val="en-AU" w:bidi="ar-DZ"/>
        </w:rPr>
        <w:t xml:space="preserve"> الرعايا الى المحاكم .</w:t>
      </w:r>
      <w:r w:rsidR="00E20818">
        <w:rPr>
          <w:rFonts w:hint="cs"/>
          <w:sz w:val="32"/>
          <w:szCs w:val="32"/>
          <w:rtl/>
          <w:lang w:val="en-AU" w:bidi="ar-DZ"/>
        </w:rPr>
        <w:t xml:space="preserve"> </w:t>
      </w:r>
    </w:p>
    <w:p w:rsidR="00C75637" w:rsidRPr="00631249" w:rsidRDefault="00C75637" w:rsidP="00C75637">
      <w:pPr>
        <w:jc w:val="both"/>
        <w:rPr>
          <w:color w:val="002060"/>
          <w:sz w:val="36"/>
          <w:szCs w:val="36"/>
          <w:u w:val="single"/>
          <w:rtl/>
          <w:lang w:bidi="ar-DZ"/>
        </w:rPr>
      </w:pPr>
      <w:r w:rsidRPr="00631249">
        <w:rPr>
          <w:rFonts w:hint="cs"/>
          <w:color w:val="002060"/>
          <w:sz w:val="36"/>
          <w:szCs w:val="36"/>
          <w:u w:val="single"/>
          <w:rtl/>
          <w:lang w:bidi="ar-DZ"/>
        </w:rPr>
        <w:t xml:space="preserve">المطلب الثاني : خصائص الإجراءات القضائية الإدارية </w:t>
      </w:r>
    </w:p>
    <w:p w:rsidR="00C75637" w:rsidRDefault="00C75637" w:rsidP="00C75637">
      <w:pPr>
        <w:rPr>
          <w:sz w:val="32"/>
          <w:szCs w:val="32"/>
          <w:rtl/>
        </w:rPr>
      </w:pPr>
      <w:r w:rsidRPr="00272355">
        <w:rPr>
          <w:sz w:val="32"/>
          <w:szCs w:val="32"/>
          <w:rtl/>
        </w:rPr>
        <w:t>إن الإجراءات الخصومة الإداریة یغلب علیها الطابع الكتابي ویتولى توجیهها القاضي الإداري كما تتم في مواجهة أطراف الخصومة في شكل شبه سري وكل هذه سمات تتمیز بها ونتطرق بشيء من التفصیل لهذه السمات في الفروع الآتي بیانها</w:t>
      </w:r>
      <w:r w:rsidRPr="00272355">
        <w:rPr>
          <w:sz w:val="32"/>
          <w:szCs w:val="32"/>
          <w:lang w:bidi="ar-DZ"/>
        </w:rPr>
        <w:t xml:space="preserve">: </w:t>
      </w:r>
    </w:p>
    <w:p w:rsidR="00C75637" w:rsidRPr="00A96B59" w:rsidRDefault="00C75637" w:rsidP="00C75637">
      <w:pPr>
        <w:rPr>
          <w:b/>
          <w:bCs/>
          <w:sz w:val="32"/>
          <w:szCs w:val="32"/>
          <w:rtl/>
        </w:rPr>
      </w:pPr>
      <w:r w:rsidRPr="00A96B59">
        <w:rPr>
          <w:b/>
          <w:bCs/>
          <w:sz w:val="32"/>
          <w:szCs w:val="32"/>
          <w:rtl/>
        </w:rPr>
        <w:t>الفرع الأول: إجراءات كتابیة</w:t>
      </w:r>
    </w:p>
    <w:p w:rsidR="00C75637" w:rsidRPr="00272355" w:rsidRDefault="00C75637" w:rsidP="00FA0A94">
      <w:pPr>
        <w:rPr>
          <w:sz w:val="32"/>
          <w:szCs w:val="32"/>
          <w:rtl/>
          <w:lang w:bidi="ar-DZ"/>
        </w:rPr>
      </w:pPr>
      <w:r w:rsidRPr="00272355">
        <w:rPr>
          <w:sz w:val="32"/>
          <w:szCs w:val="32"/>
          <w:rtl/>
        </w:rPr>
        <w:t xml:space="preserve"> هذه الخاصیة تساعد القاضي الإداري وت</w:t>
      </w:r>
      <w:r>
        <w:rPr>
          <w:sz w:val="32"/>
          <w:szCs w:val="32"/>
          <w:rtl/>
        </w:rPr>
        <w:t>مكنه من تقدیر مدى صلاحیة القضیة</w:t>
      </w:r>
      <w:r>
        <w:rPr>
          <w:rFonts w:hint="cs"/>
          <w:sz w:val="32"/>
          <w:szCs w:val="32"/>
          <w:rtl/>
        </w:rPr>
        <w:t xml:space="preserve"> </w:t>
      </w:r>
      <w:r w:rsidRPr="00272355">
        <w:rPr>
          <w:sz w:val="32"/>
          <w:szCs w:val="32"/>
          <w:rtl/>
        </w:rPr>
        <w:t>للفصل فیها، حیث تكون جمیع الأدلة أو أغلبها مكتوبة، و أما المجال المخصص للشفاهة ، فهو یستخدم فقط لإیضاح الأدلة المكتوبة وبغرض إلقاء</w:t>
      </w:r>
      <w:r>
        <w:rPr>
          <w:rFonts w:hint="cs"/>
          <w:sz w:val="32"/>
          <w:szCs w:val="32"/>
          <w:rtl/>
        </w:rPr>
        <w:t xml:space="preserve"> </w:t>
      </w:r>
      <w:r w:rsidRPr="00272355">
        <w:rPr>
          <w:rFonts w:cs="Arial"/>
          <w:sz w:val="32"/>
          <w:szCs w:val="32"/>
          <w:rtl/>
          <w:lang w:bidi="ar-DZ"/>
        </w:rPr>
        <w:t>الضوء عل</w:t>
      </w:r>
      <w:r w:rsidRPr="00272355">
        <w:rPr>
          <w:rFonts w:cs="Arial" w:hint="cs"/>
          <w:sz w:val="32"/>
          <w:szCs w:val="32"/>
          <w:rtl/>
          <w:lang w:bidi="ar-DZ"/>
        </w:rPr>
        <w:t>ی</w:t>
      </w:r>
      <w:r w:rsidRPr="00272355">
        <w:rPr>
          <w:rFonts w:cs="Arial" w:hint="eastAsia"/>
          <w:sz w:val="32"/>
          <w:szCs w:val="32"/>
          <w:rtl/>
          <w:lang w:bidi="ar-DZ"/>
        </w:rPr>
        <w:t>ها،</w:t>
      </w:r>
      <w:r w:rsidRPr="00272355">
        <w:rPr>
          <w:rFonts w:cs="Arial"/>
          <w:sz w:val="32"/>
          <w:szCs w:val="32"/>
          <w:rtl/>
          <w:lang w:bidi="ar-DZ"/>
        </w:rPr>
        <w:t xml:space="preserve"> وعند اقتناع القاضي بالحل الفاصل للنزاع ف</w:t>
      </w:r>
      <w:r w:rsidRPr="00272355">
        <w:rPr>
          <w:rFonts w:cs="Arial" w:hint="cs"/>
          <w:sz w:val="32"/>
          <w:szCs w:val="32"/>
          <w:rtl/>
          <w:lang w:bidi="ar-DZ"/>
        </w:rPr>
        <w:t>ی</w:t>
      </w:r>
      <w:r w:rsidRPr="00272355">
        <w:rPr>
          <w:rFonts w:cs="Arial" w:hint="eastAsia"/>
          <w:sz w:val="32"/>
          <w:szCs w:val="32"/>
          <w:rtl/>
          <w:lang w:bidi="ar-DZ"/>
        </w:rPr>
        <w:t>نبغي</w:t>
      </w:r>
      <w:r w:rsidRPr="00272355">
        <w:rPr>
          <w:rFonts w:cs="Arial"/>
          <w:sz w:val="32"/>
          <w:szCs w:val="32"/>
          <w:rtl/>
          <w:lang w:bidi="ar-DZ"/>
        </w:rPr>
        <w:t xml:space="preserve"> أن </w:t>
      </w:r>
      <w:r w:rsidRPr="00272355">
        <w:rPr>
          <w:rFonts w:cs="Arial" w:hint="cs"/>
          <w:sz w:val="32"/>
          <w:szCs w:val="32"/>
          <w:rtl/>
          <w:lang w:bidi="ar-DZ"/>
        </w:rPr>
        <w:t>ی</w:t>
      </w:r>
      <w:r w:rsidRPr="00272355">
        <w:rPr>
          <w:rFonts w:cs="Arial" w:hint="eastAsia"/>
          <w:sz w:val="32"/>
          <w:szCs w:val="32"/>
          <w:rtl/>
          <w:lang w:bidi="ar-DZ"/>
        </w:rPr>
        <w:t>ستند</w:t>
      </w:r>
      <w:r>
        <w:rPr>
          <w:rFonts w:hint="cs"/>
          <w:sz w:val="32"/>
          <w:szCs w:val="32"/>
          <w:rtl/>
          <w:lang w:bidi="ar-DZ"/>
        </w:rPr>
        <w:t xml:space="preserve"> </w:t>
      </w:r>
      <w:r w:rsidRPr="00272355">
        <w:rPr>
          <w:rFonts w:cs="Arial"/>
          <w:sz w:val="32"/>
          <w:szCs w:val="32"/>
          <w:rtl/>
          <w:lang w:bidi="ar-DZ"/>
        </w:rPr>
        <w:t>على دل</w:t>
      </w:r>
      <w:r w:rsidRPr="00272355">
        <w:rPr>
          <w:rFonts w:cs="Arial" w:hint="cs"/>
          <w:sz w:val="32"/>
          <w:szCs w:val="32"/>
          <w:rtl/>
          <w:lang w:bidi="ar-DZ"/>
        </w:rPr>
        <w:t>ی</w:t>
      </w:r>
      <w:r w:rsidRPr="00272355">
        <w:rPr>
          <w:rFonts w:cs="Arial" w:hint="eastAsia"/>
          <w:sz w:val="32"/>
          <w:szCs w:val="32"/>
          <w:rtl/>
          <w:lang w:bidi="ar-DZ"/>
        </w:rPr>
        <w:t>ل</w:t>
      </w:r>
      <w:r w:rsidRPr="00272355">
        <w:rPr>
          <w:rFonts w:cs="Arial"/>
          <w:sz w:val="32"/>
          <w:szCs w:val="32"/>
          <w:rtl/>
          <w:lang w:bidi="ar-DZ"/>
        </w:rPr>
        <w:t xml:space="preserve"> مكتوب وموجود في ملف القض</w:t>
      </w:r>
      <w:r w:rsidRPr="00272355">
        <w:rPr>
          <w:rFonts w:cs="Arial" w:hint="cs"/>
          <w:sz w:val="32"/>
          <w:szCs w:val="32"/>
          <w:rtl/>
          <w:lang w:bidi="ar-DZ"/>
        </w:rPr>
        <w:t>ی</w:t>
      </w:r>
      <w:r w:rsidRPr="00272355">
        <w:rPr>
          <w:rFonts w:cs="Arial" w:hint="eastAsia"/>
          <w:sz w:val="32"/>
          <w:szCs w:val="32"/>
          <w:rtl/>
          <w:lang w:bidi="ar-DZ"/>
        </w:rPr>
        <w:t>ة</w:t>
      </w:r>
      <w:r w:rsidR="00FA0A94">
        <w:rPr>
          <w:rFonts w:hint="cs"/>
          <w:sz w:val="32"/>
          <w:szCs w:val="32"/>
          <w:rtl/>
          <w:lang w:bidi="ar-DZ"/>
        </w:rPr>
        <w:t xml:space="preserve">, </w:t>
      </w:r>
      <w:r w:rsidRPr="00272355">
        <w:rPr>
          <w:rFonts w:cs="Arial" w:hint="eastAsia"/>
          <w:sz w:val="32"/>
          <w:szCs w:val="32"/>
          <w:rtl/>
          <w:lang w:bidi="ar-DZ"/>
        </w:rPr>
        <w:t>وتجد</w:t>
      </w:r>
      <w:r w:rsidRPr="00272355">
        <w:rPr>
          <w:rFonts w:cs="Arial"/>
          <w:sz w:val="32"/>
          <w:szCs w:val="32"/>
          <w:rtl/>
          <w:lang w:bidi="ar-DZ"/>
        </w:rPr>
        <w:t xml:space="preserve"> خاص</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الكتابة تطب</w:t>
      </w:r>
      <w:r w:rsidRPr="00272355">
        <w:rPr>
          <w:rFonts w:cs="Arial" w:hint="cs"/>
          <w:sz w:val="32"/>
          <w:szCs w:val="32"/>
          <w:rtl/>
          <w:lang w:bidi="ar-DZ"/>
        </w:rPr>
        <w:t>ی</w:t>
      </w:r>
      <w:r w:rsidRPr="00272355">
        <w:rPr>
          <w:rFonts w:cs="Arial" w:hint="eastAsia"/>
          <w:sz w:val="32"/>
          <w:szCs w:val="32"/>
          <w:rtl/>
          <w:lang w:bidi="ar-DZ"/>
        </w:rPr>
        <w:t>قاتها</w:t>
      </w:r>
      <w:r w:rsidRPr="00272355">
        <w:rPr>
          <w:rFonts w:cs="Arial"/>
          <w:sz w:val="32"/>
          <w:szCs w:val="32"/>
          <w:rtl/>
          <w:lang w:bidi="ar-DZ"/>
        </w:rPr>
        <w:t xml:space="preserve"> في معظم الإجراءات التي تخضع لها</w:t>
      </w:r>
      <w:r>
        <w:rPr>
          <w:rFonts w:hint="cs"/>
          <w:sz w:val="32"/>
          <w:szCs w:val="32"/>
          <w:rtl/>
          <w:lang w:bidi="ar-DZ"/>
        </w:rPr>
        <w:t xml:space="preserve"> </w:t>
      </w:r>
      <w:r w:rsidRPr="00272355">
        <w:rPr>
          <w:rFonts w:cs="Arial" w:hint="eastAsia"/>
          <w:sz w:val="32"/>
          <w:szCs w:val="32"/>
          <w:rtl/>
          <w:lang w:bidi="ar-DZ"/>
        </w:rPr>
        <w:t>الخصومة</w:t>
      </w:r>
      <w:r w:rsidRPr="00272355">
        <w:rPr>
          <w:rFonts w:cs="Arial"/>
          <w:sz w:val="32"/>
          <w:szCs w:val="32"/>
          <w:rtl/>
          <w:lang w:bidi="ar-DZ"/>
        </w:rPr>
        <w:t xml:space="preserve"> الإدار</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نورد منها على التوالي:</w:t>
      </w:r>
    </w:p>
    <w:p w:rsidR="00C75637" w:rsidRPr="00272355" w:rsidRDefault="00C75637" w:rsidP="00C75637">
      <w:pPr>
        <w:jc w:val="both"/>
        <w:rPr>
          <w:sz w:val="32"/>
          <w:szCs w:val="32"/>
          <w:rtl/>
          <w:lang w:bidi="ar-DZ"/>
        </w:rPr>
      </w:pPr>
      <w:r>
        <w:rPr>
          <w:rFonts w:hint="cs"/>
          <w:sz w:val="32"/>
          <w:szCs w:val="32"/>
          <w:rtl/>
          <w:lang w:bidi="ar-DZ"/>
        </w:rPr>
        <w:t>-</w:t>
      </w:r>
      <w:r w:rsidRPr="00272355">
        <w:rPr>
          <w:rFonts w:cs="Arial"/>
          <w:sz w:val="32"/>
          <w:szCs w:val="32"/>
          <w:rtl/>
          <w:lang w:bidi="ar-DZ"/>
        </w:rPr>
        <w:t xml:space="preserve"> عر</w:t>
      </w:r>
      <w:r w:rsidRPr="00272355">
        <w:rPr>
          <w:rFonts w:cs="Arial" w:hint="cs"/>
          <w:sz w:val="32"/>
          <w:szCs w:val="32"/>
          <w:rtl/>
          <w:lang w:bidi="ar-DZ"/>
        </w:rPr>
        <w:t>ی</w:t>
      </w:r>
      <w:r w:rsidRPr="00272355">
        <w:rPr>
          <w:rFonts w:cs="Arial" w:hint="eastAsia"/>
          <w:sz w:val="32"/>
          <w:szCs w:val="32"/>
          <w:rtl/>
          <w:lang w:bidi="ar-DZ"/>
        </w:rPr>
        <w:t>ضة</w:t>
      </w:r>
      <w:r w:rsidRPr="00272355">
        <w:rPr>
          <w:rFonts w:cs="Arial"/>
          <w:sz w:val="32"/>
          <w:szCs w:val="32"/>
          <w:rtl/>
          <w:lang w:bidi="ar-DZ"/>
        </w:rPr>
        <w:t xml:space="preserve"> الدعوى على اختلاف أنواعها </w:t>
      </w:r>
      <w:r w:rsidRPr="00272355">
        <w:rPr>
          <w:rFonts w:cs="Arial" w:hint="cs"/>
          <w:sz w:val="32"/>
          <w:szCs w:val="32"/>
          <w:rtl/>
          <w:lang w:bidi="ar-DZ"/>
        </w:rPr>
        <w:t>ی</w:t>
      </w:r>
      <w:r w:rsidRPr="00272355">
        <w:rPr>
          <w:rFonts w:cs="Arial" w:hint="eastAsia"/>
          <w:sz w:val="32"/>
          <w:szCs w:val="32"/>
          <w:rtl/>
          <w:lang w:bidi="ar-DZ"/>
        </w:rPr>
        <w:t>جب</w:t>
      </w:r>
      <w:r w:rsidRPr="00272355">
        <w:rPr>
          <w:rFonts w:cs="Arial"/>
          <w:sz w:val="32"/>
          <w:szCs w:val="32"/>
          <w:rtl/>
          <w:lang w:bidi="ar-DZ"/>
        </w:rPr>
        <w:t xml:space="preserve"> أن تكون مكتوبة وموقعة</w:t>
      </w:r>
      <w:r>
        <w:rPr>
          <w:rFonts w:hint="cs"/>
          <w:sz w:val="32"/>
          <w:szCs w:val="32"/>
          <w:rtl/>
          <w:lang w:bidi="ar-DZ"/>
        </w:rPr>
        <w:t xml:space="preserve"> </w:t>
      </w:r>
      <w:r w:rsidRPr="00272355">
        <w:rPr>
          <w:rFonts w:cs="Arial" w:hint="eastAsia"/>
          <w:sz w:val="32"/>
          <w:szCs w:val="32"/>
          <w:rtl/>
          <w:lang w:bidi="ar-DZ"/>
        </w:rPr>
        <w:t>من</w:t>
      </w:r>
      <w:r w:rsidRPr="00272355">
        <w:rPr>
          <w:rFonts w:cs="Arial"/>
          <w:sz w:val="32"/>
          <w:szCs w:val="32"/>
          <w:rtl/>
          <w:lang w:bidi="ar-DZ"/>
        </w:rPr>
        <w:t xml:space="preserve"> محام معتمد لدى الجهة التي ترفع أمامها الدعوى، تحتوى على</w:t>
      </w:r>
      <w:r>
        <w:rPr>
          <w:rFonts w:hint="cs"/>
          <w:sz w:val="32"/>
          <w:szCs w:val="32"/>
          <w:rtl/>
          <w:lang w:bidi="ar-DZ"/>
        </w:rPr>
        <w:t xml:space="preserve"> </w:t>
      </w:r>
      <w:r w:rsidRPr="00272355">
        <w:rPr>
          <w:rFonts w:cs="Arial" w:hint="eastAsia"/>
          <w:sz w:val="32"/>
          <w:szCs w:val="32"/>
          <w:rtl/>
          <w:lang w:bidi="ar-DZ"/>
        </w:rPr>
        <w:t>مجموعة</w:t>
      </w:r>
      <w:r w:rsidRPr="00272355">
        <w:rPr>
          <w:rFonts w:cs="Arial"/>
          <w:sz w:val="32"/>
          <w:szCs w:val="32"/>
          <w:rtl/>
          <w:lang w:bidi="ar-DZ"/>
        </w:rPr>
        <w:t xml:space="preserve"> من الب</w:t>
      </w:r>
      <w:r w:rsidRPr="00272355">
        <w:rPr>
          <w:rFonts w:cs="Arial" w:hint="cs"/>
          <w:sz w:val="32"/>
          <w:szCs w:val="32"/>
          <w:rtl/>
          <w:lang w:bidi="ar-DZ"/>
        </w:rPr>
        <w:t>ی</w:t>
      </w:r>
      <w:r w:rsidRPr="00272355">
        <w:rPr>
          <w:rFonts w:cs="Arial" w:hint="eastAsia"/>
          <w:sz w:val="32"/>
          <w:szCs w:val="32"/>
          <w:rtl/>
          <w:lang w:bidi="ar-DZ"/>
        </w:rPr>
        <w:t>انات</w:t>
      </w:r>
      <w:r w:rsidRPr="00272355">
        <w:rPr>
          <w:rFonts w:cs="Arial"/>
          <w:sz w:val="32"/>
          <w:szCs w:val="32"/>
          <w:rtl/>
          <w:lang w:bidi="ar-DZ"/>
        </w:rPr>
        <w:t xml:space="preserve"> وموجز للوقائع والأوجه التي </w:t>
      </w:r>
      <w:r w:rsidRPr="00272355">
        <w:rPr>
          <w:rFonts w:cs="Arial" w:hint="cs"/>
          <w:sz w:val="32"/>
          <w:szCs w:val="32"/>
          <w:rtl/>
          <w:lang w:bidi="ar-DZ"/>
        </w:rPr>
        <w:t>ی</w:t>
      </w:r>
      <w:r w:rsidRPr="00272355">
        <w:rPr>
          <w:rFonts w:cs="Arial" w:hint="eastAsia"/>
          <w:sz w:val="32"/>
          <w:szCs w:val="32"/>
          <w:rtl/>
          <w:lang w:bidi="ar-DZ"/>
        </w:rPr>
        <w:t>بنى</w:t>
      </w:r>
      <w:r w:rsidRPr="00272355">
        <w:rPr>
          <w:rFonts w:cs="Arial"/>
          <w:sz w:val="32"/>
          <w:szCs w:val="32"/>
          <w:rtl/>
          <w:lang w:bidi="ar-DZ"/>
        </w:rPr>
        <w:t xml:space="preserve"> عل</w:t>
      </w:r>
      <w:r w:rsidRPr="00272355">
        <w:rPr>
          <w:rFonts w:cs="Arial" w:hint="cs"/>
          <w:sz w:val="32"/>
          <w:szCs w:val="32"/>
          <w:rtl/>
          <w:lang w:bidi="ar-DZ"/>
        </w:rPr>
        <w:t>ی</w:t>
      </w:r>
      <w:r w:rsidRPr="00272355">
        <w:rPr>
          <w:rFonts w:cs="Arial" w:hint="eastAsia"/>
          <w:sz w:val="32"/>
          <w:szCs w:val="32"/>
          <w:rtl/>
          <w:lang w:bidi="ar-DZ"/>
        </w:rPr>
        <w:t>ها</w:t>
      </w:r>
      <w:r>
        <w:rPr>
          <w:rFonts w:hint="cs"/>
          <w:sz w:val="32"/>
          <w:szCs w:val="32"/>
          <w:rtl/>
          <w:lang w:bidi="ar-DZ"/>
        </w:rPr>
        <w:t xml:space="preserve"> </w:t>
      </w:r>
      <w:r w:rsidRPr="00272355">
        <w:rPr>
          <w:rFonts w:cs="Arial"/>
          <w:sz w:val="32"/>
          <w:szCs w:val="32"/>
          <w:rtl/>
          <w:lang w:bidi="ar-DZ"/>
        </w:rPr>
        <w:t>الطعن</w:t>
      </w:r>
    </w:p>
    <w:p w:rsidR="00C75637" w:rsidRPr="00272355" w:rsidRDefault="00C75637" w:rsidP="00C75637">
      <w:pPr>
        <w:jc w:val="both"/>
        <w:rPr>
          <w:sz w:val="32"/>
          <w:szCs w:val="32"/>
          <w:rtl/>
          <w:lang w:bidi="ar-DZ"/>
        </w:rPr>
      </w:pPr>
      <w:r>
        <w:rPr>
          <w:rFonts w:hint="cs"/>
          <w:sz w:val="32"/>
          <w:szCs w:val="32"/>
          <w:rtl/>
          <w:lang w:bidi="ar-DZ"/>
        </w:rPr>
        <w:t>-</w:t>
      </w:r>
      <w:r w:rsidRPr="00272355">
        <w:rPr>
          <w:rFonts w:cs="Arial"/>
          <w:sz w:val="32"/>
          <w:szCs w:val="32"/>
          <w:rtl/>
          <w:lang w:bidi="ar-DZ"/>
        </w:rPr>
        <w:t xml:space="preserve"> إجراءات تس</w:t>
      </w:r>
      <w:r w:rsidRPr="00272355">
        <w:rPr>
          <w:rFonts w:cs="Arial" w:hint="cs"/>
          <w:sz w:val="32"/>
          <w:szCs w:val="32"/>
          <w:rtl/>
          <w:lang w:bidi="ar-DZ"/>
        </w:rPr>
        <w:t>یی</w:t>
      </w:r>
      <w:r w:rsidRPr="00272355">
        <w:rPr>
          <w:rFonts w:cs="Arial" w:hint="eastAsia"/>
          <w:sz w:val="32"/>
          <w:szCs w:val="32"/>
          <w:rtl/>
          <w:lang w:bidi="ar-DZ"/>
        </w:rPr>
        <w:t>ر</w:t>
      </w:r>
      <w:r w:rsidRPr="00272355">
        <w:rPr>
          <w:rFonts w:cs="Arial"/>
          <w:sz w:val="32"/>
          <w:szCs w:val="32"/>
          <w:rtl/>
          <w:lang w:bidi="ar-DZ"/>
        </w:rPr>
        <w:t xml:space="preserve"> الخصومة تتم كتابة ، إذ </w:t>
      </w:r>
      <w:r w:rsidRPr="00272355">
        <w:rPr>
          <w:rFonts w:cs="Arial" w:hint="cs"/>
          <w:sz w:val="32"/>
          <w:szCs w:val="32"/>
          <w:rtl/>
          <w:lang w:bidi="ar-DZ"/>
        </w:rPr>
        <w:t>ی</w:t>
      </w:r>
      <w:r w:rsidRPr="00272355">
        <w:rPr>
          <w:rFonts w:cs="Arial" w:hint="eastAsia"/>
          <w:sz w:val="32"/>
          <w:szCs w:val="32"/>
          <w:rtl/>
          <w:lang w:bidi="ar-DZ"/>
        </w:rPr>
        <w:t>تم</w:t>
      </w:r>
      <w:r w:rsidRPr="00272355">
        <w:rPr>
          <w:rFonts w:cs="Arial"/>
          <w:sz w:val="32"/>
          <w:szCs w:val="32"/>
          <w:rtl/>
          <w:lang w:bidi="ar-DZ"/>
        </w:rPr>
        <w:t xml:space="preserve"> تبل</w:t>
      </w:r>
      <w:r w:rsidRPr="00272355">
        <w:rPr>
          <w:rFonts w:cs="Arial" w:hint="cs"/>
          <w:sz w:val="32"/>
          <w:szCs w:val="32"/>
          <w:rtl/>
          <w:lang w:bidi="ar-DZ"/>
        </w:rPr>
        <w:t>ی</w:t>
      </w:r>
      <w:r w:rsidRPr="00272355">
        <w:rPr>
          <w:rFonts w:cs="Arial" w:hint="eastAsia"/>
          <w:sz w:val="32"/>
          <w:szCs w:val="32"/>
          <w:rtl/>
          <w:lang w:bidi="ar-DZ"/>
        </w:rPr>
        <w:t>غ</w:t>
      </w:r>
      <w:r w:rsidRPr="00272355">
        <w:rPr>
          <w:rFonts w:cs="Arial"/>
          <w:sz w:val="32"/>
          <w:szCs w:val="32"/>
          <w:rtl/>
          <w:lang w:bidi="ar-DZ"/>
        </w:rPr>
        <w:t xml:space="preserve"> عر</w:t>
      </w:r>
      <w:r w:rsidRPr="00272355">
        <w:rPr>
          <w:rFonts w:cs="Arial" w:hint="cs"/>
          <w:sz w:val="32"/>
          <w:szCs w:val="32"/>
          <w:rtl/>
          <w:lang w:bidi="ar-DZ"/>
        </w:rPr>
        <w:t>ی</w:t>
      </w:r>
      <w:r w:rsidRPr="00272355">
        <w:rPr>
          <w:rFonts w:cs="Arial" w:hint="eastAsia"/>
          <w:sz w:val="32"/>
          <w:szCs w:val="32"/>
          <w:rtl/>
          <w:lang w:bidi="ar-DZ"/>
        </w:rPr>
        <w:t>ضة</w:t>
      </w:r>
      <w:r w:rsidRPr="00272355">
        <w:rPr>
          <w:rFonts w:cs="Arial"/>
          <w:sz w:val="32"/>
          <w:szCs w:val="32"/>
          <w:rtl/>
          <w:lang w:bidi="ar-DZ"/>
        </w:rPr>
        <w:t xml:space="preserve"> الطعن</w:t>
      </w:r>
      <w:r>
        <w:rPr>
          <w:rFonts w:hint="cs"/>
          <w:sz w:val="32"/>
          <w:szCs w:val="32"/>
          <w:rtl/>
          <w:lang w:bidi="ar-DZ"/>
        </w:rPr>
        <w:t xml:space="preserve"> </w:t>
      </w:r>
      <w:r w:rsidRPr="00272355">
        <w:rPr>
          <w:rFonts w:cs="Arial" w:hint="eastAsia"/>
          <w:sz w:val="32"/>
          <w:szCs w:val="32"/>
          <w:rtl/>
          <w:lang w:bidi="ar-DZ"/>
        </w:rPr>
        <w:t>ومذكرات</w:t>
      </w:r>
      <w:r w:rsidRPr="00272355">
        <w:rPr>
          <w:rFonts w:cs="Arial"/>
          <w:sz w:val="32"/>
          <w:szCs w:val="32"/>
          <w:rtl/>
          <w:lang w:bidi="ar-DZ"/>
        </w:rPr>
        <w:t xml:space="preserve"> الرد وغ</w:t>
      </w:r>
      <w:r w:rsidRPr="00272355">
        <w:rPr>
          <w:rFonts w:cs="Arial" w:hint="cs"/>
          <w:sz w:val="32"/>
          <w:szCs w:val="32"/>
          <w:rtl/>
          <w:lang w:bidi="ar-DZ"/>
        </w:rPr>
        <w:t>ی</w:t>
      </w:r>
      <w:r w:rsidRPr="00272355">
        <w:rPr>
          <w:rFonts w:cs="Arial" w:hint="eastAsia"/>
          <w:sz w:val="32"/>
          <w:szCs w:val="32"/>
          <w:rtl/>
          <w:lang w:bidi="ar-DZ"/>
        </w:rPr>
        <w:t>رها</w:t>
      </w:r>
      <w:r w:rsidRPr="00272355">
        <w:rPr>
          <w:rFonts w:cs="Arial"/>
          <w:sz w:val="32"/>
          <w:szCs w:val="32"/>
          <w:rtl/>
          <w:lang w:bidi="ar-DZ"/>
        </w:rPr>
        <w:t xml:space="preserve"> برسالة موصى عل</w:t>
      </w:r>
      <w:r w:rsidRPr="00272355">
        <w:rPr>
          <w:rFonts w:cs="Arial" w:hint="cs"/>
          <w:sz w:val="32"/>
          <w:szCs w:val="32"/>
          <w:rtl/>
          <w:lang w:bidi="ar-DZ"/>
        </w:rPr>
        <w:t>ی</w:t>
      </w:r>
      <w:r w:rsidRPr="00272355">
        <w:rPr>
          <w:rFonts w:cs="Arial" w:hint="eastAsia"/>
          <w:sz w:val="32"/>
          <w:szCs w:val="32"/>
          <w:rtl/>
          <w:lang w:bidi="ar-DZ"/>
        </w:rPr>
        <w:t>ها</w:t>
      </w:r>
      <w:r w:rsidRPr="00272355">
        <w:rPr>
          <w:rFonts w:cs="Arial"/>
          <w:sz w:val="32"/>
          <w:szCs w:val="32"/>
          <w:rtl/>
          <w:lang w:bidi="ar-DZ"/>
        </w:rPr>
        <w:t xml:space="preserve"> مع اشعار بالوصول إلى</w:t>
      </w:r>
      <w:r>
        <w:rPr>
          <w:rFonts w:hint="cs"/>
          <w:sz w:val="32"/>
          <w:szCs w:val="32"/>
          <w:rtl/>
          <w:lang w:bidi="ar-DZ"/>
        </w:rPr>
        <w:t xml:space="preserve"> </w:t>
      </w:r>
      <w:r w:rsidRPr="00272355">
        <w:rPr>
          <w:rFonts w:cs="Arial"/>
          <w:sz w:val="32"/>
          <w:szCs w:val="32"/>
          <w:rtl/>
          <w:lang w:bidi="ar-DZ"/>
        </w:rPr>
        <w:t>طرفي النزاع وكذا إجراءات التحق</w:t>
      </w:r>
      <w:r w:rsidRPr="00272355">
        <w:rPr>
          <w:rFonts w:cs="Arial" w:hint="cs"/>
          <w:sz w:val="32"/>
          <w:szCs w:val="32"/>
          <w:rtl/>
          <w:lang w:bidi="ar-DZ"/>
        </w:rPr>
        <w:t>ی</w:t>
      </w:r>
      <w:r w:rsidRPr="00272355">
        <w:rPr>
          <w:rFonts w:cs="Arial" w:hint="eastAsia"/>
          <w:sz w:val="32"/>
          <w:szCs w:val="32"/>
          <w:rtl/>
          <w:lang w:bidi="ar-DZ"/>
        </w:rPr>
        <w:t>ق</w:t>
      </w:r>
      <w:r w:rsidRPr="00272355">
        <w:rPr>
          <w:rFonts w:cs="Arial"/>
          <w:sz w:val="32"/>
          <w:szCs w:val="32"/>
          <w:rtl/>
          <w:lang w:bidi="ar-DZ"/>
        </w:rPr>
        <w:t xml:space="preserve"> تتم كتابة</w:t>
      </w:r>
    </w:p>
    <w:p w:rsidR="00C75637" w:rsidRDefault="00C75637" w:rsidP="00C75637">
      <w:pPr>
        <w:jc w:val="both"/>
        <w:rPr>
          <w:sz w:val="32"/>
          <w:szCs w:val="32"/>
          <w:rtl/>
          <w:lang w:bidi="ar-DZ"/>
        </w:rPr>
      </w:pPr>
      <w:r>
        <w:rPr>
          <w:rFonts w:hint="cs"/>
          <w:sz w:val="32"/>
          <w:szCs w:val="32"/>
          <w:rtl/>
          <w:lang w:bidi="ar-DZ"/>
        </w:rPr>
        <w:t>-</w:t>
      </w:r>
      <w:r w:rsidRPr="00272355">
        <w:rPr>
          <w:rFonts w:cs="Arial"/>
          <w:sz w:val="32"/>
          <w:szCs w:val="32"/>
          <w:rtl/>
          <w:lang w:bidi="ar-DZ"/>
        </w:rPr>
        <w:t xml:space="preserve"> تقر</w:t>
      </w:r>
      <w:r w:rsidRPr="00272355">
        <w:rPr>
          <w:rFonts w:cs="Arial" w:hint="cs"/>
          <w:sz w:val="32"/>
          <w:szCs w:val="32"/>
          <w:rtl/>
          <w:lang w:bidi="ar-DZ"/>
        </w:rPr>
        <w:t>ی</w:t>
      </w:r>
      <w:r w:rsidRPr="00272355">
        <w:rPr>
          <w:rFonts w:cs="Arial" w:hint="eastAsia"/>
          <w:sz w:val="32"/>
          <w:szCs w:val="32"/>
          <w:rtl/>
          <w:lang w:bidi="ar-DZ"/>
        </w:rPr>
        <w:t>ر</w:t>
      </w:r>
      <w:r w:rsidRPr="00272355">
        <w:rPr>
          <w:rFonts w:cs="Arial"/>
          <w:sz w:val="32"/>
          <w:szCs w:val="32"/>
          <w:rtl/>
          <w:lang w:bidi="ar-DZ"/>
        </w:rPr>
        <w:t xml:space="preserve"> القاضي المقرر ومحافظ الدولة </w:t>
      </w:r>
      <w:r w:rsidRPr="00272355">
        <w:rPr>
          <w:rFonts w:cs="Arial" w:hint="cs"/>
          <w:sz w:val="32"/>
          <w:szCs w:val="32"/>
          <w:rtl/>
          <w:lang w:bidi="ar-DZ"/>
        </w:rPr>
        <w:t>ی</w:t>
      </w:r>
      <w:r w:rsidRPr="00272355">
        <w:rPr>
          <w:rFonts w:cs="Arial" w:hint="eastAsia"/>
          <w:sz w:val="32"/>
          <w:szCs w:val="32"/>
          <w:rtl/>
          <w:lang w:bidi="ar-DZ"/>
        </w:rPr>
        <w:t>كونان</w:t>
      </w:r>
      <w:r w:rsidRPr="00272355">
        <w:rPr>
          <w:rFonts w:cs="Arial"/>
          <w:sz w:val="32"/>
          <w:szCs w:val="32"/>
          <w:rtl/>
          <w:lang w:bidi="ar-DZ"/>
        </w:rPr>
        <w:t xml:space="preserve"> مكتوبان و</w:t>
      </w:r>
      <w:r w:rsidRPr="00272355">
        <w:rPr>
          <w:rFonts w:cs="Arial" w:hint="cs"/>
          <w:sz w:val="32"/>
          <w:szCs w:val="32"/>
          <w:rtl/>
          <w:lang w:bidi="ar-DZ"/>
        </w:rPr>
        <w:t>ی</w:t>
      </w:r>
      <w:r w:rsidRPr="00272355">
        <w:rPr>
          <w:rFonts w:cs="Arial" w:hint="eastAsia"/>
          <w:sz w:val="32"/>
          <w:szCs w:val="32"/>
          <w:rtl/>
          <w:lang w:bidi="ar-DZ"/>
        </w:rPr>
        <w:t>تم</w:t>
      </w:r>
      <w:r w:rsidRPr="00272355">
        <w:rPr>
          <w:rFonts w:cs="Arial"/>
          <w:sz w:val="32"/>
          <w:szCs w:val="32"/>
          <w:rtl/>
          <w:lang w:bidi="ar-DZ"/>
        </w:rPr>
        <w:t xml:space="preserve"> تلاوتهما</w:t>
      </w:r>
      <w:r>
        <w:rPr>
          <w:rFonts w:hint="cs"/>
          <w:sz w:val="32"/>
          <w:szCs w:val="32"/>
          <w:rtl/>
          <w:lang w:bidi="ar-DZ"/>
        </w:rPr>
        <w:t xml:space="preserve"> </w:t>
      </w:r>
      <w:r w:rsidRPr="00272355">
        <w:rPr>
          <w:rFonts w:cs="Arial"/>
          <w:sz w:val="32"/>
          <w:szCs w:val="32"/>
          <w:rtl/>
          <w:lang w:bidi="ar-DZ"/>
        </w:rPr>
        <w:t>في الجلسة</w:t>
      </w:r>
      <w:r>
        <w:rPr>
          <w:rFonts w:hint="cs"/>
          <w:sz w:val="32"/>
          <w:szCs w:val="32"/>
          <w:rtl/>
          <w:lang w:bidi="ar-DZ"/>
        </w:rPr>
        <w:t>.</w:t>
      </w:r>
    </w:p>
    <w:p w:rsidR="00C75637" w:rsidRPr="00272355" w:rsidRDefault="00C75637" w:rsidP="00C75637">
      <w:pPr>
        <w:jc w:val="both"/>
        <w:rPr>
          <w:sz w:val="32"/>
          <w:szCs w:val="32"/>
          <w:rtl/>
          <w:lang w:bidi="ar-DZ"/>
        </w:rPr>
      </w:pPr>
      <w:r>
        <w:rPr>
          <w:rFonts w:hint="cs"/>
          <w:sz w:val="32"/>
          <w:szCs w:val="32"/>
          <w:rtl/>
          <w:lang w:bidi="ar-DZ"/>
        </w:rPr>
        <w:t xml:space="preserve"> </w:t>
      </w:r>
      <w:r w:rsidRPr="00272355">
        <w:rPr>
          <w:rFonts w:cs="Arial"/>
          <w:sz w:val="32"/>
          <w:szCs w:val="32"/>
          <w:rtl/>
          <w:lang w:bidi="ar-DZ"/>
        </w:rPr>
        <w:t>غ</w:t>
      </w:r>
      <w:r w:rsidRPr="00272355">
        <w:rPr>
          <w:rFonts w:cs="Arial" w:hint="cs"/>
          <w:sz w:val="32"/>
          <w:szCs w:val="32"/>
          <w:rtl/>
          <w:lang w:bidi="ar-DZ"/>
        </w:rPr>
        <w:t>ی</w:t>
      </w:r>
      <w:r w:rsidRPr="00272355">
        <w:rPr>
          <w:rFonts w:cs="Arial" w:hint="eastAsia"/>
          <w:sz w:val="32"/>
          <w:szCs w:val="32"/>
          <w:rtl/>
          <w:lang w:bidi="ar-DZ"/>
        </w:rPr>
        <w:t>ر</w:t>
      </w:r>
      <w:r w:rsidRPr="00272355">
        <w:rPr>
          <w:rFonts w:cs="Arial"/>
          <w:sz w:val="32"/>
          <w:szCs w:val="32"/>
          <w:rtl/>
          <w:lang w:bidi="ar-DZ"/>
        </w:rPr>
        <w:t xml:space="preserve"> أن إقرار الكتابة في إجراءات الخصومة الإدار</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لا </w:t>
      </w:r>
      <w:r w:rsidRPr="00272355">
        <w:rPr>
          <w:rFonts w:cs="Arial" w:hint="cs"/>
          <w:sz w:val="32"/>
          <w:szCs w:val="32"/>
          <w:rtl/>
          <w:lang w:bidi="ar-DZ"/>
        </w:rPr>
        <w:t>ی</w:t>
      </w:r>
      <w:r w:rsidRPr="00272355">
        <w:rPr>
          <w:rFonts w:cs="Arial" w:hint="eastAsia"/>
          <w:sz w:val="32"/>
          <w:szCs w:val="32"/>
          <w:rtl/>
          <w:lang w:bidi="ar-DZ"/>
        </w:rPr>
        <w:t>عني</w:t>
      </w:r>
      <w:r w:rsidRPr="00272355">
        <w:rPr>
          <w:rFonts w:cs="Arial"/>
          <w:sz w:val="32"/>
          <w:szCs w:val="32"/>
          <w:rtl/>
          <w:lang w:bidi="ar-DZ"/>
        </w:rPr>
        <w:t xml:space="preserve"> أنها تخلو من</w:t>
      </w:r>
      <w:r>
        <w:rPr>
          <w:rFonts w:hint="cs"/>
          <w:sz w:val="32"/>
          <w:szCs w:val="32"/>
          <w:rtl/>
          <w:lang w:bidi="ar-DZ"/>
        </w:rPr>
        <w:t xml:space="preserve"> </w:t>
      </w:r>
      <w:r w:rsidRPr="00272355">
        <w:rPr>
          <w:rFonts w:cs="Arial" w:hint="eastAsia"/>
          <w:sz w:val="32"/>
          <w:szCs w:val="32"/>
          <w:rtl/>
          <w:lang w:bidi="ar-DZ"/>
        </w:rPr>
        <w:t>إجراءات</w:t>
      </w:r>
      <w:r w:rsidRPr="00272355">
        <w:rPr>
          <w:rFonts w:cs="Arial"/>
          <w:sz w:val="32"/>
          <w:szCs w:val="32"/>
          <w:rtl/>
          <w:lang w:bidi="ar-DZ"/>
        </w:rPr>
        <w:t xml:space="preserve"> شفو</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فقد أجازت المادة 884 من قانون الإجراءات المدن</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والإدار</w:t>
      </w:r>
      <w:r w:rsidRPr="00272355">
        <w:rPr>
          <w:rFonts w:cs="Arial" w:hint="cs"/>
          <w:sz w:val="32"/>
          <w:szCs w:val="32"/>
          <w:rtl/>
          <w:lang w:bidi="ar-DZ"/>
        </w:rPr>
        <w:t>ی</w:t>
      </w:r>
      <w:r w:rsidRPr="00272355">
        <w:rPr>
          <w:rFonts w:cs="Arial" w:hint="eastAsia"/>
          <w:sz w:val="32"/>
          <w:szCs w:val="32"/>
          <w:rtl/>
          <w:lang w:bidi="ar-DZ"/>
        </w:rPr>
        <w:t>ة</w:t>
      </w:r>
      <w:r>
        <w:rPr>
          <w:rFonts w:hint="cs"/>
          <w:sz w:val="32"/>
          <w:szCs w:val="32"/>
          <w:rtl/>
          <w:lang w:bidi="ar-DZ"/>
        </w:rPr>
        <w:t xml:space="preserve"> </w:t>
      </w:r>
      <w:r w:rsidRPr="00272355">
        <w:rPr>
          <w:rFonts w:cs="Arial"/>
          <w:sz w:val="32"/>
          <w:szCs w:val="32"/>
          <w:rtl/>
          <w:lang w:bidi="ar-DZ"/>
        </w:rPr>
        <w:t>للأطراف إبداء ملاحظاتهم الشفه</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بعد تلاوة القاضي المقرر لتقر</w:t>
      </w:r>
      <w:r w:rsidRPr="00272355">
        <w:rPr>
          <w:rFonts w:cs="Arial" w:hint="cs"/>
          <w:sz w:val="32"/>
          <w:szCs w:val="32"/>
          <w:rtl/>
          <w:lang w:bidi="ar-DZ"/>
        </w:rPr>
        <w:t>ی</w:t>
      </w:r>
      <w:r w:rsidRPr="00272355">
        <w:rPr>
          <w:rFonts w:cs="Arial" w:hint="eastAsia"/>
          <w:sz w:val="32"/>
          <w:szCs w:val="32"/>
          <w:rtl/>
          <w:lang w:bidi="ar-DZ"/>
        </w:rPr>
        <w:t>ره</w:t>
      </w:r>
      <w:r w:rsidRPr="00272355">
        <w:rPr>
          <w:rFonts w:cs="Arial"/>
          <w:sz w:val="32"/>
          <w:szCs w:val="32"/>
          <w:rtl/>
          <w:lang w:bidi="ar-DZ"/>
        </w:rPr>
        <w:t xml:space="preserve"> المكتوب</w:t>
      </w:r>
      <w:r>
        <w:rPr>
          <w:rFonts w:hint="cs"/>
          <w:sz w:val="32"/>
          <w:szCs w:val="32"/>
          <w:rtl/>
          <w:lang w:bidi="ar-DZ"/>
        </w:rPr>
        <w:t xml:space="preserve"> في الجلسة .</w:t>
      </w:r>
    </w:p>
    <w:p w:rsidR="00C75637" w:rsidRPr="00A96B59" w:rsidRDefault="00C75637" w:rsidP="00C75637">
      <w:pPr>
        <w:rPr>
          <w:b/>
          <w:bCs/>
          <w:sz w:val="32"/>
          <w:szCs w:val="32"/>
          <w:rtl/>
          <w:lang w:bidi="ar-DZ"/>
        </w:rPr>
      </w:pPr>
      <w:r w:rsidRPr="00A96B59">
        <w:rPr>
          <w:rFonts w:cs="Arial" w:hint="eastAsia"/>
          <w:b/>
          <w:bCs/>
          <w:sz w:val="32"/>
          <w:szCs w:val="32"/>
          <w:rtl/>
          <w:lang w:bidi="ar-DZ"/>
        </w:rPr>
        <w:t>الفرع</w:t>
      </w:r>
      <w:r w:rsidRPr="00A96B59">
        <w:rPr>
          <w:rFonts w:cs="Arial"/>
          <w:b/>
          <w:bCs/>
          <w:sz w:val="32"/>
          <w:szCs w:val="32"/>
          <w:rtl/>
          <w:lang w:bidi="ar-DZ"/>
        </w:rPr>
        <w:t xml:space="preserve"> الثاني: إجراءات توج</w:t>
      </w:r>
      <w:r w:rsidRPr="00A96B59">
        <w:rPr>
          <w:rFonts w:cs="Arial" w:hint="cs"/>
          <w:b/>
          <w:bCs/>
          <w:sz w:val="32"/>
          <w:szCs w:val="32"/>
          <w:rtl/>
          <w:lang w:bidi="ar-DZ"/>
        </w:rPr>
        <w:t>ی</w:t>
      </w:r>
      <w:r w:rsidRPr="00A96B59">
        <w:rPr>
          <w:rFonts w:cs="Arial" w:hint="eastAsia"/>
          <w:b/>
          <w:bCs/>
          <w:sz w:val="32"/>
          <w:szCs w:val="32"/>
          <w:rtl/>
          <w:lang w:bidi="ar-DZ"/>
        </w:rPr>
        <w:t>ه</w:t>
      </w:r>
      <w:r w:rsidRPr="00A96B59">
        <w:rPr>
          <w:rFonts w:cs="Arial" w:hint="cs"/>
          <w:b/>
          <w:bCs/>
          <w:sz w:val="32"/>
          <w:szCs w:val="32"/>
          <w:rtl/>
          <w:lang w:bidi="ar-DZ"/>
        </w:rPr>
        <w:t>ی</w:t>
      </w:r>
      <w:r w:rsidRPr="00A96B59">
        <w:rPr>
          <w:rFonts w:cs="Arial" w:hint="eastAsia"/>
          <w:b/>
          <w:bCs/>
          <w:sz w:val="32"/>
          <w:szCs w:val="32"/>
          <w:rtl/>
          <w:lang w:bidi="ar-DZ"/>
        </w:rPr>
        <w:t>ة</w:t>
      </w:r>
    </w:p>
    <w:p w:rsidR="00C75637" w:rsidRPr="00272355" w:rsidRDefault="00C75637" w:rsidP="00C75637">
      <w:pPr>
        <w:rPr>
          <w:sz w:val="32"/>
          <w:szCs w:val="32"/>
          <w:rtl/>
          <w:lang w:bidi="ar-DZ"/>
        </w:rPr>
      </w:pPr>
      <w:r w:rsidRPr="00272355">
        <w:rPr>
          <w:rFonts w:cs="Arial"/>
          <w:sz w:val="32"/>
          <w:szCs w:val="32"/>
          <w:rtl/>
          <w:lang w:bidi="ar-DZ"/>
        </w:rPr>
        <w:t>وتعني أن القاضي الإداري</w:t>
      </w:r>
      <w:r>
        <w:rPr>
          <w:rFonts w:hint="cs"/>
          <w:sz w:val="32"/>
          <w:szCs w:val="32"/>
          <w:rtl/>
          <w:lang w:bidi="ar-DZ"/>
        </w:rPr>
        <w:t xml:space="preserve"> </w:t>
      </w:r>
      <w:r w:rsidRPr="00272355">
        <w:rPr>
          <w:rFonts w:cs="Arial" w:hint="cs"/>
          <w:sz w:val="32"/>
          <w:szCs w:val="32"/>
          <w:rtl/>
          <w:lang w:bidi="ar-DZ"/>
        </w:rPr>
        <w:t>ی</w:t>
      </w:r>
      <w:r w:rsidRPr="00272355">
        <w:rPr>
          <w:rFonts w:cs="Arial" w:hint="eastAsia"/>
          <w:sz w:val="32"/>
          <w:szCs w:val="32"/>
          <w:rtl/>
          <w:lang w:bidi="ar-DZ"/>
        </w:rPr>
        <w:t>تمتع</w:t>
      </w:r>
      <w:r w:rsidRPr="00272355">
        <w:rPr>
          <w:rFonts w:cs="Arial"/>
          <w:sz w:val="32"/>
          <w:szCs w:val="32"/>
          <w:rtl/>
          <w:lang w:bidi="ar-DZ"/>
        </w:rPr>
        <w:t xml:space="preserve"> باختصاص أسنده له القانون </w:t>
      </w:r>
      <w:r w:rsidRPr="00272355">
        <w:rPr>
          <w:rFonts w:cs="Arial" w:hint="cs"/>
          <w:sz w:val="32"/>
          <w:szCs w:val="32"/>
          <w:rtl/>
          <w:lang w:bidi="ar-DZ"/>
        </w:rPr>
        <w:t>ی</w:t>
      </w:r>
      <w:r w:rsidRPr="00272355">
        <w:rPr>
          <w:rFonts w:cs="Arial" w:hint="eastAsia"/>
          <w:sz w:val="32"/>
          <w:szCs w:val="32"/>
          <w:rtl/>
          <w:lang w:bidi="ar-DZ"/>
        </w:rPr>
        <w:t>تمثل</w:t>
      </w:r>
      <w:r w:rsidRPr="00272355">
        <w:rPr>
          <w:rFonts w:cs="Arial"/>
          <w:sz w:val="32"/>
          <w:szCs w:val="32"/>
          <w:rtl/>
          <w:lang w:bidi="ar-DZ"/>
        </w:rPr>
        <w:t xml:space="preserve"> في</w:t>
      </w:r>
      <w:r>
        <w:rPr>
          <w:rFonts w:hint="cs"/>
          <w:sz w:val="32"/>
          <w:szCs w:val="32"/>
          <w:rtl/>
          <w:lang w:bidi="ar-DZ"/>
        </w:rPr>
        <w:t xml:space="preserve"> </w:t>
      </w:r>
      <w:r w:rsidRPr="00272355">
        <w:rPr>
          <w:rFonts w:cs="Arial" w:hint="eastAsia"/>
          <w:sz w:val="32"/>
          <w:szCs w:val="32"/>
          <w:rtl/>
          <w:lang w:bidi="ar-DZ"/>
        </w:rPr>
        <w:t>توج</w:t>
      </w:r>
      <w:r w:rsidRPr="00272355">
        <w:rPr>
          <w:rFonts w:cs="Arial" w:hint="cs"/>
          <w:sz w:val="32"/>
          <w:szCs w:val="32"/>
          <w:rtl/>
          <w:lang w:bidi="ar-DZ"/>
        </w:rPr>
        <w:t>ی</w:t>
      </w:r>
      <w:r w:rsidRPr="00272355">
        <w:rPr>
          <w:rFonts w:cs="Arial" w:hint="eastAsia"/>
          <w:sz w:val="32"/>
          <w:szCs w:val="32"/>
          <w:rtl/>
          <w:lang w:bidi="ar-DZ"/>
        </w:rPr>
        <w:t>ه</w:t>
      </w:r>
      <w:r w:rsidRPr="00272355">
        <w:rPr>
          <w:rFonts w:cs="Arial"/>
          <w:sz w:val="32"/>
          <w:szCs w:val="32"/>
          <w:rtl/>
          <w:lang w:bidi="ar-DZ"/>
        </w:rPr>
        <w:t xml:space="preserve"> إجراءات الخصومة الإدار</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على خلاف الخصومة المدن</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التي تترك</w:t>
      </w:r>
      <w:r>
        <w:rPr>
          <w:rFonts w:hint="cs"/>
          <w:sz w:val="32"/>
          <w:szCs w:val="32"/>
          <w:rtl/>
          <w:lang w:bidi="ar-DZ"/>
        </w:rPr>
        <w:t xml:space="preserve"> </w:t>
      </w:r>
      <w:r w:rsidRPr="00272355">
        <w:rPr>
          <w:rFonts w:cs="Arial" w:hint="eastAsia"/>
          <w:sz w:val="32"/>
          <w:szCs w:val="32"/>
          <w:rtl/>
          <w:lang w:bidi="ar-DZ"/>
        </w:rPr>
        <w:t>لمش</w:t>
      </w:r>
      <w:r w:rsidRPr="00272355">
        <w:rPr>
          <w:rFonts w:cs="Arial" w:hint="cs"/>
          <w:sz w:val="32"/>
          <w:szCs w:val="32"/>
          <w:rtl/>
          <w:lang w:bidi="ar-DZ"/>
        </w:rPr>
        <w:t>ی</w:t>
      </w:r>
      <w:r w:rsidRPr="00272355">
        <w:rPr>
          <w:rFonts w:cs="Arial" w:hint="eastAsia"/>
          <w:sz w:val="32"/>
          <w:szCs w:val="32"/>
          <w:rtl/>
          <w:lang w:bidi="ar-DZ"/>
        </w:rPr>
        <w:t>ئة</w:t>
      </w:r>
      <w:r w:rsidRPr="00272355">
        <w:rPr>
          <w:rFonts w:cs="Arial"/>
          <w:sz w:val="32"/>
          <w:szCs w:val="32"/>
          <w:rtl/>
          <w:lang w:bidi="ar-DZ"/>
        </w:rPr>
        <w:t xml:space="preserve"> أطرافها الذ</w:t>
      </w:r>
      <w:r w:rsidRPr="00272355">
        <w:rPr>
          <w:rFonts w:cs="Arial" w:hint="cs"/>
          <w:sz w:val="32"/>
          <w:szCs w:val="32"/>
          <w:rtl/>
          <w:lang w:bidi="ar-DZ"/>
        </w:rPr>
        <w:t>ی</w:t>
      </w:r>
      <w:r w:rsidRPr="00272355">
        <w:rPr>
          <w:rFonts w:cs="Arial" w:hint="eastAsia"/>
          <w:sz w:val="32"/>
          <w:szCs w:val="32"/>
          <w:rtl/>
          <w:lang w:bidi="ar-DZ"/>
        </w:rPr>
        <w:t>ن</w:t>
      </w:r>
      <w:r w:rsidRPr="00272355">
        <w:rPr>
          <w:rFonts w:cs="Arial"/>
          <w:sz w:val="32"/>
          <w:szCs w:val="32"/>
          <w:rtl/>
          <w:lang w:bidi="ar-DZ"/>
        </w:rPr>
        <w:t xml:space="preserve"> </w:t>
      </w:r>
      <w:r w:rsidRPr="00272355">
        <w:rPr>
          <w:rFonts w:cs="Arial" w:hint="cs"/>
          <w:sz w:val="32"/>
          <w:szCs w:val="32"/>
          <w:rtl/>
          <w:lang w:bidi="ar-DZ"/>
        </w:rPr>
        <w:t>ی</w:t>
      </w:r>
      <w:r w:rsidRPr="00272355">
        <w:rPr>
          <w:rFonts w:cs="Arial" w:hint="eastAsia"/>
          <w:sz w:val="32"/>
          <w:szCs w:val="32"/>
          <w:rtl/>
          <w:lang w:bidi="ar-DZ"/>
        </w:rPr>
        <w:t>عمدون</w:t>
      </w:r>
      <w:r>
        <w:rPr>
          <w:rFonts w:cs="Arial"/>
          <w:sz w:val="32"/>
          <w:szCs w:val="32"/>
          <w:rtl/>
          <w:lang w:bidi="ar-DZ"/>
        </w:rPr>
        <w:t xml:space="preserve"> كقاعدة عامة إلى تو</w:t>
      </w:r>
      <w:r w:rsidRPr="00272355">
        <w:rPr>
          <w:rFonts w:cs="Arial"/>
          <w:sz w:val="32"/>
          <w:szCs w:val="32"/>
          <w:rtl/>
          <w:lang w:bidi="ar-DZ"/>
        </w:rPr>
        <w:t>ج</w:t>
      </w:r>
      <w:r w:rsidRPr="00272355">
        <w:rPr>
          <w:rFonts w:cs="Arial" w:hint="cs"/>
          <w:sz w:val="32"/>
          <w:szCs w:val="32"/>
          <w:rtl/>
          <w:lang w:bidi="ar-DZ"/>
        </w:rPr>
        <w:t>ی</w:t>
      </w:r>
      <w:r w:rsidRPr="00272355">
        <w:rPr>
          <w:rFonts w:cs="Arial" w:hint="eastAsia"/>
          <w:sz w:val="32"/>
          <w:szCs w:val="32"/>
          <w:rtl/>
          <w:lang w:bidi="ar-DZ"/>
        </w:rPr>
        <w:t>ه</w:t>
      </w:r>
      <w:r w:rsidRPr="00272355">
        <w:rPr>
          <w:rFonts w:cs="Arial"/>
          <w:sz w:val="32"/>
          <w:szCs w:val="32"/>
          <w:rtl/>
          <w:lang w:bidi="ar-DZ"/>
        </w:rPr>
        <w:t xml:space="preserve"> إجراءاتها، إذ </w:t>
      </w:r>
      <w:r w:rsidRPr="00272355">
        <w:rPr>
          <w:rFonts w:cs="Arial" w:hint="cs"/>
          <w:sz w:val="32"/>
          <w:szCs w:val="32"/>
          <w:rtl/>
          <w:lang w:bidi="ar-DZ"/>
        </w:rPr>
        <w:t>ی</w:t>
      </w:r>
      <w:r w:rsidRPr="00272355">
        <w:rPr>
          <w:rFonts w:cs="Arial" w:hint="eastAsia"/>
          <w:sz w:val="32"/>
          <w:szCs w:val="32"/>
          <w:rtl/>
          <w:lang w:bidi="ar-DZ"/>
        </w:rPr>
        <w:t>تمتع</w:t>
      </w:r>
      <w:r>
        <w:rPr>
          <w:rFonts w:hint="cs"/>
          <w:sz w:val="32"/>
          <w:szCs w:val="32"/>
          <w:rtl/>
          <w:lang w:bidi="ar-DZ"/>
        </w:rPr>
        <w:t xml:space="preserve"> </w:t>
      </w:r>
      <w:r w:rsidRPr="00272355">
        <w:rPr>
          <w:rFonts w:cs="Arial"/>
          <w:sz w:val="32"/>
          <w:szCs w:val="32"/>
          <w:rtl/>
          <w:lang w:bidi="ar-DZ"/>
        </w:rPr>
        <w:t>القاضي ف</w:t>
      </w:r>
      <w:r w:rsidRPr="00272355">
        <w:rPr>
          <w:rFonts w:cs="Arial" w:hint="cs"/>
          <w:sz w:val="32"/>
          <w:szCs w:val="32"/>
          <w:rtl/>
          <w:lang w:bidi="ar-DZ"/>
        </w:rPr>
        <w:t>ی</w:t>
      </w:r>
      <w:r w:rsidRPr="00272355">
        <w:rPr>
          <w:rFonts w:cs="Arial" w:hint="eastAsia"/>
          <w:sz w:val="32"/>
          <w:szCs w:val="32"/>
          <w:rtl/>
          <w:lang w:bidi="ar-DZ"/>
        </w:rPr>
        <w:t>ها</w:t>
      </w:r>
      <w:r w:rsidRPr="00272355">
        <w:rPr>
          <w:rFonts w:cs="Arial"/>
          <w:sz w:val="32"/>
          <w:szCs w:val="32"/>
          <w:rtl/>
          <w:lang w:bidi="ar-DZ"/>
        </w:rPr>
        <w:t xml:space="preserve"> بدور محا</w:t>
      </w:r>
      <w:r w:rsidRPr="00272355">
        <w:rPr>
          <w:rFonts w:cs="Arial" w:hint="cs"/>
          <w:sz w:val="32"/>
          <w:szCs w:val="32"/>
          <w:rtl/>
          <w:lang w:bidi="ar-DZ"/>
        </w:rPr>
        <w:t>ی</w:t>
      </w:r>
      <w:r w:rsidRPr="00272355">
        <w:rPr>
          <w:rFonts w:cs="Arial" w:hint="eastAsia"/>
          <w:sz w:val="32"/>
          <w:szCs w:val="32"/>
          <w:rtl/>
          <w:lang w:bidi="ar-DZ"/>
        </w:rPr>
        <w:t>د</w:t>
      </w:r>
      <w:r>
        <w:rPr>
          <w:rFonts w:hint="cs"/>
          <w:sz w:val="32"/>
          <w:szCs w:val="32"/>
          <w:rtl/>
          <w:lang w:bidi="ar-DZ"/>
        </w:rPr>
        <w:t xml:space="preserve"> .</w:t>
      </w:r>
    </w:p>
    <w:p w:rsidR="00C75637" w:rsidRPr="00272355" w:rsidRDefault="00C75637" w:rsidP="00C75637">
      <w:pPr>
        <w:rPr>
          <w:sz w:val="32"/>
          <w:szCs w:val="32"/>
          <w:rtl/>
          <w:lang w:bidi="ar-DZ"/>
        </w:rPr>
      </w:pPr>
      <w:r w:rsidRPr="00272355">
        <w:rPr>
          <w:rFonts w:cs="Arial" w:hint="eastAsia"/>
          <w:sz w:val="32"/>
          <w:szCs w:val="32"/>
          <w:rtl/>
          <w:lang w:bidi="ar-DZ"/>
        </w:rPr>
        <w:t>ولعل</w:t>
      </w:r>
      <w:r w:rsidRPr="00272355">
        <w:rPr>
          <w:rFonts w:cs="Arial"/>
          <w:sz w:val="32"/>
          <w:szCs w:val="32"/>
          <w:rtl/>
          <w:lang w:bidi="ar-DZ"/>
        </w:rPr>
        <w:t xml:space="preserve"> أهم مظاهر الطابع التوج</w:t>
      </w:r>
      <w:r w:rsidRPr="00272355">
        <w:rPr>
          <w:rFonts w:cs="Arial" w:hint="cs"/>
          <w:sz w:val="32"/>
          <w:szCs w:val="32"/>
          <w:rtl/>
          <w:lang w:bidi="ar-DZ"/>
        </w:rPr>
        <w:t>ی</w:t>
      </w:r>
      <w:r w:rsidRPr="00272355">
        <w:rPr>
          <w:rFonts w:cs="Arial" w:hint="eastAsia"/>
          <w:sz w:val="32"/>
          <w:szCs w:val="32"/>
          <w:rtl/>
          <w:lang w:bidi="ar-DZ"/>
        </w:rPr>
        <w:t>هي</w:t>
      </w:r>
      <w:r w:rsidRPr="00272355">
        <w:rPr>
          <w:rFonts w:cs="Arial"/>
          <w:sz w:val="32"/>
          <w:szCs w:val="32"/>
          <w:rtl/>
          <w:lang w:bidi="ar-DZ"/>
        </w:rPr>
        <w:t xml:space="preserve"> في إجراءات الخصومة الإدار</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w:t>
      </w:r>
      <w:r w:rsidRPr="00272355">
        <w:rPr>
          <w:rFonts w:cs="Arial" w:hint="cs"/>
          <w:sz w:val="32"/>
          <w:szCs w:val="32"/>
          <w:rtl/>
          <w:lang w:bidi="ar-DZ"/>
        </w:rPr>
        <w:t>ی</w:t>
      </w:r>
      <w:r w:rsidRPr="00272355">
        <w:rPr>
          <w:rFonts w:cs="Arial" w:hint="eastAsia"/>
          <w:sz w:val="32"/>
          <w:szCs w:val="32"/>
          <w:rtl/>
          <w:lang w:bidi="ar-DZ"/>
        </w:rPr>
        <w:t>برز</w:t>
      </w:r>
      <w:r>
        <w:rPr>
          <w:rFonts w:hint="cs"/>
          <w:sz w:val="32"/>
          <w:szCs w:val="32"/>
          <w:rtl/>
          <w:lang w:bidi="ar-DZ"/>
        </w:rPr>
        <w:t xml:space="preserve"> </w:t>
      </w:r>
      <w:r w:rsidRPr="00272355">
        <w:rPr>
          <w:rFonts w:cs="Arial" w:hint="eastAsia"/>
          <w:sz w:val="32"/>
          <w:szCs w:val="32"/>
          <w:rtl/>
          <w:lang w:bidi="ar-DZ"/>
        </w:rPr>
        <w:t>خاصة</w:t>
      </w:r>
      <w:r w:rsidRPr="00272355">
        <w:rPr>
          <w:rFonts w:cs="Arial"/>
          <w:sz w:val="32"/>
          <w:szCs w:val="32"/>
          <w:rtl/>
          <w:lang w:bidi="ar-DZ"/>
        </w:rPr>
        <w:t xml:space="preserve"> في الدور الذي </w:t>
      </w:r>
      <w:r w:rsidRPr="00272355">
        <w:rPr>
          <w:rFonts w:cs="Arial" w:hint="cs"/>
          <w:sz w:val="32"/>
          <w:szCs w:val="32"/>
          <w:rtl/>
          <w:lang w:bidi="ar-DZ"/>
        </w:rPr>
        <w:t>ی</w:t>
      </w:r>
      <w:r w:rsidRPr="00272355">
        <w:rPr>
          <w:rFonts w:cs="Arial" w:hint="eastAsia"/>
          <w:sz w:val="32"/>
          <w:szCs w:val="32"/>
          <w:rtl/>
          <w:lang w:bidi="ar-DZ"/>
        </w:rPr>
        <w:t>لعبه</w:t>
      </w:r>
      <w:r w:rsidRPr="00272355">
        <w:rPr>
          <w:rFonts w:cs="Arial"/>
          <w:sz w:val="32"/>
          <w:szCs w:val="32"/>
          <w:rtl/>
          <w:lang w:bidi="ar-DZ"/>
        </w:rPr>
        <w:t xml:space="preserve"> القاضي المقرر فهو </w:t>
      </w:r>
      <w:r w:rsidRPr="00272355">
        <w:rPr>
          <w:rFonts w:cs="Arial" w:hint="cs"/>
          <w:sz w:val="32"/>
          <w:szCs w:val="32"/>
          <w:rtl/>
          <w:lang w:bidi="ar-DZ"/>
        </w:rPr>
        <w:t>ی</w:t>
      </w:r>
      <w:r w:rsidRPr="00272355">
        <w:rPr>
          <w:rFonts w:cs="Arial" w:hint="eastAsia"/>
          <w:sz w:val="32"/>
          <w:szCs w:val="32"/>
          <w:rtl/>
          <w:lang w:bidi="ar-DZ"/>
        </w:rPr>
        <w:t>أمر</w:t>
      </w:r>
      <w:r w:rsidRPr="00272355">
        <w:rPr>
          <w:rFonts w:cs="Arial"/>
          <w:sz w:val="32"/>
          <w:szCs w:val="32"/>
          <w:rtl/>
          <w:lang w:bidi="ar-DZ"/>
        </w:rPr>
        <w:t xml:space="preserve"> بتبل</w:t>
      </w:r>
      <w:r w:rsidRPr="00272355">
        <w:rPr>
          <w:rFonts w:cs="Arial" w:hint="cs"/>
          <w:sz w:val="32"/>
          <w:szCs w:val="32"/>
          <w:rtl/>
          <w:lang w:bidi="ar-DZ"/>
        </w:rPr>
        <w:t>ی</w:t>
      </w:r>
      <w:r w:rsidRPr="00272355">
        <w:rPr>
          <w:rFonts w:cs="Arial" w:hint="eastAsia"/>
          <w:sz w:val="32"/>
          <w:szCs w:val="32"/>
          <w:rtl/>
          <w:lang w:bidi="ar-DZ"/>
        </w:rPr>
        <w:t>غ</w:t>
      </w:r>
      <w:r w:rsidRPr="00272355">
        <w:rPr>
          <w:rFonts w:cs="Arial"/>
          <w:sz w:val="32"/>
          <w:szCs w:val="32"/>
          <w:rtl/>
          <w:lang w:bidi="ar-DZ"/>
        </w:rPr>
        <w:t xml:space="preserve"> عر</w:t>
      </w:r>
      <w:r w:rsidRPr="00272355">
        <w:rPr>
          <w:rFonts w:cs="Arial" w:hint="cs"/>
          <w:sz w:val="32"/>
          <w:szCs w:val="32"/>
          <w:rtl/>
          <w:lang w:bidi="ar-DZ"/>
        </w:rPr>
        <w:t>ی</w:t>
      </w:r>
      <w:r w:rsidRPr="00272355">
        <w:rPr>
          <w:rFonts w:cs="Arial" w:hint="eastAsia"/>
          <w:sz w:val="32"/>
          <w:szCs w:val="32"/>
          <w:rtl/>
          <w:lang w:bidi="ar-DZ"/>
        </w:rPr>
        <w:t>ضة</w:t>
      </w:r>
      <w:r w:rsidRPr="00272355">
        <w:rPr>
          <w:rFonts w:cs="Arial"/>
          <w:sz w:val="32"/>
          <w:szCs w:val="32"/>
          <w:rtl/>
          <w:lang w:bidi="ar-DZ"/>
        </w:rPr>
        <w:t xml:space="preserve"> الطعن</w:t>
      </w:r>
      <w:r>
        <w:rPr>
          <w:rFonts w:hint="cs"/>
          <w:sz w:val="32"/>
          <w:szCs w:val="32"/>
          <w:rtl/>
          <w:lang w:bidi="ar-DZ"/>
        </w:rPr>
        <w:t xml:space="preserve"> </w:t>
      </w:r>
      <w:r w:rsidRPr="00272355">
        <w:rPr>
          <w:rFonts w:cs="Arial" w:hint="eastAsia"/>
          <w:sz w:val="32"/>
          <w:szCs w:val="32"/>
          <w:rtl/>
          <w:lang w:bidi="ar-DZ"/>
        </w:rPr>
        <w:t>إلى</w:t>
      </w:r>
      <w:r>
        <w:rPr>
          <w:rFonts w:cs="Arial"/>
          <w:sz w:val="32"/>
          <w:szCs w:val="32"/>
          <w:rtl/>
          <w:lang w:bidi="ar-DZ"/>
        </w:rPr>
        <w:t xml:space="preserve"> الأطراف،</w:t>
      </w:r>
      <w:r>
        <w:rPr>
          <w:rFonts w:cs="Arial" w:hint="cs"/>
          <w:sz w:val="32"/>
          <w:szCs w:val="32"/>
          <w:rtl/>
          <w:lang w:bidi="ar-DZ"/>
        </w:rPr>
        <w:t xml:space="preserve"> </w:t>
      </w:r>
      <w:r w:rsidRPr="00272355">
        <w:rPr>
          <w:rFonts w:cs="Arial"/>
          <w:sz w:val="32"/>
          <w:szCs w:val="32"/>
          <w:rtl/>
          <w:lang w:bidi="ar-DZ"/>
        </w:rPr>
        <w:t>و</w:t>
      </w:r>
      <w:r w:rsidRPr="00272355">
        <w:rPr>
          <w:rFonts w:cs="Arial" w:hint="cs"/>
          <w:sz w:val="32"/>
          <w:szCs w:val="32"/>
          <w:rtl/>
          <w:lang w:bidi="ar-DZ"/>
        </w:rPr>
        <w:t>ی</w:t>
      </w:r>
      <w:r w:rsidRPr="00272355">
        <w:rPr>
          <w:rFonts w:cs="Arial" w:hint="eastAsia"/>
          <w:sz w:val="32"/>
          <w:szCs w:val="32"/>
          <w:rtl/>
          <w:lang w:bidi="ar-DZ"/>
        </w:rPr>
        <w:t>نذرهم</w:t>
      </w:r>
      <w:r w:rsidRPr="00272355">
        <w:rPr>
          <w:rFonts w:cs="Arial"/>
          <w:sz w:val="32"/>
          <w:szCs w:val="32"/>
          <w:rtl/>
          <w:lang w:bidi="ar-DZ"/>
        </w:rPr>
        <w:t xml:space="preserve"> بإ</w:t>
      </w:r>
      <w:r w:rsidRPr="00272355">
        <w:rPr>
          <w:rFonts w:cs="Arial" w:hint="cs"/>
          <w:sz w:val="32"/>
          <w:szCs w:val="32"/>
          <w:rtl/>
          <w:lang w:bidi="ar-DZ"/>
        </w:rPr>
        <w:t>ی</w:t>
      </w:r>
      <w:r w:rsidRPr="00272355">
        <w:rPr>
          <w:rFonts w:cs="Arial" w:hint="eastAsia"/>
          <w:sz w:val="32"/>
          <w:szCs w:val="32"/>
          <w:rtl/>
          <w:lang w:bidi="ar-DZ"/>
        </w:rPr>
        <w:t>داع</w:t>
      </w:r>
      <w:r w:rsidRPr="00272355">
        <w:rPr>
          <w:rFonts w:cs="Arial"/>
          <w:sz w:val="32"/>
          <w:szCs w:val="32"/>
          <w:rtl/>
          <w:lang w:bidi="ar-DZ"/>
        </w:rPr>
        <w:t xml:space="preserve"> مذكرة ردهم بعدد من النسخ </w:t>
      </w:r>
      <w:r w:rsidRPr="00272355">
        <w:rPr>
          <w:rFonts w:cs="Arial" w:hint="cs"/>
          <w:sz w:val="32"/>
          <w:szCs w:val="32"/>
          <w:rtl/>
          <w:lang w:bidi="ar-DZ"/>
        </w:rPr>
        <w:t>ی</w:t>
      </w:r>
      <w:r w:rsidRPr="00272355">
        <w:rPr>
          <w:rFonts w:cs="Arial" w:hint="eastAsia"/>
          <w:sz w:val="32"/>
          <w:szCs w:val="32"/>
          <w:rtl/>
          <w:lang w:bidi="ar-DZ"/>
        </w:rPr>
        <w:t>ساوي</w:t>
      </w:r>
      <w:r w:rsidRPr="00272355">
        <w:rPr>
          <w:rFonts w:cs="Arial"/>
          <w:sz w:val="32"/>
          <w:szCs w:val="32"/>
          <w:rtl/>
          <w:lang w:bidi="ar-DZ"/>
        </w:rPr>
        <w:t xml:space="preserve"> عدد</w:t>
      </w:r>
      <w:r>
        <w:rPr>
          <w:rFonts w:hint="cs"/>
          <w:sz w:val="32"/>
          <w:szCs w:val="32"/>
          <w:rtl/>
          <w:lang w:bidi="ar-DZ"/>
        </w:rPr>
        <w:t xml:space="preserve"> </w:t>
      </w:r>
      <w:r w:rsidRPr="00272355">
        <w:rPr>
          <w:rFonts w:cs="Arial"/>
          <w:sz w:val="32"/>
          <w:szCs w:val="32"/>
          <w:rtl/>
          <w:lang w:bidi="ar-DZ"/>
        </w:rPr>
        <w:t>الخصوم خلال شهر</w:t>
      </w:r>
      <w:r w:rsidRPr="00272355">
        <w:rPr>
          <w:rFonts w:cs="Arial" w:hint="cs"/>
          <w:sz w:val="32"/>
          <w:szCs w:val="32"/>
          <w:rtl/>
          <w:lang w:bidi="ar-DZ"/>
        </w:rPr>
        <w:t>ی</w:t>
      </w:r>
      <w:r w:rsidRPr="00272355">
        <w:rPr>
          <w:rFonts w:cs="Arial" w:hint="eastAsia"/>
          <w:sz w:val="32"/>
          <w:szCs w:val="32"/>
          <w:rtl/>
          <w:lang w:bidi="ar-DZ"/>
        </w:rPr>
        <w:t>ن</w:t>
      </w:r>
      <w:r w:rsidRPr="00272355">
        <w:rPr>
          <w:rFonts w:cs="Arial"/>
          <w:sz w:val="32"/>
          <w:szCs w:val="32"/>
          <w:rtl/>
          <w:lang w:bidi="ar-DZ"/>
        </w:rPr>
        <w:t xml:space="preserve"> من تار</w:t>
      </w:r>
      <w:r w:rsidRPr="00272355">
        <w:rPr>
          <w:rFonts w:cs="Arial" w:hint="cs"/>
          <w:sz w:val="32"/>
          <w:szCs w:val="32"/>
          <w:rtl/>
          <w:lang w:bidi="ar-DZ"/>
        </w:rPr>
        <w:t>ی</w:t>
      </w:r>
      <w:r w:rsidRPr="00272355">
        <w:rPr>
          <w:rFonts w:cs="Arial" w:hint="eastAsia"/>
          <w:sz w:val="32"/>
          <w:szCs w:val="32"/>
          <w:rtl/>
          <w:lang w:bidi="ar-DZ"/>
        </w:rPr>
        <w:t>خ</w:t>
      </w:r>
      <w:r w:rsidRPr="00272355">
        <w:rPr>
          <w:rFonts w:cs="Arial"/>
          <w:sz w:val="32"/>
          <w:szCs w:val="32"/>
          <w:rtl/>
          <w:lang w:bidi="ar-DZ"/>
        </w:rPr>
        <w:t xml:space="preserve"> تبل</w:t>
      </w:r>
      <w:r w:rsidRPr="00272355">
        <w:rPr>
          <w:rFonts w:cs="Arial" w:hint="cs"/>
          <w:sz w:val="32"/>
          <w:szCs w:val="32"/>
          <w:rtl/>
          <w:lang w:bidi="ar-DZ"/>
        </w:rPr>
        <w:t>ی</w:t>
      </w:r>
      <w:r w:rsidRPr="00272355">
        <w:rPr>
          <w:rFonts w:cs="Arial" w:hint="eastAsia"/>
          <w:sz w:val="32"/>
          <w:szCs w:val="32"/>
          <w:rtl/>
          <w:lang w:bidi="ar-DZ"/>
        </w:rPr>
        <w:t>غهم،</w:t>
      </w:r>
      <w:r w:rsidRPr="00272355">
        <w:rPr>
          <w:rFonts w:cs="Arial"/>
          <w:sz w:val="32"/>
          <w:szCs w:val="32"/>
          <w:rtl/>
          <w:lang w:bidi="ar-DZ"/>
        </w:rPr>
        <w:t xml:space="preserve"> كما </w:t>
      </w:r>
      <w:r w:rsidRPr="00272355">
        <w:rPr>
          <w:rFonts w:cs="Arial" w:hint="cs"/>
          <w:sz w:val="32"/>
          <w:szCs w:val="32"/>
          <w:rtl/>
          <w:lang w:bidi="ar-DZ"/>
        </w:rPr>
        <w:t>ی</w:t>
      </w:r>
      <w:r w:rsidRPr="00272355">
        <w:rPr>
          <w:rFonts w:cs="Arial" w:hint="eastAsia"/>
          <w:sz w:val="32"/>
          <w:szCs w:val="32"/>
          <w:rtl/>
          <w:lang w:bidi="ar-DZ"/>
        </w:rPr>
        <w:t>ساهم</w:t>
      </w:r>
      <w:r w:rsidRPr="00272355">
        <w:rPr>
          <w:rFonts w:cs="Arial"/>
          <w:sz w:val="32"/>
          <w:szCs w:val="32"/>
          <w:rtl/>
          <w:lang w:bidi="ar-DZ"/>
        </w:rPr>
        <w:t xml:space="preserve"> القاضي المقرر في</w:t>
      </w:r>
      <w:r>
        <w:rPr>
          <w:rFonts w:hint="cs"/>
          <w:sz w:val="32"/>
          <w:szCs w:val="32"/>
          <w:rtl/>
          <w:lang w:bidi="ar-DZ"/>
        </w:rPr>
        <w:t xml:space="preserve"> </w:t>
      </w:r>
      <w:r w:rsidRPr="00272355">
        <w:rPr>
          <w:rFonts w:cs="Arial" w:hint="eastAsia"/>
          <w:sz w:val="32"/>
          <w:szCs w:val="32"/>
          <w:rtl/>
          <w:lang w:bidi="ar-DZ"/>
        </w:rPr>
        <w:t>البحث</w:t>
      </w:r>
      <w:r w:rsidRPr="00272355">
        <w:rPr>
          <w:rFonts w:cs="Arial"/>
          <w:sz w:val="32"/>
          <w:szCs w:val="32"/>
          <w:rtl/>
          <w:lang w:bidi="ar-DZ"/>
        </w:rPr>
        <w:t xml:space="preserve"> عن الأدلة والأمر بكافة التداب</w:t>
      </w:r>
      <w:r w:rsidRPr="00272355">
        <w:rPr>
          <w:rFonts w:cs="Arial" w:hint="cs"/>
          <w:sz w:val="32"/>
          <w:szCs w:val="32"/>
          <w:rtl/>
          <w:lang w:bidi="ar-DZ"/>
        </w:rPr>
        <w:t>ی</w:t>
      </w:r>
      <w:r w:rsidRPr="00272355">
        <w:rPr>
          <w:rFonts w:cs="Arial" w:hint="eastAsia"/>
          <w:sz w:val="32"/>
          <w:szCs w:val="32"/>
          <w:rtl/>
          <w:lang w:bidi="ar-DZ"/>
        </w:rPr>
        <w:t>ر</w:t>
      </w:r>
      <w:r w:rsidRPr="00272355">
        <w:rPr>
          <w:rFonts w:cs="Arial"/>
          <w:sz w:val="32"/>
          <w:szCs w:val="32"/>
          <w:rtl/>
          <w:lang w:bidi="ar-DZ"/>
        </w:rPr>
        <w:t xml:space="preserve"> التي تسمح له بالوصول إلى الحق</w:t>
      </w:r>
      <w:r w:rsidRPr="00272355">
        <w:rPr>
          <w:rFonts w:cs="Arial" w:hint="cs"/>
          <w:sz w:val="32"/>
          <w:szCs w:val="32"/>
          <w:rtl/>
          <w:lang w:bidi="ar-DZ"/>
        </w:rPr>
        <w:t>ی</w:t>
      </w:r>
      <w:r w:rsidRPr="00272355">
        <w:rPr>
          <w:rFonts w:cs="Arial" w:hint="eastAsia"/>
          <w:sz w:val="32"/>
          <w:szCs w:val="32"/>
          <w:rtl/>
          <w:lang w:bidi="ar-DZ"/>
        </w:rPr>
        <w:t>قة</w:t>
      </w:r>
      <w:r>
        <w:rPr>
          <w:rFonts w:hint="cs"/>
          <w:sz w:val="32"/>
          <w:szCs w:val="32"/>
          <w:rtl/>
          <w:lang w:bidi="ar-DZ"/>
        </w:rPr>
        <w:t xml:space="preserve"> </w:t>
      </w:r>
      <w:r w:rsidRPr="00272355">
        <w:rPr>
          <w:rFonts w:cs="Arial"/>
          <w:sz w:val="32"/>
          <w:szCs w:val="32"/>
          <w:rtl/>
          <w:lang w:bidi="ar-DZ"/>
        </w:rPr>
        <w:t>كالأمر بتقد</w:t>
      </w:r>
      <w:r w:rsidRPr="00272355">
        <w:rPr>
          <w:rFonts w:cs="Arial" w:hint="cs"/>
          <w:sz w:val="32"/>
          <w:szCs w:val="32"/>
          <w:rtl/>
          <w:lang w:bidi="ar-DZ"/>
        </w:rPr>
        <w:t>ی</w:t>
      </w:r>
      <w:r w:rsidRPr="00272355">
        <w:rPr>
          <w:rFonts w:cs="Arial" w:hint="eastAsia"/>
          <w:sz w:val="32"/>
          <w:szCs w:val="32"/>
          <w:rtl/>
          <w:lang w:bidi="ar-DZ"/>
        </w:rPr>
        <w:t>م</w:t>
      </w:r>
      <w:r w:rsidRPr="00272355">
        <w:rPr>
          <w:rFonts w:cs="Arial"/>
          <w:sz w:val="32"/>
          <w:szCs w:val="32"/>
          <w:rtl/>
          <w:lang w:bidi="ar-DZ"/>
        </w:rPr>
        <w:t xml:space="preserve"> أي مستند </w:t>
      </w:r>
      <w:r w:rsidRPr="00272355">
        <w:rPr>
          <w:rFonts w:cs="Arial" w:hint="cs"/>
          <w:sz w:val="32"/>
          <w:szCs w:val="32"/>
          <w:rtl/>
          <w:lang w:bidi="ar-DZ"/>
        </w:rPr>
        <w:t>ی</w:t>
      </w:r>
      <w:r w:rsidRPr="00272355">
        <w:rPr>
          <w:rFonts w:cs="Arial" w:hint="eastAsia"/>
          <w:sz w:val="32"/>
          <w:szCs w:val="32"/>
          <w:rtl/>
          <w:lang w:bidi="ar-DZ"/>
        </w:rPr>
        <w:t>رى</w:t>
      </w:r>
      <w:r w:rsidRPr="00272355">
        <w:rPr>
          <w:rFonts w:cs="Arial"/>
          <w:sz w:val="32"/>
          <w:szCs w:val="32"/>
          <w:rtl/>
          <w:lang w:bidi="ar-DZ"/>
        </w:rPr>
        <w:t xml:space="preserve"> أهم</w:t>
      </w:r>
      <w:r w:rsidRPr="00272355">
        <w:rPr>
          <w:rFonts w:cs="Arial" w:hint="cs"/>
          <w:sz w:val="32"/>
          <w:szCs w:val="32"/>
          <w:rtl/>
          <w:lang w:bidi="ar-DZ"/>
        </w:rPr>
        <w:t>ی</w:t>
      </w:r>
      <w:r w:rsidRPr="00272355">
        <w:rPr>
          <w:rFonts w:cs="Arial" w:hint="eastAsia"/>
          <w:sz w:val="32"/>
          <w:szCs w:val="32"/>
          <w:rtl/>
          <w:lang w:bidi="ar-DZ"/>
        </w:rPr>
        <w:t>ته</w:t>
      </w:r>
      <w:r w:rsidRPr="00272355">
        <w:rPr>
          <w:rFonts w:cs="Arial"/>
          <w:sz w:val="32"/>
          <w:szCs w:val="32"/>
          <w:rtl/>
          <w:lang w:bidi="ar-DZ"/>
        </w:rPr>
        <w:t xml:space="preserve"> لفحص الطعن وفض النزاع</w:t>
      </w:r>
      <w:r>
        <w:rPr>
          <w:rFonts w:hint="cs"/>
          <w:sz w:val="32"/>
          <w:szCs w:val="32"/>
          <w:rtl/>
          <w:lang w:bidi="ar-DZ"/>
        </w:rPr>
        <w:t xml:space="preserve"> </w:t>
      </w:r>
      <w:r w:rsidRPr="00272355">
        <w:rPr>
          <w:rFonts w:cs="Arial"/>
          <w:sz w:val="32"/>
          <w:szCs w:val="32"/>
          <w:rtl/>
          <w:lang w:bidi="ar-DZ"/>
        </w:rPr>
        <w:t>غ</w:t>
      </w:r>
      <w:r w:rsidRPr="00272355">
        <w:rPr>
          <w:rFonts w:cs="Arial" w:hint="cs"/>
          <w:sz w:val="32"/>
          <w:szCs w:val="32"/>
          <w:rtl/>
          <w:lang w:bidi="ar-DZ"/>
        </w:rPr>
        <w:t>ی</w:t>
      </w:r>
      <w:r w:rsidRPr="00272355">
        <w:rPr>
          <w:rFonts w:cs="Arial" w:hint="eastAsia"/>
          <w:sz w:val="32"/>
          <w:szCs w:val="32"/>
          <w:rtl/>
          <w:lang w:bidi="ar-DZ"/>
        </w:rPr>
        <w:t>ر</w:t>
      </w:r>
      <w:r w:rsidRPr="00272355">
        <w:rPr>
          <w:rFonts w:cs="Arial"/>
          <w:sz w:val="32"/>
          <w:szCs w:val="32"/>
          <w:rtl/>
          <w:lang w:bidi="ar-DZ"/>
        </w:rPr>
        <w:t xml:space="preserve"> أن هذه الخاص</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لا تأخذ على إطلاقها بل تبقي الإجراءات القضائ</w:t>
      </w:r>
      <w:r w:rsidRPr="00272355">
        <w:rPr>
          <w:rFonts w:cs="Arial" w:hint="cs"/>
          <w:sz w:val="32"/>
          <w:szCs w:val="32"/>
          <w:rtl/>
          <w:lang w:bidi="ar-DZ"/>
        </w:rPr>
        <w:t>ی</w:t>
      </w:r>
      <w:r w:rsidRPr="00272355">
        <w:rPr>
          <w:rFonts w:cs="Arial" w:hint="eastAsia"/>
          <w:sz w:val="32"/>
          <w:szCs w:val="32"/>
          <w:rtl/>
          <w:lang w:bidi="ar-DZ"/>
        </w:rPr>
        <w:t>ة</w:t>
      </w:r>
      <w:r>
        <w:rPr>
          <w:rFonts w:hint="cs"/>
          <w:sz w:val="32"/>
          <w:szCs w:val="32"/>
          <w:rtl/>
          <w:lang w:bidi="ar-DZ"/>
        </w:rPr>
        <w:t xml:space="preserve"> </w:t>
      </w:r>
      <w:r w:rsidRPr="00272355">
        <w:rPr>
          <w:rFonts w:cs="Arial" w:hint="eastAsia"/>
          <w:sz w:val="32"/>
          <w:szCs w:val="32"/>
          <w:rtl/>
          <w:lang w:bidi="ar-DZ"/>
        </w:rPr>
        <w:t>محددة</w:t>
      </w:r>
      <w:r w:rsidRPr="00272355">
        <w:rPr>
          <w:rFonts w:cs="Arial"/>
          <w:sz w:val="32"/>
          <w:szCs w:val="32"/>
          <w:rtl/>
          <w:lang w:bidi="ar-DZ"/>
        </w:rPr>
        <w:t xml:space="preserve"> في حدود الطلبات المقدمة والدفوع المثارة ولا </w:t>
      </w:r>
      <w:r w:rsidRPr="00272355">
        <w:rPr>
          <w:rFonts w:cs="Arial" w:hint="cs"/>
          <w:sz w:val="32"/>
          <w:szCs w:val="32"/>
          <w:rtl/>
          <w:lang w:bidi="ar-DZ"/>
        </w:rPr>
        <w:t>ی</w:t>
      </w:r>
      <w:r w:rsidRPr="00272355">
        <w:rPr>
          <w:rFonts w:cs="Arial" w:hint="eastAsia"/>
          <w:sz w:val="32"/>
          <w:szCs w:val="32"/>
          <w:rtl/>
          <w:lang w:bidi="ar-DZ"/>
        </w:rPr>
        <w:t>مكن</w:t>
      </w:r>
      <w:r w:rsidRPr="00272355">
        <w:rPr>
          <w:rFonts w:cs="Arial"/>
          <w:sz w:val="32"/>
          <w:szCs w:val="32"/>
          <w:rtl/>
          <w:lang w:bidi="ar-DZ"/>
        </w:rPr>
        <w:t xml:space="preserve"> للقاضي الإداري</w:t>
      </w:r>
      <w:r>
        <w:rPr>
          <w:rFonts w:hint="cs"/>
          <w:sz w:val="32"/>
          <w:szCs w:val="32"/>
          <w:rtl/>
          <w:lang w:bidi="ar-DZ"/>
        </w:rPr>
        <w:t xml:space="preserve"> </w:t>
      </w:r>
      <w:r w:rsidRPr="00272355">
        <w:rPr>
          <w:rFonts w:cs="Arial" w:hint="eastAsia"/>
          <w:sz w:val="32"/>
          <w:szCs w:val="32"/>
          <w:rtl/>
          <w:lang w:bidi="ar-DZ"/>
        </w:rPr>
        <w:t>الخروج</w:t>
      </w:r>
      <w:r w:rsidRPr="00272355">
        <w:rPr>
          <w:rFonts w:cs="Arial"/>
          <w:sz w:val="32"/>
          <w:szCs w:val="32"/>
          <w:rtl/>
          <w:lang w:bidi="ar-DZ"/>
        </w:rPr>
        <w:t xml:space="preserve"> عنها إلا إذا كانت تتعلق بالنظام العام.</w:t>
      </w:r>
    </w:p>
    <w:p w:rsidR="00C75637" w:rsidRPr="00A96B59" w:rsidRDefault="00C75637" w:rsidP="00C75637">
      <w:pPr>
        <w:rPr>
          <w:b/>
          <w:bCs/>
          <w:sz w:val="32"/>
          <w:szCs w:val="32"/>
          <w:rtl/>
          <w:lang w:bidi="ar-DZ"/>
        </w:rPr>
      </w:pPr>
      <w:r w:rsidRPr="00A96B59">
        <w:rPr>
          <w:rFonts w:cs="Arial"/>
          <w:b/>
          <w:bCs/>
          <w:sz w:val="32"/>
          <w:szCs w:val="32"/>
          <w:rtl/>
          <w:lang w:bidi="ar-DZ"/>
        </w:rPr>
        <w:t>الفرع الثالث: إجراءات وجاه</w:t>
      </w:r>
      <w:r w:rsidRPr="00A96B59">
        <w:rPr>
          <w:rFonts w:cs="Arial" w:hint="cs"/>
          <w:b/>
          <w:bCs/>
          <w:sz w:val="32"/>
          <w:szCs w:val="32"/>
          <w:rtl/>
          <w:lang w:bidi="ar-DZ"/>
        </w:rPr>
        <w:t>ی</w:t>
      </w:r>
      <w:r w:rsidRPr="00A96B59">
        <w:rPr>
          <w:rFonts w:cs="Arial" w:hint="eastAsia"/>
          <w:b/>
          <w:bCs/>
          <w:sz w:val="32"/>
          <w:szCs w:val="32"/>
          <w:rtl/>
          <w:lang w:bidi="ar-DZ"/>
        </w:rPr>
        <w:t>ة</w:t>
      </w:r>
    </w:p>
    <w:p w:rsidR="00C75637" w:rsidRPr="00272355" w:rsidRDefault="00C75637" w:rsidP="00C75637">
      <w:pPr>
        <w:rPr>
          <w:sz w:val="32"/>
          <w:szCs w:val="32"/>
          <w:rtl/>
          <w:lang w:bidi="ar-DZ"/>
        </w:rPr>
      </w:pPr>
      <w:r w:rsidRPr="00272355">
        <w:rPr>
          <w:rFonts w:cs="Arial" w:hint="eastAsia"/>
          <w:sz w:val="32"/>
          <w:szCs w:val="32"/>
          <w:rtl/>
          <w:lang w:bidi="ar-DZ"/>
        </w:rPr>
        <w:t>وقد</w:t>
      </w:r>
      <w:r w:rsidRPr="00272355">
        <w:rPr>
          <w:rFonts w:cs="Arial"/>
          <w:sz w:val="32"/>
          <w:szCs w:val="32"/>
          <w:rtl/>
          <w:lang w:bidi="ar-DZ"/>
        </w:rPr>
        <w:t xml:space="preserve"> اعتبر مجلس الدولة الفرنسي مبدأ الوجاه</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مبدأ عام في</w:t>
      </w:r>
      <w:r>
        <w:rPr>
          <w:rFonts w:hint="cs"/>
          <w:sz w:val="32"/>
          <w:szCs w:val="32"/>
          <w:rtl/>
          <w:lang w:bidi="ar-DZ"/>
        </w:rPr>
        <w:t xml:space="preserve"> </w:t>
      </w:r>
      <w:r w:rsidRPr="00272355">
        <w:rPr>
          <w:rFonts w:cs="Arial" w:hint="eastAsia"/>
          <w:sz w:val="32"/>
          <w:szCs w:val="32"/>
          <w:rtl/>
          <w:lang w:bidi="ar-DZ"/>
        </w:rPr>
        <w:t>الإجراءات،</w:t>
      </w:r>
      <w:r w:rsidRPr="00272355">
        <w:rPr>
          <w:rFonts w:cs="Arial"/>
          <w:sz w:val="32"/>
          <w:szCs w:val="32"/>
          <w:rtl/>
          <w:lang w:bidi="ar-DZ"/>
        </w:rPr>
        <w:t xml:space="preserve"> و</w:t>
      </w:r>
      <w:r w:rsidRPr="00272355">
        <w:rPr>
          <w:rFonts w:cs="Arial" w:hint="cs"/>
          <w:sz w:val="32"/>
          <w:szCs w:val="32"/>
          <w:rtl/>
          <w:lang w:bidi="ar-DZ"/>
        </w:rPr>
        <w:t>ی</w:t>
      </w:r>
      <w:r w:rsidRPr="00272355">
        <w:rPr>
          <w:rFonts w:cs="Arial" w:hint="eastAsia"/>
          <w:sz w:val="32"/>
          <w:szCs w:val="32"/>
          <w:rtl/>
          <w:lang w:bidi="ar-DZ"/>
        </w:rPr>
        <w:t>ترتب</w:t>
      </w:r>
      <w:r w:rsidRPr="00272355">
        <w:rPr>
          <w:rFonts w:cs="Arial"/>
          <w:sz w:val="32"/>
          <w:szCs w:val="32"/>
          <w:rtl/>
          <w:lang w:bidi="ar-DZ"/>
        </w:rPr>
        <w:t xml:space="preserve"> عل</w:t>
      </w:r>
      <w:r w:rsidRPr="00272355">
        <w:rPr>
          <w:rFonts w:cs="Arial" w:hint="cs"/>
          <w:sz w:val="32"/>
          <w:szCs w:val="32"/>
          <w:rtl/>
          <w:lang w:bidi="ar-DZ"/>
        </w:rPr>
        <w:t>ی</w:t>
      </w:r>
      <w:r w:rsidRPr="00272355">
        <w:rPr>
          <w:rFonts w:cs="Arial" w:hint="eastAsia"/>
          <w:sz w:val="32"/>
          <w:szCs w:val="32"/>
          <w:rtl/>
          <w:lang w:bidi="ar-DZ"/>
        </w:rPr>
        <w:t>ه</w:t>
      </w:r>
      <w:r w:rsidRPr="00272355">
        <w:rPr>
          <w:rFonts w:cs="Arial"/>
          <w:sz w:val="32"/>
          <w:szCs w:val="32"/>
          <w:rtl/>
          <w:lang w:bidi="ar-DZ"/>
        </w:rPr>
        <w:t xml:space="preserve"> أن لا </w:t>
      </w:r>
      <w:r w:rsidRPr="00272355">
        <w:rPr>
          <w:rFonts w:cs="Arial" w:hint="cs"/>
          <w:sz w:val="32"/>
          <w:szCs w:val="32"/>
          <w:rtl/>
          <w:lang w:bidi="ar-DZ"/>
        </w:rPr>
        <w:t>ی</w:t>
      </w:r>
      <w:r w:rsidRPr="00272355">
        <w:rPr>
          <w:rFonts w:cs="Arial" w:hint="eastAsia"/>
          <w:sz w:val="32"/>
          <w:szCs w:val="32"/>
          <w:rtl/>
          <w:lang w:bidi="ar-DZ"/>
        </w:rPr>
        <w:t>حكم</w:t>
      </w:r>
      <w:r w:rsidRPr="00272355">
        <w:rPr>
          <w:rFonts w:cs="Arial"/>
          <w:sz w:val="32"/>
          <w:szCs w:val="32"/>
          <w:rtl/>
          <w:lang w:bidi="ar-DZ"/>
        </w:rPr>
        <w:t xml:space="preserve"> القاضي حتى </w:t>
      </w:r>
      <w:r w:rsidRPr="00272355">
        <w:rPr>
          <w:rFonts w:cs="Arial" w:hint="cs"/>
          <w:sz w:val="32"/>
          <w:szCs w:val="32"/>
          <w:rtl/>
          <w:lang w:bidi="ar-DZ"/>
        </w:rPr>
        <w:t>ی</w:t>
      </w:r>
      <w:r w:rsidRPr="00272355">
        <w:rPr>
          <w:rFonts w:cs="Arial" w:hint="eastAsia"/>
          <w:sz w:val="32"/>
          <w:szCs w:val="32"/>
          <w:rtl/>
          <w:lang w:bidi="ar-DZ"/>
        </w:rPr>
        <w:t>كون</w:t>
      </w:r>
      <w:r w:rsidRPr="00272355">
        <w:rPr>
          <w:rFonts w:cs="Arial"/>
          <w:sz w:val="32"/>
          <w:szCs w:val="32"/>
          <w:rtl/>
          <w:lang w:bidi="ar-DZ"/>
        </w:rPr>
        <w:t xml:space="preserve"> كل من المدعي</w:t>
      </w:r>
      <w:r>
        <w:rPr>
          <w:rFonts w:hint="cs"/>
          <w:sz w:val="32"/>
          <w:szCs w:val="32"/>
          <w:rtl/>
          <w:lang w:bidi="ar-DZ"/>
        </w:rPr>
        <w:t xml:space="preserve"> </w:t>
      </w:r>
      <w:r w:rsidRPr="00272355">
        <w:rPr>
          <w:rFonts w:cs="Arial" w:hint="eastAsia"/>
          <w:sz w:val="32"/>
          <w:szCs w:val="32"/>
          <w:rtl/>
          <w:lang w:bidi="ar-DZ"/>
        </w:rPr>
        <w:t>والمدعى</w:t>
      </w:r>
      <w:r w:rsidRPr="00272355">
        <w:rPr>
          <w:rFonts w:cs="Arial"/>
          <w:sz w:val="32"/>
          <w:szCs w:val="32"/>
          <w:rtl/>
          <w:lang w:bidi="ar-DZ"/>
        </w:rPr>
        <w:t xml:space="preserve"> عل</w:t>
      </w:r>
      <w:r w:rsidRPr="00272355">
        <w:rPr>
          <w:rFonts w:cs="Arial" w:hint="cs"/>
          <w:sz w:val="32"/>
          <w:szCs w:val="32"/>
          <w:rtl/>
          <w:lang w:bidi="ar-DZ"/>
        </w:rPr>
        <w:t>ی</w:t>
      </w:r>
      <w:r w:rsidRPr="00272355">
        <w:rPr>
          <w:rFonts w:cs="Arial" w:hint="eastAsia"/>
          <w:sz w:val="32"/>
          <w:szCs w:val="32"/>
          <w:rtl/>
          <w:lang w:bidi="ar-DZ"/>
        </w:rPr>
        <w:t>ه</w:t>
      </w:r>
      <w:r w:rsidRPr="00272355">
        <w:rPr>
          <w:rFonts w:cs="Arial"/>
          <w:sz w:val="32"/>
          <w:szCs w:val="32"/>
          <w:rtl/>
          <w:lang w:bidi="ar-DZ"/>
        </w:rPr>
        <w:t xml:space="preserve"> قدم كل مذكراته وطلباته ودفوعه في النزاع مع إخطار الخصم</w:t>
      </w:r>
      <w:r>
        <w:rPr>
          <w:rFonts w:hint="cs"/>
          <w:sz w:val="32"/>
          <w:szCs w:val="32"/>
          <w:rtl/>
          <w:lang w:bidi="ar-DZ"/>
        </w:rPr>
        <w:t xml:space="preserve"> </w:t>
      </w:r>
      <w:r w:rsidRPr="00272355">
        <w:rPr>
          <w:rFonts w:cs="Arial" w:hint="eastAsia"/>
          <w:sz w:val="32"/>
          <w:szCs w:val="32"/>
          <w:rtl/>
          <w:lang w:bidi="ar-DZ"/>
        </w:rPr>
        <w:t>الآخر</w:t>
      </w:r>
      <w:r w:rsidRPr="00272355">
        <w:rPr>
          <w:rFonts w:cs="Arial"/>
          <w:sz w:val="32"/>
          <w:szCs w:val="32"/>
          <w:rtl/>
          <w:lang w:bidi="ar-DZ"/>
        </w:rPr>
        <w:t xml:space="preserve"> بكل ما </w:t>
      </w:r>
      <w:r w:rsidRPr="00272355">
        <w:rPr>
          <w:rFonts w:cs="Arial" w:hint="cs"/>
          <w:sz w:val="32"/>
          <w:szCs w:val="32"/>
          <w:rtl/>
          <w:lang w:bidi="ar-DZ"/>
        </w:rPr>
        <w:t>ی</w:t>
      </w:r>
      <w:r w:rsidRPr="00272355">
        <w:rPr>
          <w:rFonts w:cs="Arial" w:hint="eastAsia"/>
          <w:sz w:val="32"/>
          <w:szCs w:val="32"/>
          <w:rtl/>
          <w:lang w:bidi="ar-DZ"/>
        </w:rPr>
        <w:t>قدمه</w:t>
      </w:r>
      <w:r w:rsidRPr="00272355">
        <w:rPr>
          <w:rFonts w:cs="Arial"/>
          <w:sz w:val="32"/>
          <w:szCs w:val="32"/>
          <w:rtl/>
          <w:lang w:bidi="ar-DZ"/>
        </w:rPr>
        <w:t xml:space="preserve"> من وثائق ومستندات ومذكرات، وأن </w:t>
      </w:r>
      <w:r w:rsidRPr="00272355">
        <w:rPr>
          <w:rFonts w:cs="Arial" w:hint="cs"/>
          <w:sz w:val="32"/>
          <w:szCs w:val="32"/>
          <w:rtl/>
          <w:lang w:bidi="ar-DZ"/>
        </w:rPr>
        <w:t>ی</w:t>
      </w:r>
      <w:r w:rsidRPr="00272355">
        <w:rPr>
          <w:rFonts w:cs="Arial" w:hint="eastAsia"/>
          <w:sz w:val="32"/>
          <w:szCs w:val="32"/>
          <w:rtl/>
          <w:lang w:bidi="ar-DZ"/>
        </w:rPr>
        <w:t>كفل</w:t>
      </w:r>
      <w:r w:rsidRPr="00272355">
        <w:rPr>
          <w:rFonts w:cs="Arial"/>
          <w:sz w:val="32"/>
          <w:szCs w:val="32"/>
          <w:rtl/>
          <w:lang w:bidi="ar-DZ"/>
        </w:rPr>
        <w:t xml:space="preserve"> للخصوم</w:t>
      </w:r>
      <w:r>
        <w:rPr>
          <w:rFonts w:hint="cs"/>
          <w:sz w:val="32"/>
          <w:szCs w:val="32"/>
          <w:rtl/>
          <w:lang w:bidi="ar-DZ"/>
        </w:rPr>
        <w:t xml:space="preserve"> </w:t>
      </w:r>
      <w:r w:rsidRPr="00272355">
        <w:rPr>
          <w:rFonts w:cs="Arial" w:hint="eastAsia"/>
          <w:sz w:val="32"/>
          <w:szCs w:val="32"/>
          <w:rtl/>
          <w:lang w:bidi="ar-DZ"/>
        </w:rPr>
        <w:t>الاتصال</w:t>
      </w:r>
      <w:r w:rsidRPr="00272355">
        <w:rPr>
          <w:rFonts w:cs="Arial"/>
          <w:sz w:val="32"/>
          <w:szCs w:val="32"/>
          <w:rtl/>
          <w:lang w:bidi="ar-DZ"/>
        </w:rPr>
        <w:t xml:space="preserve"> المتساوي بالنتائج التي تجمعت من تحق</w:t>
      </w:r>
      <w:r w:rsidRPr="00272355">
        <w:rPr>
          <w:rFonts w:cs="Arial" w:hint="cs"/>
          <w:sz w:val="32"/>
          <w:szCs w:val="32"/>
          <w:rtl/>
          <w:lang w:bidi="ar-DZ"/>
        </w:rPr>
        <w:t>ی</w:t>
      </w:r>
      <w:r w:rsidRPr="00272355">
        <w:rPr>
          <w:rFonts w:cs="Arial" w:hint="eastAsia"/>
          <w:sz w:val="32"/>
          <w:szCs w:val="32"/>
          <w:rtl/>
          <w:lang w:bidi="ar-DZ"/>
        </w:rPr>
        <w:t>قاته،</w:t>
      </w:r>
      <w:r w:rsidRPr="00272355">
        <w:rPr>
          <w:rFonts w:cs="Arial"/>
          <w:sz w:val="32"/>
          <w:szCs w:val="32"/>
          <w:rtl/>
          <w:lang w:bidi="ar-DZ"/>
        </w:rPr>
        <w:t xml:space="preserve"> وتقد</w:t>
      </w:r>
      <w:r w:rsidRPr="00272355">
        <w:rPr>
          <w:rFonts w:cs="Arial" w:hint="cs"/>
          <w:sz w:val="32"/>
          <w:szCs w:val="32"/>
          <w:rtl/>
          <w:lang w:bidi="ar-DZ"/>
        </w:rPr>
        <w:t>ی</w:t>
      </w:r>
      <w:r w:rsidRPr="00272355">
        <w:rPr>
          <w:rFonts w:cs="Arial" w:hint="eastAsia"/>
          <w:sz w:val="32"/>
          <w:szCs w:val="32"/>
          <w:rtl/>
          <w:lang w:bidi="ar-DZ"/>
        </w:rPr>
        <w:t>م</w:t>
      </w:r>
      <w:r w:rsidRPr="00272355">
        <w:rPr>
          <w:rFonts w:cs="Arial"/>
          <w:sz w:val="32"/>
          <w:szCs w:val="32"/>
          <w:rtl/>
          <w:lang w:bidi="ar-DZ"/>
        </w:rPr>
        <w:t xml:space="preserve"> م</w:t>
      </w:r>
      <w:r w:rsidRPr="00272355">
        <w:rPr>
          <w:rFonts w:cs="Arial" w:hint="cs"/>
          <w:sz w:val="32"/>
          <w:szCs w:val="32"/>
          <w:rtl/>
          <w:lang w:bidi="ar-DZ"/>
        </w:rPr>
        <w:t>ی</w:t>
      </w:r>
      <w:r w:rsidRPr="00272355">
        <w:rPr>
          <w:rFonts w:cs="Arial" w:hint="eastAsia"/>
          <w:sz w:val="32"/>
          <w:szCs w:val="32"/>
          <w:rtl/>
          <w:lang w:bidi="ar-DZ"/>
        </w:rPr>
        <w:t>عاد</w:t>
      </w:r>
      <w:r w:rsidRPr="00272355">
        <w:rPr>
          <w:rFonts w:cs="Arial"/>
          <w:sz w:val="32"/>
          <w:szCs w:val="32"/>
          <w:rtl/>
          <w:lang w:bidi="ar-DZ"/>
        </w:rPr>
        <w:t xml:space="preserve"> كاف</w:t>
      </w:r>
      <w:r>
        <w:rPr>
          <w:rFonts w:hint="cs"/>
          <w:sz w:val="32"/>
          <w:szCs w:val="32"/>
          <w:rtl/>
          <w:lang w:bidi="ar-DZ"/>
        </w:rPr>
        <w:t xml:space="preserve"> </w:t>
      </w:r>
      <w:r w:rsidRPr="00272355">
        <w:rPr>
          <w:rFonts w:cs="Arial"/>
          <w:sz w:val="32"/>
          <w:szCs w:val="32"/>
          <w:rtl/>
          <w:lang w:bidi="ar-DZ"/>
        </w:rPr>
        <w:t>للخصوم لإمكان</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الرد على القرائن والأدلة التي تحتو</w:t>
      </w:r>
      <w:r w:rsidRPr="00272355">
        <w:rPr>
          <w:rFonts w:cs="Arial" w:hint="cs"/>
          <w:sz w:val="32"/>
          <w:szCs w:val="32"/>
          <w:rtl/>
          <w:lang w:bidi="ar-DZ"/>
        </w:rPr>
        <w:t>ی</w:t>
      </w:r>
      <w:r w:rsidRPr="00272355">
        <w:rPr>
          <w:rFonts w:cs="Arial" w:hint="eastAsia"/>
          <w:sz w:val="32"/>
          <w:szCs w:val="32"/>
          <w:rtl/>
          <w:lang w:bidi="ar-DZ"/>
        </w:rPr>
        <w:t>ها</w:t>
      </w:r>
      <w:r w:rsidRPr="00272355">
        <w:rPr>
          <w:rFonts w:cs="Arial"/>
          <w:sz w:val="32"/>
          <w:szCs w:val="32"/>
          <w:rtl/>
          <w:lang w:bidi="ar-DZ"/>
        </w:rPr>
        <w:t xml:space="preserve"> أوراق الملف.</w:t>
      </w:r>
    </w:p>
    <w:p w:rsidR="00C75637" w:rsidRPr="00272355" w:rsidRDefault="00C75637" w:rsidP="00C75637">
      <w:pPr>
        <w:rPr>
          <w:sz w:val="32"/>
          <w:szCs w:val="32"/>
          <w:rtl/>
          <w:lang w:bidi="ar-DZ"/>
        </w:rPr>
      </w:pPr>
      <w:r w:rsidRPr="00272355">
        <w:rPr>
          <w:rFonts w:cs="Arial" w:hint="eastAsia"/>
          <w:sz w:val="32"/>
          <w:szCs w:val="32"/>
          <w:rtl/>
          <w:lang w:bidi="ar-DZ"/>
        </w:rPr>
        <w:t>وعدم</w:t>
      </w:r>
      <w:r w:rsidRPr="00272355">
        <w:rPr>
          <w:rFonts w:cs="Arial"/>
          <w:sz w:val="32"/>
          <w:szCs w:val="32"/>
          <w:rtl/>
          <w:lang w:bidi="ar-DZ"/>
        </w:rPr>
        <w:t xml:space="preserve"> مراعاة الطابع الوجاهي لإجراءات التحق</w:t>
      </w:r>
      <w:r w:rsidRPr="00272355">
        <w:rPr>
          <w:rFonts w:cs="Arial" w:hint="cs"/>
          <w:sz w:val="32"/>
          <w:szCs w:val="32"/>
          <w:rtl/>
          <w:lang w:bidi="ar-DZ"/>
        </w:rPr>
        <w:t>ی</w:t>
      </w:r>
      <w:r w:rsidRPr="00272355">
        <w:rPr>
          <w:rFonts w:cs="Arial" w:hint="eastAsia"/>
          <w:sz w:val="32"/>
          <w:szCs w:val="32"/>
          <w:rtl/>
          <w:lang w:bidi="ar-DZ"/>
        </w:rPr>
        <w:t>ق</w:t>
      </w:r>
      <w:r w:rsidRPr="00272355">
        <w:rPr>
          <w:rFonts w:cs="Arial"/>
          <w:sz w:val="32"/>
          <w:szCs w:val="32"/>
          <w:rtl/>
          <w:lang w:bidi="ar-DZ"/>
        </w:rPr>
        <w:t xml:space="preserve"> في القض</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w:t>
      </w:r>
      <w:r w:rsidRPr="00272355">
        <w:rPr>
          <w:rFonts w:cs="Arial" w:hint="cs"/>
          <w:sz w:val="32"/>
          <w:szCs w:val="32"/>
          <w:rtl/>
          <w:lang w:bidi="ar-DZ"/>
        </w:rPr>
        <w:t>ی</w:t>
      </w:r>
      <w:r w:rsidRPr="00272355">
        <w:rPr>
          <w:rFonts w:cs="Arial" w:hint="eastAsia"/>
          <w:sz w:val="32"/>
          <w:szCs w:val="32"/>
          <w:rtl/>
          <w:lang w:bidi="ar-DZ"/>
        </w:rPr>
        <w:t>جعل</w:t>
      </w:r>
      <w:r>
        <w:rPr>
          <w:rFonts w:hint="cs"/>
          <w:sz w:val="32"/>
          <w:szCs w:val="32"/>
          <w:rtl/>
          <w:lang w:bidi="ar-DZ"/>
        </w:rPr>
        <w:t xml:space="preserve"> </w:t>
      </w:r>
      <w:r w:rsidRPr="00272355">
        <w:rPr>
          <w:rFonts w:cs="Arial"/>
          <w:sz w:val="32"/>
          <w:szCs w:val="32"/>
          <w:rtl/>
          <w:lang w:bidi="ar-DZ"/>
        </w:rPr>
        <w:t>القرار الصادر مع</w:t>
      </w:r>
      <w:r w:rsidRPr="00272355">
        <w:rPr>
          <w:rFonts w:cs="Arial" w:hint="cs"/>
          <w:sz w:val="32"/>
          <w:szCs w:val="32"/>
          <w:rtl/>
          <w:lang w:bidi="ar-DZ"/>
        </w:rPr>
        <w:t>ی</w:t>
      </w:r>
      <w:r w:rsidRPr="00272355">
        <w:rPr>
          <w:rFonts w:cs="Arial" w:hint="eastAsia"/>
          <w:sz w:val="32"/>
          <w:szCs w:val="32"/>
          <w:rtl/>
          <w:lang w:bidi="ar-DZ"/>
        </w:rPr>
        <w:t>با</w:t>
      </w:r>
      <w:r w:rsidRPr="00272355">
        <w:rPr>
          <w:rFonts w:cs="Arial"/>
          <w:sz w:val="32"/>
          <w:szCs w:val="32"/>
          <w:rtl/>
          <w:lang w:bidi="ar-DZ"/>
        </w:rPr>
        <w:t xml:space="preserve"> وقابلا للإلغاء من قبل الجهة القضائ</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الأعلى</w:t>
      </w:r>
      <w:r>
        <w:rPr>
          <w:rFonts w:hint="cs"/>
          <w:sz w:val="32"/>
          <w:szCs w:val="32"/>
          <w:rtl/>
          <w:lang w:bidi="ar-DZ"/>
        </w:rPr>
        <w:t xml:space="preserve"> .</w:t>
      </w:r>
    </w:p>
    <w:p w:rsidR="00C75637" w:rsidRPr="00272355" w:rsidRDefault="00C75637" w:rsidP="00FA0A94">
      <w:pPr>
        <w:rPr>
          <w:sz w:val="32"/>
          <w:szCs w:val="32"/>
          <w:rtl/>
          <w:lang w:bidi="ar-DZ"/>
        </w:rPr>
      </w:pPr>
      <w:r w:rsidRPr="00272355">
        <w:rPr>
          <w:rFonts w:cs="Arial" w:hint="eastAsia"/>
          <w:sz w:val="32"/>
          <w:szCs w:val="32"/>
          <w:rtl/>
          <w:lang w:bidi="ar-DZ"/>
        </w:rPr>
        <w:t>وقد</w:t>
      </w:r>
      <w:r w:rsidRPr="00272355">
        <w:rPr>
          <w:rFonts w:cs="Arial"/>
          <w:sz w:val="32"/>
          <w:szCs w:val="32"/>
          <w:rtl/>
          <w:lang w:bidi="ar-DZ"/>
        </w:rPr>
        <w:t xml:space="preserve"> ألغت الغرفة الإدار</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بالمحكمة العل</w:t>
      </w:r>
      <w:r w:rsidRPr="00272355">
        <w:rPr>
          <w:rFonts w:cs="Arial" w:hint="cs"/>
          <w:sz w:val="32"/>
          <w:szCs w:val="32"/>
          <w:rtl/>
          <w:lang w:bidi="ar-DZ"/>
        </w:rPr>
        <w:t>ی</w:t>
      </w:r>
      <w:r w:rsidRPr="00272355">
        <w:rPr>
          <w:rFonts w:cs="Arial" w:hint="eastAsia"/>
          <w:sz w:val="32"/>
          <w:szCs w:val="32"/>
          <w:rtl/>
          <w:lang w:bidi="ar-DZ"/>
        </w:rPr>
        <w:t>ا</w:t>
      </w:r>
      <w:r w:rsidRPr="00272355">
        <w:rPr>
          <w:rFonts w:cs="Arial"/>
          <w:sz w:val="32"/>
          <w:szCs w:val="32"/>
          <w:rtl/>
          <w:lang w:bidi="ar-DZ"/>
        </w:rPr>
        <w:t xml:space="preserve"> في قرارها الصادر في</w:t>
      </w:r>
      <w:r>
        <w:rPr>
          <w:rFonts w:hint="cs"/>
          <w:sz w:val="32"/>
          <w:szCs w:val="32"/>
          <w:rtl/>
          <w:lang w:bidi="ar-DZ"/>
        </w:rPr>
        <w:t xml:space="preserve"> </w:t>
      </w:r>
      <w:r>
        <w:rPr>
          <w:rFonts w:cs="Arial"/>
          <w:sz w:val="32"/>
          <w:szCs w:val="32"/>
          <w:rtl/>
          <w:lang w:bidi="ar-DZ"/>
        </w:rPr>
        <w:t>199</w:t>
      </w:r>
      <w:r>
        <w:rPr>
          <w:rFonts w:cs="Arial" w:hint="cs"/>
          <w:sz w:val="32"/>
          <w:szCs w:val="32"/>
          <w:rtl/>
          <w:lang w:bidi="ar-DZ"/>
        </w:rPr>
        <w:t>7</w:t>
      </w:r>
      <w:r>
        <w:rPr>
          <w:rFonts w:cs="Arial"/>
          <w:sz w:val="32"/>
          <w:szCs w:val="32"/>
          <w:rtl/>
          <w:lang w:bidi="ar-DZ"/>
        </w:rPr>
        <w:t>/06/</w:t>
      </w:r>
      <w:r>
        <w:rPr>
          <w:rFonts w:cs="Arial" w:hint="cs"/>
          <w:sz w:val="32"/>
          <w:szCs w:val="32"/>
          <w:rtl/>
          <w:lang w:bidi="ar-DZ"/>
        </w:rPr>
        <w:t xml:space="preserve"> </w:t>
      </w:r>
      <w:r>
        <w:rPr>
          <w:rFonts w:cs="Arial"/>
          <w:sz w:val="32"/>
          <w:szCs w:val="32"/>
          <w:rtl/>
          <w:lang w:bidi="ar-DZ"/>
        </w:rPr>
        <w:t>2</w:t>
      </w:r>
      <w:r>
        <w:rPr>
          <w:rFonts w:cs="Arial" w:hint="cs"/>
          <w:sz w:val="32"/>
          <w:szCs w:val="32"/>
          <w:rtl/>
          <w:lang w:bidi="ar-DZ"/>
        </w:rPr>
        <w:t xml:space="preserve">2 </w:t>
      </w:r>
      <w:r w:rsidRPr="00272355">
        <w:rPr>
          <w:rFonts w:cs="Arial" w:hint="eastAsia"/>
          <w:sz w:val="32"/>
          <w:szCs w:val="32"/>
          <w:rtl/>
          <w:lang w:bidi="ar-DZ"/>
        </w:rPr>
        <w:t>قرارا</w:t>
      </w:r>
      <w:r w:rsidRPr="00272355">
        <w:rPr>
          <w:rFonts w:cs="Arial"/>
          <w:sz w:val="32"/>
          <w:szCs w:val="32"/>
          <w:rtl/>
          <w:lang w:bidi="ar-DZ"/>
        </w:rPr>
        <w:t xml:space="preserve"> صادرا عن مجلس قضاء س</w:t>
      </w:r>
      <w:r w:rsidRPr="00272355">
        <w:rPr>
          <w:rFonts w:cs="Arial" w:hint="cs"/>
          <w:sz w:val="32"/>
          <w:szCs w:val="32"/>
          <w:rtl/>
          <w:lang w:bidi="ar-DZ"/>
        </w:rPr>
        <w:t>ی</w:t>
      </w:r>
      <w:r w:rsidRPr="00272355">
        <w:rPr>
          <w:rFonts w:cs="Arial" w:hint="eastAsia"/>
          <w:sz w:val="32"/>
          <w:szCs w:val="32"/>
          <w:rtl/>
          <w:lang w:bidi="ar-DZ"/>
        </w:rPr>
        <w:t>دي</w:t>
      </w:r>
      <w:r w:rsidRPr="00272355">
        <w:rPr>
          <w:rFonts w:cs="Arial"/>
          <w:sz w:val="32"/>
          <w:szCs w:val="32"/>
          <w:rtl/>
          <w:lang w:bidi="ar-DZ"/>
        </w:rPr>
        <w:t xml:space="preserve"> بلعباس، بسبب انعدام</w:t>
      </w:r>
      <w:r>
        <w:rPr>
          <w:rFonts w:hint="cs"/>
          <w:sz w:val="32"/>
          <w:szCs w:val="32"/>
          <w:rtl/>
          <w:lang w:bidi="ar-DZ"/>
        </w:rPr>
        <w:t xml:space="preserve"> </w:t>
      </w:r>
      <w:r>
        <w:rPr>
          <w:rFonts w:cs="Arial"/>
          <w:sz w:val="32"/>
          <w:szCs w:val="32"/>
          <w:rtl/>
          <w:lang w:bidi="ar-DZ"/>
        </w:rPr>
        <w:t>الطابع</w:t>
      </w:r>
      <w:r>
        <w:rPr>
          <w:rFonts w:cs="Arial" w:hint="cs"/>
          <w:sz w:val="32"/>
          <w:szCs w:val="32"/>
          <w:rtl/>
          <w:lang w:bidi="ar-DZ"/>
        </w:rPr>
        <w:t xml:space="preserve"> </w:t>
      </w:r>
      <w:r w:rsidRPr="00272355">
        <w:rPr>
          <w:rFonts w:cs="Arial"/>
          <w:sz w:val="32"/>
          <w:szCs w:val="32"/>
          <w:rtl/>
          <w:lang w:bidi="ar-DZ"/>
        </w:rPr>
        <w:t>الحضوري المنصوص عل</w:t>
      </w:r>
      <w:r w:rsidRPr="00272355">
        <w:rPr>
          <w:rFonts w:cs="Arial" w:hint="cs"/>
          <w:sz w:val="32"/>
          <w:szCs w:val="32"/>
          <w:rtl/>
          <w:lang w:bidi="ar-DZ"/>
        </w:rPr>
        <w:t>ی</w:t>
      </w:r>
      <w:r w:rsidRPr="00272355">
        <w:rPr>
          <w:rFonts w:cs="Arial" w:hint="eastAsia"/>
          <w:sz w:val="32"/>
          <w:szCs w:val="32"/>
          <w:rtl/>
          <w:lang w:bidi="ar-DZ"/>
        </w:rPr>
        <w:t>ه</w:t>
      </w:r>
      <w:r w:rsidRPr="00272355">
        <w:rPr>
          <w:rFonts w:cs="Arial"/>
          <w:sz w:val="32"/>
          <w:szCs w:val="32"/>
          <w:rtl/>
          <w:lang w:bidi="ar-DZ"/>
        </w:rPr>
        <w:t xml:space="preserve"> في الفقرة الثالثة من المادة 170 من قانون</w:t>
      </w:r>
      <w:r>
        <w:rPr>
          <w:rFonts w:hint="cs"/>
          <w:sz w:val="32"/>
          <w:szCs w:val="32"/>
          <w:rtl/>
          <w:lang w:bidi="ar-DZ"/>
        </w:rPr>
        <w:t xml:space="preserve"> </w:t>
      </w:r>
      <w:r w:rsidRPr="00272355">
        <w:rPr>
          <w:rFonts w:cs="Arial" w:hint="eastAsia"/>
          <w:sz w:val="32"/>
          <w:szCs w:val="32"/>
          <w:rtl/>
          <w:lang w:bidi="ar-DZ"/>
        </w:rPr>
        <w:t>الإجراءات</w:t>
      </w:r>
      <w:r w:rsidRPr="00272355">
        <w:rPr>
          <w:rFonts w:cs="Arial"/>
          <w:sz w:val="32"/>
          <w:szCs w:val="32"/>
          <w:rtl/>
          <w:lang w:bidi="ar-DZ"/>
        </w:rPr>
        <w:t xml:space="preserve"> المدن</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ح</w:t>
      </w:r>
      <w:r w:rsidRPr="00272355">
        <w:rPr>
          <w:rFonts w:cs="Arial" w:hint="cs"/>
          <w:sz w:val="32"/>
          <w:szCs w:val="32"/>
          <w:rtl/>
          <w:lang w:bidi="ar-DZ"/>
        </w:rPr>
        <w:t>ی</w:t>
      </w:r>
      <w:r w:rsidRPr="00272355">
        <w:rPr>
          <w:rFonts w:cs="Arial" w:hint="eastAsia"/>
          <w:sz w:val="32"/>
          <w:szCs w:val="32"/>
          <w:rtl/>
          <w:lang w:bidi="ar-DZ"/>
        </w:rPr>
        <w:t>ث</w:t>
      </w:r>
      <w:r w:rsidRPr="00272355">
        <w:rPr>
          <w:rFonts w:cs="Arial"/>
          <w:sz w:val="32"/>
          <w:szCs w:val="32"/>
          <w:rtl/>
          <w:lang w:bidi="ar-DZ"/>
        </w:rPr>
        <w:t xml:space="preserve"> جاء في قرارها:" ح</w:t>
      </w:r>
      <w:r w:rsidRPr="00272355">
        <w:rPr>
          <w:rFonts w:cs="Arial" w:hint="cs"/>
          <w:sz w:val="32"/>
          <w:szCs w:val="32"/>
          <w:rtl/>
          <w:lang w:bidi="ar-DZ"/>
        </w:rPr>
        <w:t>ی</w:t>
      </w:r>
      <w:r w:rsidRPr="00272355">
        <w:rPr>
          <w:rFonts w:cs="Arial" w:hint="eastAsia"/>
          <w:sz w:val="32"/>
          <w:szCs w:val="32"/>
          <w:rtl/>
          <w:lang w:bidi="ar-DZ"/>
        </w:rPr>
        <w:t>ث</w:t>
      </w:r>
      <w:r w:rsidRPr="00272355">
        <w:rPr>
          <w:rFonts w:cs="Arial"/>
          <w:sz w:val="32"/>
          <w:szCs w:val="32"/>
          <w:rtl/>
          <w:lang w:bidi="ar-DZ"/>
        </w:rPr>
        <w:t xml:space="preserve"> فعلا أن المستشار المقرر ملزم طبقا لمقتض</w:t>
      </w:r>
      <w:r w:rsidRPr="00272355">
        <w:rPr>
          <w:rFonts w:cs="Arial" w:hint="cs"/>
          <w:sz w:val="32"/>
          <w:szCs w:val="32"/>
          <w:rtl/>
          <w:lang w:bidi="ar-DZ"/>
        </w:rPr>
        <w:t>ی</w:t>
      </w:r>
      <w:r w:rsidRPr="00272355">
        <w:rPr>
          <w:rFonts w:cs="Arial" w:hint="eastAsia"/>
          <w:sz w:val="32"/>
          <w:szCs w:val="32"/>
          <w:rtl/>
          <w:lang w:bidi="ar-DZ"/>
        </w:rPr>
        <w:t>ات</w:t>
      </w:r>
      <w:r w:rsidRPr="00272355">
        <w:rPr>
          <w:rFonts w:cs="Arial"/>
          <w:sz w:val="32"/>
          <w:szCs w:val="32"/>
          <w:rtl/>
          <w:lang w:bidi="ar-DZ"/>
        </w:rPr>
        <w:t xml:space="preserve"> المادة 170/3 من</w:t>
      </w:r>
      <w:r>
        <w:rPr>
          <w:rFonts w:hint="cs"/>
          <w:sz w:val="32"/>
          <w:szCs w:val="32"/>
          <w:rtl/>
          <w:lang w:bidi="ar-DZ"/>
        </w:rPr>
        <w:t xml:space="preserve"> </w:t>
      </w:r>
      <w:r w:rsidRPr="00272355">
        <w:rPr>
          <w:rFonts w:cs="Arial" w:hint="eastAsia"/>
          <w:sz w:val="32"/>
          <w:szCs w:val="32"/>
          <w:rtl/>
          <w:lang w:bidi="ar-DZ"/>
        </w:rPr>
        <w:t>قانون</w:t>
      </w:r>
      <w:r w:rsidRPr="00272355">
        <w:rPr>
          <w:rFonts w:cs="Arial"/>
          <w:sz w:val="32"/>
          <w:szCs w:val="32"/>
          <w:rtl/>
          <w:lang w:bidi="ar-DZ"/>
        </w:rPr>
        <w:t xml:space="preserve"> الإجراءات المدن</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تبل</w:t>
      </w:r>
      <w:r w:rsidRPr="00272355">
        <w:rPr>
          <w:rFonts w:cs="Arial" w:hint="cs"/>
          <w:sz w:val="32"/>
          <w:szCs w:val="32"/>
          <w:rtl/>
          <w:lang w:bidi="ar-DZ"/>
        </w:rPr>
        <w:t>ی</w:t>
      </w:r>
      <w:r w:rsidRPr="00272355">
        <w:rPr>
          <w:rFonts w:cs="Arial" w:hint="eastAsia"/>
          <w:sz w:val="32"/>
          <w:szCs w:val="32"/>
          <w:rtl/>
          <w:lang w:bidi="ar-DZ"/>
        </w:rPr>
        <w:t>غ</w:t>
      </w:r>
      <w:r w:rsidRPr="00272355">
        <w:rPr>
          <w:rFonts w:cs="Arial"/>
          <w:sz w:val="32"/>
          <w:szCs w:val="32"/>
          <w:rtl/>
          <w:lang w:bidi="ar-DZ"/>
        </w:rPr>
        <w:t xml:space="preserve"> المذكرات الجواب</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أو الإجابات بنفس الطر</w:t>
      </w:r>
      <w:r w:rsidRPr="00272355">
        <w:rPr>
          <w:rFonts w:cs="Arial" w:hint="cs"/>
          <w:sz w:val="32"/>
          <w:szCs w:val="32"/>
          <w:rtl/>
          <w:lang w:bidi="ar-DZ"/>
        </w:rPr>
        <w:t>ی</w:t>
      </w:r>
      <w:r w:rsidRPr="00272355">
        <w:rPr>
          <w:rFonts w:cs="Arial" w:hint="eastAsia"/>
          <w:sz w:val="32"/>
          <w:szCs w:val="32"/>
          <w:rtl/>
          <w:lang w:bidi="ar-DZ"/>
        </w:rPr>
        <w:t>قة</w:t>
      </w:r>
      <w:r>
        <w:rPr>
          <w:rFonts w:hint="cs"/>
          <w:sz w:val="32"/>
          <w:szCs w:val="32"/>
          <w:rtl/>
          <w:lang w:bidi="ar-DZ"/>
        </w:rPr>
        <w:t xml:space="preserve"> </w:t>
      </w:r>
      <w:r w:rsidRPr="00272355">
        <w:rPr>
          <w:rFonts w:cs="Arial" w:hint="eastAsia"/>
          <w:sz w:val="32"/>
          <w:szCs w:val="32"/>
          <w:rtl/>
          <w:lang w:bidi="ar-DZ"/>
        </w:rPr>
        <w:t>المعتمدة</w:t>
      </w:r>
      <w:r w:rsidRPr="00272355">
        <w:rPr>
          <w:rFonts w:cs="Arial"/>
          <w:sz w:val="32"/>
          <w:szCs w:val="32"/>
          <w:rtl/>
          <w:lang w:bidi="ar-DZ"/>
        </w:rPr>
        <w:t xml:space="preserve"> بالنسبة للعر</w:t>
      </w:r>
      <w:r w:rsidRPr="00272355">
        <w:rPr>
          <w:rFonts w:cs="Arial" w:hint="cs"/>
          <w:sz w:val="32"/>
          <w:szCs w:val="32"/>
          <w:rtl/>
          <w:lang w:bidi="ar-DZ"/>
        </w:rPr>
        <w:t>ی</w:t>
      </w:r>
      <w:r w:rsidRPr="00272355">
        <w:rPr>
          <w:rFonts w:cs="Arial" w:hint="eastAsia"/>
          <w:sz w:val="32"/>
          <w:szCs w:val="32"/>
          <w:rtl/>
          <w:lang w:bidi="ar-DZ"/>
        </w:rPr>
        <w:t>ضة</w:t>
      </w:r>
      <w:r w:rsidRPr="00272355">
        <w:rPr>
          <w:rFonts w:cs="Arial"/>
          <w:sz w:val="32"/>
          <w:szCs w:val="32"/>
          <w:rtl/>
          <w:lang w:bidi="ar-DZ"/>
        </w:rPr>
        <w:t xml:space="preserve"> الافتتاح</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للدعوى، وأنه لا </w:t>
      </w:r>
      <w:r w:rsidRPr="00272355">
        <w:rPr>
          <w:rFonts w:cs="Arial" w:hint="cs"/>
          <w:sz w:val="32"/>
          <w:szCs w:val="32"/>
          <w:rtl/>
          <w:lang w:bidi="ar-DZ"/>
        </w:rPr>
        <w:t>ی</w:t>
      </w:r>
      <w:r w:rsidRPr="00272355">
        <w:rPr>
          <w:rFonts w:cs="Arial" w:hint="eastAsia"/>
          <w:sz w:val="32"/>
          <w:szCs w:val="32"/>
          <w:rtl/>
          <w:lang w:bidi="ar-DZ"/>
        </w:rPr>
        <w:t>تب</w:t>
      </w:r>
      <w:r w:rsidRPr="00272355">
        <w:rPr>
          <w:rFonts w:cs="Arial" w:hint="cs"/>
          <w:sz w:val="32"/>
          <w:szCs w:val="32"/>
          <w:rtl/>
          <w:lang w:bidi="ar-DZ"/>
        </w:rPr>
        <w:t>ی</w:t>
      </w:r>
      <w:r w:rsidRPr="00272355">
        <w:rPr>
          <w:rFonts w:cs="Arial" w:hint="eastAsia"/>
          <w:sz w:val="32"/>
          <w:szCs w:val="32"/>
          <w:rtl/>
          <w:lang w:bidi="ar-DZ"/>
        </w:rPr>
        <w:t>ن</w:t>
      </w:r>
      <w:r w:rsidRPr="00272355">
        <w:rPr>
          <w:rFonts w:cs="Arial"/>
          <w:sz w:val="32"/>
          <w:szCs w:val="32"/>
          <w:rtl/>
          <w:lang w:bidi="ar-DZ"/>
        </w:rPr>
        <w:t xml:space="preserve"> من عناصر</w:t>
      </w:r>
      <w:r>
        <w:rPr>
          <w:rFonts w:hint="cs"/>
          <w:sz w:val="32"/>
          <w:szCs w:val="32"/>
          <w:rtl/>
          <w:lang w:bidi="ar-DZ"/>
        </w:rPr>
        <w:t xml:space="preserve"> </w:t>
      </w:r>
      <w:r w:rsidRPr="00272355">
        <w:rPr>
          <w:rFonts w:cs="Arial" w:hint="eastAsia"/>
          <w:sz w:val="32"/>
          <w:szCs w:val="32"/>
          <w:rtl/>
          <w:lang w:bidi="ar-DZ"/>
        </w:rPr>
        <w:t>هذا</w:t>
      </w:r>
      <w:r w:rsidRPr="00272355">
        <w:rPr>
          <w:rFonts w:cs="Arial"/>
          <w:sz w:val="32"/>
          <w:szCs w:val="32"/>
          <w:rtl/>
          <w:lang w:bidi="ar-DZ"/>
        </w:rPr>
        <w:t xml:space="preserve"> القرار". الملف أن المستشار المقرر احترم نص هذه المادة وأنه </w:t>
      </w:r>
      <w:r w:rsidRPr="00272355">
        <w:rPr>
          <w:rFonts w:cs="Arial" w:hint="cs"/>
          <w:sz w:val="32"/>
          <w:szCs w:val="32"/>
          <w:rtl/>
          <w:lang w:bidi="ar-DZ"/>
        </w:rPr>
        <w:t>ی</w:t>
      </w:r>
      <w:r w:rsidRPr="00272355">
        <w:rPr>
          <w:rFonts w:cs="Arial" w:hint="eastAsia"/>
          <w:sz w:val="32"/>
          <w:szCs w:val="32"/>
          <w:rtl/>
          <w:lang w:bidi="ar-DZ"/>
        </w:rPr>
        <w:t>تع</w:t>
      </w:r>
      <w:r w:rsidRPr="00272355">
        <w:rPr>
          <w:rFonts w:cs="Arial" w:hint="cs"/>
          <w:sz w:val="32"/>
          <w:szCs w:val="32"/>
          <w:rtl/>
          <w:lang w:bidi="ar-DZ"/>
        </w:rPr>
        <w:t>ی</w:t>
      </w:r>
      <w:r w:rsidRPr="00272355">
        <w:rPr>
          <w:rFonts w:cs="Arial" w:hint="eastAsia"/>
          <w:sz w:val="32"/>
          <w:szCs w:val="32"/>
          <w:rtl/>
          <w:lang w:bidi="ar-DZ"/>
        </w:rPr>
        <w:t>ن</w:t>
      </w:r>
      <w:r w:rsidRPr="00272355">
        <w:rPr>
          <w:rFonts w:cs="Arial"/>
          <w:sz w:val="32"/>
          <w:szCs w:val="32"/>
          <w:rtl/>
          <w:lang w:bidi="ar-DZ"/>
        </w:rPr>
        <w:t xml:space="preserve"> بالنت</w:t>
      </w:r>
      <w:r w:rsidRPr="00272355">
        <w:rPr>
          <w:rFonts w:cs="Arial" w:hint="cs"/>
          <w:sz w:val="32"/>
          <w:szCs w:val="32"/>
          <w:rtl/>
          <w:lang w:bidi="ar-DZ"/>
        </w:rPr>
        <w:t>ی</w:t>
      </w:r>
      <w:r w:rsidRPr="00272355">
        <w:rPr>
          <w:rFonts w:cs="Arial" w:hint="eastAsia"/>
          <w:sz w:val="32"/>
          <w:szCs w:val="32"/>
          <w:rtl/>
          <w:lang w:bidi="ar-DZ"/>
        </w:rPr>
        <w:t>جة</w:t>
      </w:r>
      <w:r w:rsidRPr="00272355">
        <w:rPr>
          <w:rFonts w:cs="Arial"/>
          <w:sz w:val="32"/>
          <w:szCs w:val="32"/>
          <w:rtl/>
          <w:lang w:bidi="ar-DZ"/>
        </w:rPr>
        <w:t xml:space="preserve"> إلغاء</w:t>
      </w:r>
      <w:r>
        <w:rPr>
          <w:rFonts w:hint="cs"/>
          <w:sz w:val="32"/>
          <w:szCs w:val="32"/>
          <w:rtl/>
          <w:lang w:bidi="ar-DZ"/>
        </w:rPr>
        <w:t xml:space="preserve"> </w:t>
      </w:r>
      <w:r w:rsidRPr="00272355">
        <w:rPr>
          <w:rFonts w:cs="Arial" w:hint="eastAsia"/>
          <w:sz w:val="32"/>
          <w:szCs w:val="32"/>
          <w:rtl/>
          <w:lang w:bidi="ar-DZ"/>
        </w:rPr>
        <w:t>و</w:t>
      </w:r>
      <w:r>
        <w:rPr>
          <w:rFonts w:cs="Arial" w:hint="cs"/>
          <w:sz w:val="32"/>
          <w:szCs w:val="32"/>
          <w:rtl/>
          <w:lang w:bidi="ar-DZ"/>
        </w:rPr>
        <w:t xml:space="preserve"> </w:t>
      </w:r>
      <w:r w:rsidRPr="00272355">
        <w:rPr>
          <w:rFonts w:cs="Arial" w:hint="cs"/>
          <w:sz w:val="32"/>
          <w:szCs w:val="32"/>
          <w:rtl/>
          <w:lang w:bidi="ar-DZ"/>
        </w:rPr>
        <w:t>ی</w:t>
      </w:r>
      <w:r w:rsidRPr="00272355">
        <w:rPr>
          <w:rFonts w:cs="Arial" w:hint="eastAsia"/>
          <w:sz w:val="32"/>
          <w:szCs w:val="32"/>
          <w:rtl/>
          <w:lang w:bidi="ar-DZ"/>
        </w:rPr>
        <w:t>ترتب</w:t>
      </w:r>
      <w:r w:rsidRPr="00272355">
        <w:rPr>
          <w:rFonts w:cs="Arial"/>
          <w:sz w:val="32"/>
          <w:szCs w:val="32"/>
          <w:rtl/>
          <w:lang w:bidi="ar-DZ"/>
        </w:rPr>
        <w:t xml:space="preserve"> على هذا المبدأ، استبعاد فكرة الحكم الغ</w:t>
      </w:r>
      <w:r w:rsidRPr="00272355">
        <w:rPr>
          <w:rFonts w:cs="Arial" w:hint="cs"/>
          <w:sz w:val="32"/>
          <w:szCs w:val="32"/>
          <w:rtl/>
          <w:lang w:bidi="ar-DZ"/>
        </w:rPr>
        <w:t>ی</w:t>
      </w:r>
      <w:r w:rsidRPr="00272355">
        <w:rPr>
          <w:rFonts w:cs="Arial" w:hint="eastAsia"/>
          <w:sz w:val="32"/>
          <w:szCs w:val="32"/>
          <w:rtl/>
          <w:lang w:bidi="ar-DZ"/>
        </w:rPr>
        <w:t>ابي</w:t>
      </w:r>
      <w:r w:rsidRPr="00272355">
        <w:rPr>
          <w:rFonts w:cs="Arial"/>
          <w:sz w:val="32"/>
          <w:szCs w:val="32"/>
          <w:rtl/>
          <w:lang w:bidi="ar-DZ"/>
        </w:rPr>
        <w:t xml:space="preserve"> وجواز</w:t>
      </w:r>
      <w:r>
        <w:rPr>
          <w:rFonts w:hint="cs"/>
          <w:sz w:val="32"/>
          <w:szCs w:val="32"/>
          <w:rtl/>
          <w:lang w:bidi="ar-DZ"/>
        </w:rPr>
        <w:t xml:space="preserve"> </w:t>
      </w:r>
      <w:r w:rsidRPr="00272355">
        <w:rPr>
          <w:rFonts w:cs="Arial" w:hint="eastAsia"/>
          <w:sz w:val="32"/>
          <w:szCs w:val="32"/>
          <w:rtl/>
          <w:lang w:bidi="ar-DZ"/>
        </w:rPr>
        <w:t>المعارضة</w:t>
      </w:r>
      <w:r w:rsidRPr="00272355">
        <w:rPr>
          <w:rFonts w:cs="Arial"/>
          <w:sz w:val="32"/>
          <w:szCs w:val="32"/>
          <w:rtl/>
          <w:lang w:bidi="ar-DZ"/>
        </w:rPr>
        <w:t xml:space="preserve"> ف</w:t>
      </w:r>
      <w:r w:rsidRPr="00272355">
        <w:rPr>
          <w:rFonts w:cs="Arial" w:hint="cs"/>
          <w:sz w:val="32"/>
          <w:szCs w:val="32"/>
          <w:rtl/>
          <w:lang w:bidi="ar-DZ"/>
        </w:rPr>
        <w:t>ی</w:t>
      </w:r>
      <w:r w:rsidRPr="00272355">
        <w:rPr>
          <w:rFonts w:cs="Arial" w:hint="eastAsia"/>
          <w:sz w:val="32"/>
          <w:szCs w:val="32"/>
          <w:rtl/>
          <w:lang w:bidi="ar-DZ"/>
        </w:rPr>
        <w:t>ه</w:t>
      </w:r>
      <w:r w:rsidRPr="00272355">
        <w:rPr>
          <w:rFonts w:cs="Arial"/>
          <w:sz w:val="32"/>
          <w:szCs w:val="32"/>
          <w:rtl/>
          <w:lang w:bidi="ar-DZ"/>
        </w:rPr>
        <w:t xml:space="preserve"> لأن ذلك </w:t>
      </w:r>
      <w:r w:rsidRPr="00272355">
        <w:rPr>
          <w:rFonts w:cs="Arial" w:hint="cs"/>
          <w:sz w:val="32"/>
          <w:szCs w:val="32"/>
          <w:rtl/>
          <w:lang w:bidi="ar-DZ"/>
        </w:rPr>
        <w:t>ی</w:t>
      </w:r>
      <w:r w:rsidRPr="00272355">
        <w:rPr>
          <w:rFonts w:cs="Arial" w:hint="eastAsia"/>
          <w:sz w:val="32"/>
          <w:szCs w:val="32"/>
          <w:rtl/>
          <w:lang w:bidi="ar-DZ"/>
        </w:rPr>
        <w:t>تعارض</w:t>
      </w:r>
      <w:r w:rsidRPr="00272355">
        <w:rPr>
          <w:rFonts w:cs="Arial"/>
          <w:sz w:val="32"/>
          <w:szCs w:val="32"/>
          <w:rtl/>
          <w:lang w:bidi="ar-DZ"/>
        </w:rPr>
        <w:t xml:space="preserve"> مع مبدأ حضور</w:t>
      </w:r>
      <w:r w:rsidRPr="00272355">
        <w:rPr>
          <w:rFonts w:cs="Arial" w:hint="cs"/>
          <w:sz w:val="32"/>
          <w:szCs w:val="32"/>
          <w:rtl/>
          <w:lang w:bidi="ar-DZ"/>
        </w:rPr>
        <w:t>ی</w:t>
      </w:r>
      <w:r w:rsidRPr="00272355">
        <w:rPr>
          <w:rFonts w:cs="Arial" w:hint="eastAsia"/>
          <w:sz w:val="32"/>
          <w:szCs w:val="32"/>
          <w:rtl/>
          <w:lang w:bidi="ar-DZ"/>
        </w:rPr>
        <w:t>ة</w:t>
      </w:r>
      <w:r w:rsidRPr="00272355">
        <w:rPr>
          <w:rFonts w:cs="Arial"/>
          <w:sz w:val="32"/>
          <w:szCs w:val="32"/>
          <w:rtl/>
          <w:lang w:bidi="ar-DZ"/>
        </w:rPr>
        <w:t xml:space="preserve"> الإجراءات، وكذا استبعاد</w:t>
      </w:r>
      <w:r w:rsidR="00FA0A94">
        <w:rPr>
          <w:rFonts w:hint="cs"/>
          <w:sz w:val="32"/>
          <w:szCs w:val="32"/>
          <w:rtl/>
          <w:lang w:bidi="ar-DZ"/>
        </w:rPr>
        <w:t xml:space="preserve"> </w:t>
      </w:r>
      <w:r w:rsidRPr="00272355">
        <w:rPr>
          <w:rFonts w:cs="Arial"/>
          <w:sz w:val="32"/>
          <w:szCs w:val="32"/>
          <w:rtl/>
          <w:lang w:bidi="ar-DZ"/>
        </w:rPr>
        <w:t>نظام شطب الدعوى لعدم حضور المدعي</w:t>
      </w:r>
      <w:r>
        <w:rPr>
          <w:rFonts w:hint="cs"/>
          <w:sz w:val="32"/>
          <w:szCs w:val="32"/>
          <w:rtl/>
          <w:lang w:bidi="ar-DZ"/>
        </w:rPr>
        <w:t>.</w:t>
      </w:r>
    </w:p>
    <w:p w:rsidR="00C75637" w:rsidRPr="00902648" w:rsidRDefault="00C75637" w:rsidP="00C75637">
      <w:pPr>
        <w:rPr>
          <w:sz w:val="32"/>
          <w:szCs w:val="32"/>
          <w:rtl/>
          <w:lang w:bidi="ar-DZ"/>
        </w:rPr>
      </w:pPr>
      <w:r w:rsidRPr="00272355">
        <w:rPr>
          <w:rFonts w:cs="Arial" w:hint="eastAsia"/>
          <w:sz w:val="32"/>
          <w:szCs w:val="32"/>
          <w:rtl/>
          <w:lang w:bidi="ar-DZ"/>
        </w:rPr>
        <w:t>هذا</w:t>
      </w:r>
      <w:r w:rsidRPr="00272355">
        <w:rPr>
          <w:rFonts w:cs="Arial"/>
          <w:sz w:val="32"/>
          <w:szCs w:val="32"/>
          <w:rtl/>
          <w:lang w:bidi="ar-DZ"/>
        </w:rPr>
        <w:t xml:space="preserve"> وتعمل إجراءات التحق</w:t>
      </w:r>
      <w:r w:rsidRPr="00272355">
        <w:rPr>
          <w:rFonts w:cs="Arial" w:hint="cs"/>
          <w:sz w:val="32"/>
          <w:szCs w:val="32"/>
          <w:rtl/>
          <w:lang w:bidi="ar-DZ"/>
        </w:rPr>
        <w:t>ی</w:t>
      </w:r>
      <w:r w:rsidRPr="00272355">
        <w:rPr>
          <w:rFonts w:cs="Arial" w:hint="eastAsia"/>
          <w:sz w:val="32"/>
          <w:szCs w:val="32"/>
          <w:rtl/>
          <w:lang w:bidi="ar-DZ"/>
        </w:rPr>
        <w:t>ق</w:t>
      </w:r>
      <w:r w:rsidRPr="00272355">
        <w:rPr>
          <w:rFonts w:cs="Arial"/>
          <w:sz w:val="32"/>
          <w:szCs w:val="32"/>
          <w:rtl/>
          <w:lang w:bidi="ar-DZ"/>
        </w:rPr>
        <w:t xml:space="preserve"> العامة في عر</w:t>
      </w:r>
      <w:r w:rsidRPr="00272355">
        <w:rPr>
          <w:rFonts w:cs="Arial" w:hint="cs"/>
          <w:sz w:val="32"/>
          <w:szCs w:val="32"/>
          <w:rtl/>
          <w:lang w:bidi="ar-DZ"/>
        </w:rPr>
        <w:t>ی</w:t>
      </w:r>
      <w:r w:rsidRPr="00272355">
        <w:rPr>
          <w:rFonts w:cs="Arial" w:hint="eastAsia"/>
          <w:sz w:val="32"/>
          <w:szCs w:val="32"/>
          <w:rtl/>
          <w:lang w:bidi="ar-DZ"/>
        </w:rPr>
        <w:t>ضة</w:t>
      </w:r>
      <w:r w:rsidRPr="00272355">
        <w:rPr>
          <w:rFonts w:cs="Arial"/>
          <w:sz w:val="32"/>
          <w:szCs w:val="32"/>
          <w:rtl/>
          <w:lang w:bidi="ar-DZ"/>
        </w:rPr>
        <w:t xml:space="preserve"> منازعات الضرائب</w:t>
      </w:r>
      <w:r>
        <w:rPr>
          <w:rFonts w:hint="cs"/>
          <w:sz w:val="32"/>
          <w:szCs w:val="32"/>
          <w:rtl/>
          <w:lang w:bidi="ar-DZ"/>
        </w:rPr>
        <w:t xml:space="preserve"> </w:t>
      </w:r>
      <w:r w:rsidRPr="00272355">
        <w:rPr>
          <w:rFonts w:cs="Arial" w:hint="eastAsia"/>
          <w:sz w:val="32"/>
          <w:szCs w:val="32"/>
          <w:rtl/>
          <w:lang w:bidi="ar-DZ"/>
        </w:rPr>
        <w:t>على</w:t>
      </w:r>
      <w:r w:rsidRPr="00272355">
        <w:rPr>
          <w:rFonts w:cs="Arial"/>
          <w:sz w:val="32"/>
          <w:szCs w:val="32"/>
          <w:rtl/>
          <w:lang w:bidi="ar-DZ"/>
        </w:rPr>
        <w:t xml:space="preserve"> تحق</w:t>
      </w:r>
      <w:r w:rsidRPr="00272355">
        <w:rPr>
          <w:rFonts w:cs="Arial" w:hint="cs"/>
          <w:sz w:val="32"/>
          <w:szCs w:val="32"/>
          <w:rtl/>
          <w:lang w:bidi="ar-DZ"/>
        </w:rPr>
        <w:t>ی</w:t>
      </w:r>
      <w:r w:rsidRPr="00272355">
        <w:rPr>
          <w:rFonts w:cs="Arial" w:hint="eastAsia"/>
          <w:sz w:val="32"/>
          <w:szCs w:val="32"/>
          <w:rtl/>
          <w:lang w:bidi="ar-DZ"/>
        </w:rPr>
        <w:t>ق</w:t>
      </w:r>
      <w:r w:rsidRPr="00272355">
        <w:rPr>
          <w:rFonts w:cs="Arial"/>
          <w:sz w:val="32"/>
          <w:szCs w:val="32"/>
          <w:rtl/>
          <w:lang w:bidi="ar-DZ"/>
        </w:rPr>
        <w:t xml:space="preserve"> التوازن ب</w:t>
      </w:r>
      <w:r w:rsidRPr="00272355">
        <w:rPr>
          <w:rFonts w:cs="Arial" w:hint="cs"/>
          <w:sz w:val="32"/>
          <w:szCs w:val="32"/>
          <w:rtl/>
          <w:lang w:bidi="ar-DZ"/>
        </w:rPr>
        <w:t>ی</w:t>
      </w:r>
      <w:r w:rsidRPr="00272355">
        <w:rPr>
          <w:rFonts w:cs="Arial" w:hint="eastAsia"/>
          <w:sz w:val="32"/>
          <w:szCs w:val="32"/>
          <w:rtl/>
          <w:lang w:bidi="ar-DZ"/>
        </w:rPr>
        <w:t>ن</w:t>
      </w:r>
      <w:r w:rsidRPr="00272355">
        <w:rPr>
          <w:rFonts w:cs="Arial"/>
          <w:sz w:val="32"/>
          <w:szCs w:val="32"/>
          <w:rtl/>
          <w:lang w:bidi="ar-DZ"/>
        </w:rPr>
        <w:t xml:space="preserve"> طرفي الخصومة، فتس</w:t>
      </w:r>
      <w:r w:rsidRPr="00272355">
        <w:rPr>
          <w:rFonts w:cs="Arial" w:hint="cs"/>
          <w:sz w:val="32"/>
          <w:szCs w:val="32"/>
          <w:rtl/>
          <w:lang w:bidi="ar-DZ"/>
        </w:rPr>
        <w:t>یی</w:t>
      </w:r>
      <w:r w:rsidRPr="00272355">
        <w:rPr>
          <w:rFonts w:cs="Arial" w:hint="eastAsia"/>
          <w:sz w:val="32"/>
          <w:szCs w:val="32"/>
          <w:rtl/>
          <w:lang w:bidi="ar-DZ"/>
        </w:rPr>
        <w:t>ر</w:t>
      </w:r>
      <w:r w:rsidRPr="00272355">
        <w:rPr>
          <w:rFonts w:cs="Arial"/>
          <w:sz w:val="32"/>
          <w:szCs w:val="32"/>
          <w:rtl/>
          <w:lang w:bidi="ar-DZ"/>
        </w:rPr>
        <w:t xml:space="preserve"> القاضي للخصومة </w:t>
      </w:r>
      <w:r w:rsidRPr="00272355">
        <w:rPr>
          <w:rFonts w:cs="Arial" w:hint="cs"/>
          <w:sz w:val="32"/>
          <w:szCs w:val="32"/>
          <w:rtl/>
          <w:lang w:bidi="ar-DZ"/>
        </w:rPr>
        <w:t>ی</w:t>
      </w:r>
      <w:r w:rsidRPr="00272355">
        <w:rPr>
          <w:rFonts w:cs="Arial" w:hint="eastAsia"/>
          <w:sz w:val="32"/>
          <w:szCs w:val="32"/>
          <w:rtl/>
          <w:lang w:bidi="ar-DZ"/>
        </w:rPr>
        <w:t>مكنه</w:t>
      </w:r>
      <w:r>
        <w:rPr>
          <w:rFonts w:hint="cs"/>
          <w:sz w:val="32"/>
          <w:szCs w:val="32"/>
          <w:rtl/>
          <w:lang w:bidi="ar-DZ"/>
        </w:rPr>
        <w:t xml:space="preserve"> </w:t>
      </w:r>
      <w:r w:rsidRPr="00272355">
        <w:rPr>
          <w:rFonts w:cs="Arial" w:hint="eastAsia"/>
          <w:sz w:val="32"/>
          <w:szCs w:val="32"/>
          <w:rtl/>
          <w:lang w:bidi="ar-DZ"/>
        </w:rPr>
        <w:t>من</w:t>
      </w:r>
      <w:r w:rsidRPr="00272355">
        <w:rPr>
          <w:rFonts w:cs="Arial"/>
          <w:sz w:val="32"/>
          <w:szCs w:val="32"/>
          <w:rtl/>
          <w:lang w:bidi="ar-DZ"/>
        </w:rPr>
        <w:t xml:space="preserve"> إصدار أوامر للإدارة بتقد</w:t>
      </w:r>
      <w:r w:rsidRPr="00272355">
        <w:rPr>
          <w:rFonts w:cs="Arial" w:hint="cs"/>
          <w:sz w:val="32"/>
          <w:szCs w:val="32"/>
          <w:rtl/>
          <w:lang w:bidi="ar-DZ"/>
        </w:rPr>
        <w:t>ی</w:t>
      </w:r>
      <w:r w:rsidRPr="00272355">
        <w:rPr>
          <w:rFonts w:cs="Arial" w:hint="eastAsia"/>
          <w:sz w:val="32"/>
          <w:szCs w:val="32"/>
          <w:rtl/>
          <w:lang w:bidi="ar-DZ"/>
        </w:rPr>
        <w:t>م</w:t>
      </w:r>
      <w:r w:rsidRPr="00272355">
        <w:rPr>
          <w:rFonts w:cs="Arial"/>
          <w:sz w:val="32"/>
          <w:szCs w:val="32"/>
          <w:rtl/>
          <w:lang w:bidi="ar-DZ"/>
        </w:rPr>
        <w:t xml:space="preserve"> ما تحت </w:t>
      </w:r>
      <w:r w:rsidRPr="00272355">
        <w:rPr>
          <w:rFonts w:cs="Arial" w:hint="cs"/>
          <w:sz w:val="32"/>
          <w:szCs w:val="32"/>
          <w:rtl/>
          <w:lang w:bidi="ar-DZ"/>
        </w:rPr>
        <w:t>ی</w:t>
      </w:r>
      <w:r w:rsidRPr="00272355">
        <w:rPr>
          <w:rFonts w:cs="Arial" w:hint="eastAsia"/>
          <w:sz w:val="32"/>
          <w:szCs w:val="32"/>
          <w:rtl/>
          <w:lang w:bidi="ar-DZ"/>
        </w:rPr>
        <w:t>دها</w:t>
      </w:r>
      <w:r w:rsidRPr="00272355">
        <w:rPr>
          <w:rFonts w:cs="Arial"/>
          <w:sz w:val="32"/>
          <w:szCs w:val="32"/>
          <w:rtl/>
          <w:lang w:bidi="ar-DZ"/>
        </w:rPr>
        <w:t xml:space="preserve"> من مستندات أو ملفات أو</w:t>
      </w:r>
      <w:r>
        <w:rPr>
          <w:rFonts w:hint="cs"/>
          <w:sz w:val="32"/>
          <w:szCs w:val="32"/>
          <w:rtl/>
          <w:lang w:bidi="ar-DZ"/>
        </w:rPr>
        <w:t xml:space="preserve"> </w:t>
      </w:r>
      <w:r w:rsidRPr="00272355">
        <w:rPr>
          <w:rFonts w:cs="Arial" w:hint="eastAsia"/>
          <w:sz w:val="32"/>
          <w:szCs w:val="32"/>
          <w:rtl/>
          <w:lang w:bidi="ar-DZ"/>
        </w:rPr>
        <w:t>وثائق</w:t>
      </w:r>
      <w:r w:rsidRPr="00272355">
        <w:rPr>
          <w:rFonts w:cs="Arial"/>
          <w:sz w:val="32"/>
          <w:szCs w:val="32"/>
          <w:rtl/>
          <w:lang w:bidi="ar-DZ"/>
        </w:rPr>
        <w:t xml:space="preserve"> </w:t>
      </w:r>
      <w:r w:rsidRPr="00272355">
        <w:rPr>
          <w:rFonts w:cs="Arial" w:hint="cs"/>
          <w:sz w:val="32"/>
          <w:szCs w:val="32"/>
          <w:rtl/>
          <w:lang w:bidi="ar-DZ"/>
        </w:rPr>
        <w:t>ی</w:t>
      </w:r>
      <w:r w:rsidRPr="00272355">
        <w:rPr>
          <w:rFonts w:cs="Arial" w:hint="eastAsia"/>
          <w:sz w:val="32"/>
          <w:szCs w:val="32"/>
          <w:rtl/>
          <w:lang w:bidi="ar-DZ"/>
        </w:rPr>
        <w:t>توقف</w:t>
      </w:r>
      <w:r w:rsidRPr="00272355">
        <w:rPr>
          <w:rFonts w:cs="Arial"/>
          <w:sz w:val="32"/>
          <w:szCs w:val="32"/>
          <w:rtl/>
          <w:lang w:bidi="ar-DZ"/>
        </w:rPr>
        <w:t xml:space="preserve"> عل</w:t>
      </w:r>
      <w:r w:rsidRPr="00272355">
        <w:rPr>
          <w:rFonts w:cs="Arial" w:hint="cs"/>
          <w:sz w:val="32"/>
          <w:szCs w:val="32"/>
          <w:rtl/>
          <w:lang w:bidi="ar-DZ"/>
        </w:rPr>
        <w:t>ی</w:t>
      </w:r>
      <w:r w:rsidRPr="00272355">
        <w:rPr>
          <w:rFonts w:cs="Arial" w:hint="eastAsia"/>
          <w:sz w:val="32"/>
          <w:szCs w:val="32"/>
          <w:rtl/>
          <w:lang w:bidi="ar-DZ"/>
        </w:rPr>
        <w:t>ها</w:t>
      </w:r>
      <w:r w:rsidRPr="00272355">
        <w:rPr>
          <w:rFonts w:cs="Arial"/>
          <w:sz w:val="32"/>
          <w:szCs w:val="32"/>
          <w:rtl/>
          <w:lang w:bidi="ar-DZ"/>
        </w:rPr>
        <w:t xml:space="preserve"> الفصل في الخصومة أو أنه </w:t>
      </w:r>
      <w:r w:rsidRPr="00272355">
        <w:rPr>
          <w:rFonts w:cs="Arial" w:hint="cs"/>
          <w:sz w:val="32"/>
          <w:szCs w:val="32"/>
          <w:rtl/>
          <w:lang w:bidi="ar-DZ"/>
        </w:rPr>
        <w:t>ی</w:t>
      </w:r>
      <w:r w:rsidRPr="00272355">
        <w:rPr>
          <w:rFonts w:cs="Arial" w:hint="eastAsia"/>
          <w:sz w:val="32"/>
          <w:szCs w:val="32"/>
          <w:rtl/>
          <w:lang w:bidi="ar-DZ"/>
        </w:rPr>
        <w:t>حملها</w:t>
      </w:r>
      <w:r w:rsidRPr="00272355">
        <w:rPr>
          <w:rFonts w:cs="Arial"/>
          <w:sz w:val="32"/>
          <w:szCs w:val="32"/>
          <w:rtl/>
          <w:lang w:bidi="ar-DZ"/>
        </w:rPr>
        <w:t xml:space="preserve"> عبء الإثبات حال</w:t>
      </w:r>
      <w:r>
        <w:rPr>
          <w:rFonts w:hint="cs"/>
          <w:sz w:val="32"/>
          <w:szCs w:val="32"/>
          <w:rtl/>
          <w:lang w:bidi="ar-DZ"/>
        </w:rPr>
        <w:t xml:space="preserve"> </w:t>
      </w:r>
      <w:r w:rsidRPr="00272355">
        <w:rPr>
          <w:rFonts w:cs="Arial" w:hint="eastAsia"/>
          <w:sz w:val="32"/>
          <w:szCs w:val="32"/>
          <w:rtl/>
          <w:lang w:bidi="ar-DZ"/>
        </w:rPr>
        <w:t>كونها</w:t>
      </w:r>
      <w:r w:rsidRPr="00272355">
        <w:rPr>
          <w:rFonts w:cs="Arial"/>
          <w:sz w:val="32"/>
          <w:szCs w:val="32"/>
          <w:rtl/>
          <w:lang w:bidi="ar-DZ"/>
        </w:rPr>
        <w:t xml:space="preserve"> مدعى عل</w:t>
      </w:r>
      <w:r w:rsidRPr="00272355">
        <w:rPr>
          <w:rFonts w:cs="Arial" w:hint="cs"/>
          <w:sz w:val="32"/>
          <w:szCs w:val="32"/>
          <w:rtl/>
          <w:lang w:bidi="ar-DZ"/>
        </w:rPr>
        <w:t>ی</w:t>
      </w:r>
      <w:r w:rsidRPr="00272355">
        <w:rPr>
          <w:rFonts w:cs="Arial" w:hint="eastAsia"/>
          <w:sz w:val="32"/>
          <w:szCs w:val="32"/>
          <w:rtl/>
          <w:lang w:bidi="ar-DZ"/>
        </w:rPr>
        <w:t>ها،</w:t>
      </w:r>
      <w:r w:rsidRPr="00272355">
        <w:rPr>
          <w:rFonts w:cs="Arial"/>
          <w:sz w:val="32"/>
          <w:szCs w:val="32"/>
          <w:rtl/>
          <w:lang w:bidi="ar-DZ"/>
        </w:rPr>
        <w:t xml:space="preserve"> وبالتالي تكفل هذه الإجراءات إعادة التوازن ب</w:t>
      </w:r>
      <w:r w:rsidRPr="00272355">
        <w:rPr>
          <w:rFonts w:cs="Arial" w:hint="cs"/>
          <w:sz w:val="32"/>
          <w:szCs w:val="32"/>
          <w:rtl/>
          <w:lang w:bidi="ar-DZ"/>
        </w:rPr>
        <w:t>ی</w:t>
      </w:r>
      <w:r w:rsidRPr="00272355">
        <w:rPr>
          <w:rFonts w:cs="Arial" w:hint="eastAsia"/>
          <w:sz w:val="32"/>
          <w:szCs w:val="32"/>
          <w:rtl/>
          <w:lang w:bidi="ar-DZ"/>
        </w:rPr>
        <w:t>ن</w:t>
      </w:r>
      <w:r w:rsidRPr="00272355">
        <w:rPr>
          <w:rFonts w:cs="Arial"/>
          <w:sz w:val="32"/>
          <w:szCs w:val="32"/>
          <w:rtl/>
          <w:lang w:bidi="ar-DZ"/>
        </w:rPr>
        <w:t xml:space="preserve"> طرفي</w:t>
      </w:r>
      <w:r>
        <w:rPr>
          <w:rFonts w:hint="cs"/>
          <w:sz w:val="32"/>
          <w:szCs w:val="32"/>
          <w:rtl/>
          <w:lang w:bidi="ar-DZ"/>
        </w:rPr>
        <w:t xml:space="preserve"> </w:t>
      </w:r>
      <w:r w:rsidRPr="00272355">
        <w:rPr>
          <w:rFonts w:cs="Arial"/>
          <w:sz w:val="32"/>
          <w:szCs w:val="32"/>
          <w:rtl/>
          <w:lang w:bidi="ar-DZ"/>
        </w:rPr>
        <w:t>الخصومة</w:t>
      </w:r>
      <w:r>
        <w:rPr>
          <w:rFonts w:hint="cs"/>
          <w:sz w:val="32"/>
          <w:szCs w:val="32"/>
          <w:rtl/>
          <w:lang w:bidi="ar-DZ"/>
        </w:rPr>
        <w:t xml:space="preserve"> </w:t>
      </w:r>
      <w:r w:rsidRPr="00902648">
        <w:rPr>
          <w:rFonts w:cs="Arial"/>
          <w:sz w:val="32"/>
          <w:szCs w:val="32"/>
          <w:rtl/>
          <w:lang w:bidi="ar-DZ"/>
        </w:rPr>
        <w:t>وقد أصدرت المحكمة العل</w:t>
      </w:r>
      <w:r w:rsidRPr="00902648">
        <w:rPr>
          <w:rFonts w:cs="Arial" w:hint="cs"/>
          <w:sz w:val="32"/>
          <w:szCs w:val="32"/>
          <w:rtl/>
          <w:lang w:bidi="ar-DZ"/>
        </w:rPr>
        <w:t>ی</w:t>
      </w:r>
      <w:r w:rsidRPr="00902648">
        <w:rPr>
          <w:rFonts w:cs="Arial" w:hint="eastAsia"/>
          <w:sz w:val="32"/>
          <w:szCs w:val="32"/>
          <w:rtl/>
          <w:lang w:bidi="ar-DZ"/>
        </w:rPr>
        <w:t>ا</w:t>
      </w:r>
      <w:r w:rsidRPr="00902648">
        <w:rPr>
          <w:rFonts w:cs="Arial"/>
          <w:sz w:val="32"/>
          <w:szCs w:val="32"/>
          <w:rtl/>
          <w:lang w:bidi="ar-DZ"/>
        </w:rPr>
        <w:t xml:space="preserve"> في هذا المجال قرارا في 06/06/1987</w:t>
      </w:r>
      <w:r>
        <w:rPr>
          <w:rFonts w:hint="cs"/>
          <w:sz w:val="32"/>
          <w:szCs w:val="32"/>
          <w:rtl/>
          <w:lang w:bidi="ar-DZ"/>
        </w:rPr>
        <w:t xml:space="preserve"> </w:t>
      </w:r>
      <w:r w:rsidRPr="00902648">
        <w:rPr>
          <w:rFonts w:cs="Arial" w:hint="eastAsia"/>
          <w:sz w:val="32"/>
          <w:szCs w:val="32"/>
          <w:rtl/>
          <w:lang w:bidi="ar-DZ"/>
        </w:rPr>
        <w:t>جاء</w:t>
      </w:r>
      <w:r>
        <w:rPr>
          <w:rFonts w:hint="cs"/>
          <w:sz w:val="32"/>
          <w:szCs w:val="32"/>
          <w:rtl/>
          <w:lang w:bidi="ar-DZ"/>
        </w:rPr>
        <w:t xml:space="preserve"> </w:t>
      </w:r>
      <w:r w:rsidRPr="00902648">
        <w:rPr>
          <w:rFonts w:cs="Arial" w:hint="eastAsia"/>
          <w:sz w:val="32"/>
          <w:szCs w:val="32"/>
          <w:rtl/>
          <w:lang w:bidi="ar-DZ"/>
        </w:rPr>
        <w:t>ف</w:t>
      </w:r>
      <w:r w:rsidRPr="00902648">
        <w:rPr>
          <w:rFonts w:cs="Arial" w:hint="cs"/>
          <w:sz w:val="32"/>
          <w:szCs w:val="32"/>
          <w:rtl/>
          <w:lang w:bidi="ar-DZ"/>
        </w:rPr>
        <w:t>ی</w:t>
      </w:r>
      <w:r w:rsidRPr="00902648">
        <w:rPr>
          <w:rFonts w:cs="Arial" w:hint="eastAsia"/>
          <w:sz w:val="32"/>
          <w:szCs w:val="32"/>
          <w:rtl/>
          <w:lang w:bidi="ar-DZ"/>
        </w:rPr>
        <w:t>ه</w:t>
      </w:r>
      <w:r w:rsidRPr="00902648">
        <w:rPr>
          <w:rFonts w:cs="Arial"/>
          <w:sz w:val="32"/>
          <w:szCs w:val="32"/>
          <w:rtl/>
          <w:lang w:bidi="ar-DZ"/>
        </w:rPr>
        <w:t>:</w:t>
      </w:r>
    </w:p>
    <w:p w:rsidR="00C75637" w:rsidRPr="00902648" w:rsidRDefault="00C75637" w:rsidP="00C75637">
      <w:pPr>
        <w:rPr>
          <w:sz w:val="32"/>
          <w:szCs w:val="32"/>
          <w:rtl/>
          <w:lang w:bidi="ar-DZ"/>
        </w:rPr>
      </w:pPr>
      <w:r w:rsidRPr="00902648">
        <w:rPr>
          <w:rFonts w:cs="Arial" w:hint="eastAsia"/>
          <w:sz w:val="32"/>
          <w:szCs w:val="32"/>
          <w:rtl/>
          <w:lang w:bidi="ar-DZ"/>
        </w:rPr>
        <w:t>القرار</w:t>
      </w:r>
      <w:r w:rsidRPr="00902648">
        <w:rPr>
          <w:rFonts w:cs="Arial"/>
          <w:sz w:val="32"/>
          <w:szCs w:val="32"/>
          <w:rtl/>
          <w:lang w:bidi="ar-DZ"/>
        </w:rPr>
        <w:t xml:space="preserve"> المطعون ف</w:t>
      </w:r>
      <w:r w:rsidRPr="00902648">
        <w:rPr>
          <w:rFonts w:cs="Arial" w:hint="cs"/>
          <w:sz w:val="32"/>
          <w:szCs w:val="32"/>
          <w:rtl/>
          <w:lang w:bidi="ar-DZ"/>
        </w:rPr>
        <w:t>ی</w:t>
      </w:r>
      <w:r w:rsidRPr="00902648">
        <w:rPr>
          <w:rFonts w:cs="Arial" w:hint="eastAsia"/>
          <w:sz w:val="32"/>
          <w:szCs w:val="32"/>
          <w:rtl/>
          <w:lang w:bidi="ar-DZ"/>
        </w:rPr>
        <w:t>ه</w:t>
      </w:r>
      <w:r w:rsidRPr="00902648">
        <w:rPr>
          <w:rFonts w:cs="Arial"/>
          <w:sz w:val="32"/>
          <w:szCs w:val="32"/>
          <w:rtl/>
          <w:lang w:bidi="ar-DZ"/>
        </w:rPr>
        <w:t xml:space="preserve"> </w:t>
      </w:r>
      <w:r w:rsidRPr="00902648">
        <w:rPr>
          <w:rFonts w:cs="Arial" w:hint="cs"/>
          <w:sz w:val="32"/>
          <w:szCs w:val="32"/>
          <w:rtl/>
          <w:lang w:bidi="ar-DZ"/>
        </w:rPr>
        <w:t>ی</w:t>
      </w:r>
      <w:r w:rsidRPr="00902648">
        <w:rPr>
          <w:rFonts w:cs="Arial" w:hint="eastAsia"/>
          <w:sz w:val="32"/>
          <w:szCs w:val="32"/>
          <w:rtl/>
          <w:lang w:bidi="ar-DZ"/>
        </w:rPr>
        <w:t>عفى</w:t>
      </w:r>
      <w:r w:rsidRPr="00902648">
        <w:rPr>
          <w:rFonts w:cs="Arial"/>
          <w:sz w:val="32"/>
          <w:szCs w:val="32"/>
          <w:rtl/>
          <w:lang w:bidi="ar-DZ"/>
        </w:rPr>
        <w:t xml:space="preserve"> من تقد</w:t>
      </w:r>
      <w:r w:rsidRPr="00902648">
        <w:rPr>
          <w:rFonts w:cs="Arial" w:hint="cs"/>
          <w:sz w:val="32"/>
          <w:szCs w:val="32"/>
          <w:rtl/>
          <w:lang w:bidi="ar-DZ"/>
        </w:rPr>
        <w:t>ی</w:t>
      </w:r>
      <w:r w:rsidRPr="00902648">
        <w:rPr>
          <w:rFonts w:cs="Arial" w:hint="eastAsia"/>
          <w:sz w:val="32"/>
          <w:szCs w:val="32"/>
          <w:rtl/>
          <w:lang w:bidi="ar-DZ"/>
        </w:rPr>
        <w:t>مه،</w:t>
      </w:r>
      <w:r w:rsidRPr="00902648">
        <w:rPr>
          <w:rFonts w:cs="Arial"/>
          <w:sz w:val="32"/>
          <w:szCs w:val="32"/>
          <w:rtl/>
          <w:lang w:bidi="ar-DZ"/>
        </w:rPr>
        <w:t xml:space="preserve"> وكذا في حالة عدم تبل</w:t>
      </w:r>
      <w:r w:rsidRPr="00902648">
        <w:rPr>
          <w:rFonts w:cs="Arial" w:hint="cs"/>
          <w:sz w:val="32"/>
          <w:szCs w:val="32"/>
          <w:rtl/>
          <w:lang w:bidi="ar-DZ"/>
        </w:rPr>
        <w:t>ی</w:t>
      </w:r>
      <w:r w:rsidRPr="00902648">
        <w:rPr>
          <w:rFonts w:cs="Arial" w:hint="eastAsia"/>
          <w:sz w:val="32"/>
          <w:szCs w:val="32"/>
          <w:rtl/>
          <w:lang w:bidi="ar-DZ"/>
        </w:rPr>
        <w:t>غه</w:t>
      </w:r>
      <w:r w:rsidRPr="00902648">
        <w:rPr>
          <w:rFonts w:cs="Arial"/>
          <w:sz w:val="32"/>
          <w:szCs w:val="32"/>
          <w:rtl/>
          <w:lang w:bidi="ar-DZ"/>
        </w:rPr>
        <w:t xml:space="preserve">. "من المقرر قانونا أن الطاعن الذي </w:t>
      </w:r>
      <w:r w:rsidRPr="00902648">
        <w:rPr>
          <w:rFonts w:cs="Arial" w:hint="cs"/>
          <w:sz w:val="32"/>
          <w:szCs w:val="32"/>
          <w:rtl/>
          <w:lang w:bidi="ar-DZ"/>
        </w:rPr>
        <w:t>ی</w:t>
      </w:r>
      <w:r w:rsidRPr="00902648">
        <w:rPr>
          <w:rFonts w:cs="Arial" w:hint="eastAsia"/>
          <w:sz w:val="32"/>
          <w:szCs w:val="32"/>
          <w:rtl/>
          <w:lang w:bidi="ar-DZ"/>
        </w:rPr>
        <w:t>برر</w:t>
      </w:r>
      <w:r w:rsidRPr="00902648">
        <w:rPr>
          <w:rFonts w:cs="Arial"/>
          <w:sz w:val="32"/>
          <w:szCs w:val="32"/>
          <w:rtl/>
          <w:lang w:bidi="ar-DZ"/>
        </w:rPr>
        <w:t xml:space="preserve"> استحالة حصوله على نسخة من</w:t>
      </w:r>
      <w:r>
        <w:rPr>
          <w:rFonts w:hint="cs"/>
          <w:sz w:val="32"/>
          <w:szCs w:val="32"/>
          <w:rtl/>
          <w:lang w:bidi="ar-DZ"/>
        </w:rPr>
        <w:t xml:space="preserve"> </w:t>
      </w:r>
      <w:r w:rsidRPr="00902648">
        <w:rPr>
          <w:rFonts w:cs="Arial" w:hint="eastAsia"/>
          <w:sz w:val="32"/>
          <w:szCs w:val="32"/>
          <w:rtl/>
          <w:lang w:bidi="ar-DZ"/>
        </w:rPr>
        <w:t>ومن</w:t>
      </w:r>
      <w:r w:rsidRPr="00902648">
        <w:rPr>
          <w:rFonts w:cs="Arial"/>
          <w:sz w:val="32"/>
          <w:szCs w:val="32"/>
          <w:rtl/>
          <w:lang w:bidi="ar-DZ"/>
        </w:rPr>
        <w:t xml:space="preserve"> المقرر أ</w:t>
      </w:r>
      <w:r w:rsidRPr="00902648">
        <w:rPr>
          <w:rFonts w:cs="Arial" w:hint="cs"/>
          <w:sz w:val="32"/>
          <w:szCs w:val="32"/>
          <w:rtl/>
          <w:lang w:bidi="ar-DZ"/>
        </w:rPr>
        <w:t>ی</w:t>
      </w:r>
      <w:r w:rsidRPr="00902648">
        <w:rPr>
          <w:rFonts w:cs="Arial" w:hint="eastAsia"/>
          <w:sz w:val="32"/>
          <w:szCs w:val="32"/>
          <w:rtl/>
          <w:lang w:bidi="ar-DZ"/>
        </w:rPr>
        <w:t>ضا</w:t>
      </w:r>
      <w:r w:rsidRPr="00902648">
        <w:rPr>
          <w:rFonts w:cs="Arial"/>
          <w:sz w:val="32"/>
          <w:szCs w:val="32"/>
          <w:rtl/>
          <w:lang w:bidi="ar-DZ"/>
        </w:rPr>
        <w:t xml:space="preserve"> أنه على القاضي المحقق في إطار السلطات</w:t>
      </w:r>
      <w:r>
        <w:rPr>
          <w:rFonts w:hint="cs"/>
          <w:sz w:val="32"/>
          <w:szCs w:val="32"/>
          <w:rtl/>
          <w:lang w:bidi="ar-DZ"/>
        </w:rPr>
        <w:t xml:space="preserve"> </w:t>
      </w:r>
      <w:r w:rsidRPr="00902648">
        <w:rPr>
          <w:rFonts w:cs="Arial" w:hint="eastAsia"/>
          <w:sz w:val="32"/>
          <w:szCs w:val="32"/>
          <w:rtl/>
          <w:lang w:bidi="ar-DZ"/>
        </w:rPr>
        <w:t>المخولة</w:t>
      </w:r>
      <w:r w:rsidRPr="00902648">
        <w:rPr>
          <w:rFonts w:cs="Arial"/>
          <w:sz w:val="32"/>
          <w:szCs w:val="32"/>
          <w:rtl/>
          <w:lang w:bidi="ar-DZ"/>
        </w:rPr>
        <w:t xml:space="preserve"> له السعي لجعل الإدارة تقدم الوث</w:t>
      </w:r>
      <w:r w:rsidRPr="00902648">
        <w:rPr>
          <w:rFonts w:cs="Arial" w:hint="cs"/>
          <w:sz w:val="32"/>
          <w:szCs w:val="32"/>
          <w:rtl/>
          <w:lang w:bidi="ar-DZ"/>
        </w:rPr>
        <w:t>ی</w:t>
      </w:r>
      <w:r w:rsidRPr="00902648">
        <w:rPr>
          <w:rFonts w:cs="Arial" w:hint="eastAsia"/>
          <w:sz w:val="32"/>
          <w:szCs w:val="32"/>
          <w:rtl/>
          <w:lang w:bidi="ar-DZ"/>
        </w:rPr>
        <w:t>قة</w:t>
      </w:r>
      <w:r w:rsidRPr="00902648">
        <w:rPr>
          <w:rFonts w:cs="Arial"/>
          <w:sz w:val="32"/>
          <w:szCs w:val="32"/>
          <w:rtl/>
          <w:lang w:bidi="ar-DZ"/>
        </w:rPr>
        <w:t xml:space="preserve"> محل النزاع، ومن ثم فإن القضاء</w:t>
      </w:r>
      <w:r>
        <w:rPr>
          <w:rFonts w:hint="cs"/>
          <w:sz w:val="32"/>
          <w:szCs w:val="32"/>
          <w:rtl/>
          <w:lang w:bidi="ar-DZ"/>
        </w:rPr>
        <w:t xml:space="preserve"> </w:t>
      </w:r>
      <w:r w:rsidRPr="00902648">
        <w:rPr>
          <w:rFonts w:cs="Arial" w:hint="eastAsia"/>
          <w:sz w:val="32"/>
          <w:szCs w:val="32"/>
          <w:rtl/>
          <w:lang w:bidi="ar-DZ"/>
        </w:rPr>
        <w:t>بخلاف</w:t>
      </w:r>
      <w:r w:rsidRPr="00902648">
        <w:rPr>
          <w:rFonts w:cs="Arial"/>
          <w:sz w:val="32"/>
          <w:szCs w:val="32"/>
          <w:rtl/>
          <w:lang w:bidi="ar-DZ"/>
        </w:rPr>
        <w:t xml:space="preserve"> هذ</w:t>
      </w:r>
      <w:r w:rsidRPr="00902648">
        <w:rPr>
          <w:rFonts w:cs="Arial" w:hint="cs"/>
          <w:sz w:val="32"/>
          <w:szCs w:val="32"/>
          <w:rtl/>
          <w:lang w:bidi="ar-DZ"/>
        </w:rPr>
        <w:t>ی</w:t>
      </w:r>
      <w:r w:rsidRPr="00902648">
        <w:rPr>
          <w:rFonts w:cs="Arial" w:hint="eastAsia"/>
          <w:sz w:val="32"/>
          <w:szCs w:val="32"/>
          <w:rtl/>
          <w:lang w:bidi="ar-DZ"/>
        </w:rPr>
        <w:t>ن</w:t>
      </w:r>
      <w:r w:rsidRPr="00902648">
        <w:rPr>
          <w:rFonts w:cs="Arial"/>
          <w:sz w:val="32"/>
          <w:szCs w:val="32"/>
          <w:rtl/>
          <w:lang w:bidi="ar-DZ"/>
        </w:rPr>
        <w:t xml:space="preserve"> المبدأ</w:t>
      </w:r>
      <w:r w:rsidRPr="00902648">
        <w:rPr>
          <w:rFonts w:cs="Arial" w:hint="cs"/>
          <w:sz w:val="32"/>
          <w:szCs w:val="32"/>
          <w:rtl/>
          <w:lang w:bidi="ar-DZ"/>
        </w:rPr>
        <w:t>ی</w:t>
      </w:r>
      <w:r w:rsidRPr="00902648">
        <w:rPr>
          <w:rFonts w:cs="Arial" w:hint="eastAsia"/>
          <w:sz w:val="32"/>
          <w:szCs w:val="32"/>
          <w:rtl/>
          <w:lang w:bidi="ar-DZ"/>
        </w:rPr>
        <w:t>ن</w:t>
      </w:r>
      <w:r w:rsidRPr="00902648">
        <w:rPr>
          <w:rFonts w:cs="Arial"/>
          <w:sz w:val="32"/>
          <w:szCs w:val="32"/>
          <w:rtl/>
          <w:lang w:bidi="ar-DZ"/>
        </w:rPr>
        <w:t xml:space="preserve"> </w:t>
      </w:r>
      <w:r w:rsidRPr="00902648">
        <w:rPr>
          <w:rFonts w:cs="Arial" w:hint="cs"/>
          <w:sz w:val="32"/>
          <w:szCs w:val="32"/>
          <w:rtl/>
          <w:lang w:bidi="ar-DZ"/>
        </w:rPr>
        <w:t>ی</w:t>
      </w:r>
      <w:r w:rsidRPr="00902648">
        <w:rPr>
          <w:rFonts w:cs="Arial" w:hint="eastAsia"/>
          <w:sz w:val="32"/>
          <w:szCs w:val="32"/>
          <w:rtl/>
          <w:lang w:bidi="ar-DZ"/>
        </w:rPr>
        <w:t>ع</w:t>
      </w:r>
      <w:r w:rsidRPr="00902648">
        <w:rPr>
          <w:rFonts w:cs="Arial" w:hint="cs"/>
          <w:sz w:val="32"/>
          <w:szCs w:val="32"/>
          <w:rtl/>
          <w:lang w:bidi="ar-DZ"/>
        </w:rPr>
        <w:t>ی</w:t>
      </w:r>
      <w:r w:rsidRPr="00902648">
        <w:rPr>
          <w:rFonts w:cs="Arial" w:hint="eastAsia"/>
          <w:sz w:val="32"/>
          <w:szCs w:val="32"/>
          <w:rtl/>
          <w:lang w:bidi="ar-DZ"/>
        </w:rPr>
        <w:t>ب</w:t>
      </w:r>
      <w:r w:rsidRPr="00902648">
        <w:rPr>
          <w:rFonts w:cs="Arial"/>
          <w:sz w:val="32"/>
          <w:szCs w:val="32"/>
          <w:rtl/>
          <w:lang w:bidi="ar-DZ"/>
        </w:rPr>
        <w:t xml:space="preserve"> القرار المطعون ف</w:t>
      </w:r>
      <w:r w:rsidRPr="00902648">
        <w:rPr>
          <w:rFonts w:cs="Arial" w:hint="cs"/>
          <w:sz w:val="32"/>
          <w:szCs w:val="32"/>
          <w:rtl/>
          <w:lang w:bidi="ar-DZ"/>
        </w:rPr>
        <w:t>ی</w:t>
      </w:r>
      <w:r w:rsidRPr="00902648">
        <w:rPr>
          <w:rFonts w:cs="Arial" w:hint="eastAsia"/>
          <w:sz w:val="32"/>
          <w:szCs w:val="32"/>
          <w:rtl/>
          <w:lang w:bidi="ar-DZ"/>
        </w:rPr>
        <w:t>ه</w:t>
      </w:r>
      <w:r w:rsidRPr="00902648">
        <w:rPr>
          <w:rFonts w:cs="Arial"/>
          <w:sz w:val="32"/>
          <w:szCs w:val="32"/>
          <w:rtl/>
          <w:lang w:bidi="ar-DZ"/>
        </w:rPr>
        <w:t xml:space="preserve"> بعدم الصحة القانون</w:t>
      </w:r>
      <w:r w:rsidRPr="00902648">
        <w:rPr>
          <w:rFonts w:cs="Arial" w:hint="cs"/>
          <w:sz w:val="32"/>
          <w:szCs w:val="32"/>
          <w:rtl/>
          <w:lang w:bidi="ar-DZ"/>
        </w:rPr>
        <w:t>ی</w:t>
      </w:r>
      <w:r w:rsidRPr="00902648">
        <w:rPr>
          <w:rFonts w:cs="Arial" w:hint="eastAsia"/>
          <w:sz w:val="32"/>
          <w:szCs w:val="32"/>
          <w:rtl/>
          <w:lang w:bidi="ar-DZ"/>
        </w:rPr>
        <w:t>ة</w:t>
      </w:r>
      <w:r>
        <w:rPr>
          <w:rFonts w:hint="cs"/>
          <w:sz w:val="32"/>
          <w:szCs w:val="32"/>
          <w:rtl/>
          <w:lang w:bidi="ar-DZ"/>
        </w:rPr>
        <w:t xml:space="preserve"> </w:t>
      </w:r>
      <w:r w:rsidRPr="00902648">
        <w:rPr>
          <w:rFonts w:cs="Arial" w:hint="eastAsia"/>
          <w:sz w:val="32"/>
          <w:szCs w:val="32"/>
          <w:rtl/>
          <w:lang w:bidi="ar-DZ"/>
        </w:rPr>
        <w:t>و</w:t>
      </w:r>
      <w:r w:rsidRPr="00902648">
        <w:rPr>
          <w:rFonts w:cs="Arial" w:hint="cs"/>
          <w:sz w:val="32"/>
          <w:szCs w:val="32"/>
          <w:rtl/>
          <w:lang w:bidi="ar-DZ"/>
        </w:rPr>
        <w:t>ی</w:t>
      </w:r>
      <w:r w:rsidRPr="00902648">
        <w:rPr>
          <w:rFonts w:cs="Arial" w:hint="eastAsia"/>
          <w:sz w:val="32"/>
          <w:szCs w:val="32"/>
          <w:rtl/>
          <w:lang w:bidi="ar-DZ"/>
        </w:rPr>
        <w:t>ستوجب</w:t>
      </w:r>
      <w:r w:rsidRPr="00902648">
        <w:rPr>
          <w:rFonts w:cs="Arial"/>
          <w:sz w:val="32"/>
          <w:szCs w:val="32"/>
          <w:rtl/>
          <w:lang w:bidi="ar-DZ"/>
        </w:rPr>
        <w:t xml:space="preserve"> إلغاؤه."</w:t>
      </w:r>
    </w:p>
    <w:p w:rsidR="00C75637" w:rsidRDefault="00C75637" w:rsidP="00C75637">
      <w:pPr>
        <w:rPr>
          <w:sz w:val="32"/>
          <w:szCs w:val="32"/>
          <w:rtl/>
          <w:lang w:val="en-AU" w:bidi="ar-DZ"/>
        </w:rPr>
      </w:pPr>
      <w:r w:rsidRPr="00902648">
        <w:rPr>
          <w:rFonts w:cs="Arial" w:hint="eastAsia"/>
          <w:sz w:val="32"/>
          <w:szCs w:val="32"/>
          <w:rtl/>
          <w:lang w:bidi="ar-DZ"/>
        </w:rPr>
        <w:t>وتم</w:t>
      </w:r>
      <w:r w:rsidRPr="00902648">
        <w:rPr>
          <w:rFonts w:cs="Arial" w:hint="cs"/>
          <w:sz w:val="32"/>
          <w:szCs w:val="32"/>
          <w:rtl/>
          <w:lang w:bidi="ar-DZ"/>
        </w:rPr>
        <w:t>ی</w:t>
      </w:r>
      <w:r w:rsidRPr="00902648">
        <w:rPr>
          <w:rFonts w:cs="Arial" w:hint="eastAsia"/>
          <w:sz w:val="32"/>
          <w:szCs w:val="32"/>
          <w:rtl/>
          <w:lang w:bidi="ar-DZ"/>
        </w:rPr>
        <w:t>ز</w:t>
      </w:r>
      <w:r w:rsidRPr="00902648">
        <w:rPr>
          <w:rFonts w:cs="Arial"/>
          <w:sz w:val="32"/>
          <w:szCs w:val="32"/>
          <w:rtl/>
          <w:lang w:bidi="ar-DZ"/>
        </w:rPr>
        <w:t xml:space="preserve"> إجراءات التحق</w:t>
      </w:r>
      <w:r w:rsidRPr="00902648">
        <w:rPr>
          <w:rFonts w:cs="Arial" w:hint="cs"/>
          <w:sz w:val="32"/>
          <w:szCs w:val="32"/>
          <w:rtl/>
          <w:lang w:bidi="ar-DZ"/>
        </w:rPr>
        <w:t>ی</w:t>
      </w:r>
      <w:r w:rsidRPr="00902648">
        <w:rPr>
          <w:rFonts w:cs="Arial" w:hint="eastAsia"/>
          <w:sz w:val="32"/>
          <w:szCs w:val="32"/>
          <w:rtl/>
          <w:lang w:bidi="ar-DZ"/>
        </w:rPr>
        <w:t>ق</w:t>
      </w:r>
      <w:r w:rsidRPr="00902648">
        <w:rPr>
          <w:rFonts w:cs="Arial"/>
          <w:sz w:val="32"/>
          <w:szCs w:val="32"/>
          <w:rtl/>
          <w:lang w:bidi="ar-DZ"/>
        </w:rPr>
        <w:t xml:space="preserve"> بالخاص</w:t>
      </w:r>
      <w:r w:rsidRPr="00902648">
        <w:rPr>
          <w:rFonts w:cs="Arial" w:hint="cs"/>
          <w:sz w:val="32"/>
          <w:szCs w:val="32"/>
          <w:rtl/>
          <w:lang w:bidi="ar-DZ"/>
        </w:rPr>
        <w:t>ی</w:t>
      </w:r>
      <w:r w:rsidRPr="00902648">
        <w:rPr>
          <w:rFonts w:cs="Arial" w:hint="eastAsia"/>
          <w:sz w:val="32"/>
          <w:szCs w:val="32"/>
          <w:rtl/>
          <w:lang w:bidi="ar-DZ"/>
        </w:rPr>
        <w:t>ة</w:t>
      </w:r>
      <w:r w:rsidRPr="00902648">
        <w:rPr>
          <w:rFonts w:cs="Arial"/>
          <w:sz w:val="32"/>
          <w:szCs w:val="32"/>
          <w:rtl/>
          <w:lang w:bidi="ar-DZ"/>
        </w:rPr>
        <w:t xml:space="preserve"> الاستقصائ</w:t>
      </w:r>
      <w:r w:rsidRPr="00902648">
        <w:rPr>
          <w:rFonts w:cs="Arial" w:hint="cs"/>
          <w:sz w:val="32"/>
          <w:szCs w:val="32"/>
          <w:rtl/>
          <w:lang w:bidi="ar-DZ"/>
        </w:rPr>
        <w:t>ی</w:t>
      </w:r>
      <w:r w:rsidRPr="00902648">
        <w:rPr>
          <w:rFonts w:cs="Arial" w:hint="eastAsia"/>
          <w:sz w:val="32"/>
          <w:szCs w:val="32"/>
          <w:rtl/>
          <w:lang w:bidi="ar-DZ"/>
        </w:rPr>
        <w:t>ة</w:t>
      </w:r>
      <w:r w:rsidRPr="00902648">
        <w:rPr>
          <w:rFonts w:cs="Arial"/>
          <w:sz w:val="32"/>
          <w:szCs w:val="32"/>
          <w:rtl/>
          <w:lang w:bidi="ar-DZ"/>
        </w:rPr>
        <w:t xml:space="preserve"> والحضور</w:t>
      </w:r>
      <w:r w:rsidRPr="00902648">
        <w:rPr>
          <w:rFonts w:cs="Arial" w:hint="cs"/>
          <w:sz w:val="32"/>
          <w:szCs w:val="32"/>
          <w:rtl/>
          <w:lang w:bidi="ar-DZ"/>
        </w:rPr>
        <w:t>ی</w:t>
      </w:r>
      <w:r w:rsidRPr="00902648">
        <w:rPr>
          <w:rFonts w:cs="Arial" w:hint="eastAsia"/>
          <w:sz w:val="32"/>
          <w:szCs w:val="32"/>
          <w:rtl/>
          <w:lang w:bidi="ar-DZ"/>
        </w:rPr>
        <w:t>ة</w:t>
      </w:r>
      <w:r>
        <w:rPr>
          <w:rFonts w:hint="cs"/>
          <w:sz w:val="32"/>
          <w:szCs w:val="32"/>
          <w:rtl/>
          <w:lang w:bidi="ar-DZ"/>
        </w:rPr>
        <w:t xml:space="preserve"> </w:t>
      </w:r>
      <w:r w:rsidRPr="00902648">
        <w:rPr>
          <w:rFonts w:cs="Arial" w:hint="eastAsia"/>
          <w:sz w:val="32"/>
          <w:szCs w:val="32"/>
          <w:rtl/>
          <w:lang w:bidi="ar-DZ"/>
        </w:rPr>
        <w:t>والكتابة،</w:t>
      </w:r>
      <w:r w:rsidRPr="00902648">
        <w:rPr>
          <w:rFonts w:cs="Arial"/>
          <w:sz w:val="32"/>
          <w:szCs w:val="32"/>
          <w:rtl/>
          <w:lang w:bidi="ar-DZ"/>
        </w:rPr>
        <w:t xml:space="preserve"> </w:t>
      </w:r>
      <w:r w:rsidRPr="00902648">
        <w:rPr>
          <w:rFonts w:cs="Arial" w:hint="cs"/>
          <w:sz w:val="32"/>
          <w:szCs w:val="32"/>
          <w:rtl/>
          <w:lang w:bidi="ar-DZ"/>
        </w:rPr>
        <w:t>ی</w:t>
      </w:r>
      <w:r w:rsidRPr="00902648">
        <w:rPr>
          <w:rFonts w:cs="Arial" w:hint="eastAsia"/>
          <w:sz w:val="32"/>
          <w:szCs w:val="32"/>
          <w:rtl/>
          <w:lang w:bidi="ar-DZ"/>
        </w:rPr>
        <w:t>سمح</w:t>
      </w:r>
      <w:r w:rsidRPr="00902648">
        <w:rPr>
          <w:rFonts w:cs="Arial"/>
          <w:sz w:val="32"/>
          <w:szCs w:val="32"/>
          <w:rtl/>
          <w:lang w:bidi="ar-DZ"/>
        </w:rPr>
        <w:t xml:space="preserve"> للقاضي بالس</w:t>
      </w:r>
      <w:r w:rsidRPr="00902648">
        <w:rPr>
          <w:rFonts w:cs="Arial" w:hint="cs"/>
          <w:sz w:val="32"/>
          <w:szCs w:val="32"/>
          <w:rtl/>
          <w:lang w:bidi="ar-DZ"/>
        </w:rPr>
        <w:t>ی</w:t>
      </w:r>
      <w:r w:rsidRPr="00902648">
        <w:rPr>
          <w:rFonts w:cs="Arial" w:hint="eastAsia"/>
          <w:sz w:val="32"/>
          <w:szCs w:val="32"/>
          <w:rtl/>
          <w:lang w:bidi="ar-DZ"/>
        </w:rPr>
        <w:t>طرة</w:t>
      </w:r>
      <w:r w:rsidRPr="00902648">
        <w:rPr>
          <w:rFonts w:cs="Arial"/>
          <w:sz w:val="32"/>
          <w:szCs w:val="32"/>
          <w:rtl/>
          <w:lang w:bidi="ar-DZ"/>
        </w:rPr>
        <w:t xml:space="preserve"> على الخصومة وما </w:t>
      </w:r>
      <w:r w:rsidRPr="00902648">
        <w:rPr>
          <w:rFonts w:cs="Arial" w:hint="cs"/>
          <w:sz w:val="32"/>
          <w:szCs w:val="32"/>
          <w:rtl/>
          <w:lang w:bidi="ar-DZ"/>
        </w:rPr>
        <w:t>ی</w:t>
      </w:r>
      <w:r w:rsidRPr="00902648">
        <w:rPr>
          <w:rFonts w:cs="Arial" w:hint="eastAsia"/>
          <w:sz w:val="32"/>
          <w:szCs w:val="32"/>
          <w:rtl/>
          <w:lang w:bidi="ar-DZ"/>
        </w:rPr>
        <w:t>تبع</w:t>
      </w:r>
      <w:r w:rsidRPr="00902648">
        <w:rPr>
          <w:rFonts w:cs="Arial"/>
          <w:sz w:val="32"/>
          <w:szCs w:val="32"/>
          <w:rtl/>
          <w:lang w:bidi="ar-DZ"/>
        </w:rPr>
        <w:t xml:space="preserve"> ف</w:t>
      </w:r>
      <w:r w:rsidRPr="00902648">
        <w:rPr>
          <w:rFonts w:cs="Arial" w:hint="cs"/>
          <w:sz w:val="32"/>
          <w:szCs w:val="32"/>
          <w:rtl/>
          <w:lang w:bidi="ar-DZ"/>
        </w:rPr>
        <w:t>ی</w:t>
      </w:r>
      <w:r w:rsidRPr="00902648">
        <w:rPr>
          <w:rFonts w:cs="Arial" w:hint="eastAsia"/>
          <w:sz w:val="32"/>
          <w:szCs w:val="32"/>
          <w:rtl/>
          <w:lang w:bidi="ar-DZ"/>
        </w:rPr>
        <w:t>ها</w:t>
      </w:r>
      <w:r w:rsidRPr="00902648">
        <w:rPr>
          <w:rFonts w:cs="Arial"/>
          <w:sz w:val="32"/>
          <w:szCs w:val="32"/>
          <w:rtl/>
          <w:lang w:bidi="ar-DZ"/>
        </w:rPr>
        <w:t xml:space="preserve"> من إجراءات تكفل سرعة الفصل في المنازعة الإدار</w:t>
      </w:r>
      <w:r w:rsidRPr="00902648">
        <w:rPr>
          <w:rFonts w:cs="Arial" w:hint="cs"/>
          <w:sz w:val="32"/>
          <w:szCs w:val="32"/>
          <w:rtl/>
          <w:lang w:bidi="ar-DZ"/>
        </w:rPr>
        <w:t>ی</w:t>
      </w:r>
      <w:r w:rsidRPr="00902648">
        <w:rPr>
          <w:rFonts w:cs="Arial" w:hint="eastAsia"/>
          <w:sz w:val="32"/>
          <w:szCs w:val="32"/>
          <w:rtl/>
          <w:lang w:bidi="ar-DZ"/>
        </w:rPr>
        <w:t>ة</w:t>
      </w:r>
      <w:r w:rsidRPr="00902648">
        <w:rPr>
          <w:rFonts w:cs="Arial"/>
          <w:sz w:val="32"/>
          <w:szCs w:val="32"/>
          <w:rtl/>
          <w:lang w:bidi="ar-DZ"/>
        </w:rPr>
        <w:t xml:space="preserve"> ولا تترك لتماطل الخصو</w:t>
      </w:r>
      <w:r>
        <w:rPr>
          <w:rFonts w:hint="cs"/>
          <w:sz w:val="32"/>
          <w:szCs w:val="32"/>
          <w:rtl/>
          <w:lang w:bidi="ar-DZ"/>
        </w:rPr>
        <w:t>م .</w:t>
      </w:r>
    </w:p>
    <w:p w:rsidR="00501082" w:rsidRDefault="00501082" w:rsidP="00501082">
      <w:pPr>
        <w:jc w:val="both"/>
        <w:rPr>
          <w:b/>
          <w:bCs/>
          <w:sz w:val="36"/>
          <w:szCs w:val="36"/>
          <w:u w:val="single"/>
          <w:rtl/>
          <w:lang w:val="en-AU" w:bidi="ar-DZ"/>
        </w:rPr>
      </w:pPr>
      <w:r w:rsidRPr="00501082">
        <w:rPr>
          <w:rFonts w:hint="cs"/>
          <w:b/>
          <w:bCs/>
          <w:sz w:val="36"/>
          <w:szCs w:val="36"/>
          <w:u w:val="single"/>
          <w:rtl/>
          <w:lang w:val="en-AU" w:bidi="ar-DZ"/>
        </w:rPr>
        <w:t xml:space="preserve">خاتمة </w:t>
      </w:r>
    </w:p>
    <w:p w:rsidR="00C75637" w:rsidRPr="00C75637" w:rsidRDefault="00C75637" w:rsidP="001611CA">
      <w:pPr>
        <w:jc w:val="both"/>
        <w:rPr>
          <w:sz w:val="32"/>
          <w:szCs w:val="32"/>
          <w:rtl/>
          <w:lang w:val="en-AU" w:bidi="ar-DZ"/>
        </w:rPr>
      </w:pPr>
    </w:p>
    <w:p w:rsidR="001611CA" w:rsidRPr="001611CA" w:rsidRDefault="00C75637" w:rsidP="00FA0A94">
      <w:pPr>
        <w:jc w:val="both"/>
        <w:rPr>
          <w:sz w:val="32"/>
          <w:szCs w:val="32"/>
          <w:rtl/>
          <w:lang w:val="en-AU" w:bidi="ar-DZ"/>
        </w:rPr>
      </w:pPr>
      <w:r>
        <w:rPr>
          <w:rFonts w:hint="cs"/>
          <w:sz w:val="32"/>
          <w:szCs w:val="32"/>
          <w:rtl/>
          <w:lang w:val="en-AU" w:bidi="ar-DZ"/>
        </w:rPr>
        <w:t xml:space="preserve">في الأخير نستنتج أن الإجراءات القضائية الإدارية هي تلك القواعد و الأحكام التي نص عليها القانون وتهدف الى الحماية القضائية للحقوق الموضوعية وذلك بتنظيم عملية اللجوء الى القضاء الإداري من صدور الحكم الى تنفيذه , </w:t>
      </w:r>
      <w:r w:rsidR="00FA0A94">
        <w:rPr>
          <w:rFonts w:hint="cs"/>
          <w:sz w:val="32"/>
          <w:szCs w:val="32"/>
          <w:rtl/>
          <w:lang w:val="en-AU" w:bidi="ar-DZ"/>
        </w:rPr>
        <w:t xml:space="preserve"> </w:t>
      </w:r>
      <w:r>
        <w:rPr>
          <w:rFonts w:hint="cs"/>
          <w:sz w:val="32"/>
          <w:szCs w:val="32"/>
          <w:rtl/>
          <w:lang w:val="en-AU" w:bidi="ar-DZ"/>
        </w:rPr>
        <w:t>وتتميز هذه الأخير</w:t>
      </w:r>
      <w:r w:rsidR="00FA0A94">
        <w:rPr>
          <w:rFonts w:hint="cs"/>
          <w:sz w:val="32"/>
          <w:szCs w:val="32"/>
          <w:rtl/>
          <w:lang w:val="en-AU" w:bidi="ar-DZ"/>
        </w:rPr>
        <w:t>ة</w:t>
      </w:r>
      <w:r>
        <w:rPr>
          <w:rFonts w:hint="cs"/>
          <w:sz w:val="32"/>
          <w:szCs w:val="32"/>
          <w:rtl/>
          <w:lang w:val="en-AU" w:bidi="ar-DZ"/>
        </w:rPr>
        <w:t xml:space="preserve"> بالعديد من الخصائص منها الكتابية و التوجيهية بالإضافة الى الوجاهية , وتتعدد مصادرها كالنصوص الدستورية و القانونية بالإضافة الى المبادئ العام</w:t>
      </w:r>
      <w:r w:rsidR="00FA0A94">
        <w:rPr>
          <w:rFonts w:hint="cs"/>
          <w:sz w:val="32"/>
          <w:szCs w:val="32"/>
          <w:rtl/>
          <w:lang w:val="en-AU" w:bidi="ar-DZ"/>
        </w:rPr>
        <w:t>ة للقانون والإتفاقيات القضائية .</w:t>
      </w:r>
    </w:p>
    <w:sectPr w:rsidR="001611CA" w:rsidRPr="001611CA" w:rsidSect="00631249">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F0390"/>
    <w:multiLevelType w:val="hybridMultilevel"/>
    <w:tmpl w:val="DAA23744"/>
    <w:lvl w:ilvl="0" w:tplc="9B0471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15"/>
    <w:rsid w:val="001253A5"/>
    <w:rsid w:val="00133099"/>
    <w:rsid w:val="001349C9"/>
    <w:rsid w:val="001611CA"/>
    <w:rsid w:val="001E44E7"/>
    <w:rsid w:val="002465AD"/>
    <w:rsid w:val="00272355"/>
    <w:rsid w:val="00324024"/>
    <w:rsid w:val="004650D6"/>
    <w:rsid w:val="004732CB"/>
    <w:rsid w:val="00477954"/>
    <w:rsid w:val="00501082"/>
    <w:rsid w:val="00631249"/>
    <w:rsid w:val="00712BCD"/>
    <w:rsid w:val="007D3917"/>
    <w:rsid w:val="008253E7"/>
    <w:rsid w:val="008575CB"/>
    <w:rsid w:val="00902648"/>
    <w:rsid w:val="009308C3"/>
    <w:rsid w:val="00961B15"/>
    <w:rsid w:val="009A006B"/>
    <w:rsid w:val="009C17B3"/>
    <w:rsid w:val="00A7699A"/>
    <w:rsid w:val="00A96B59"/>
    <w:rsid w:val="00AA3955"/>
    <w:rsid w:val="00B62267"/>
    <w:rsid w:val="00BE3BD4"/>
    <w:rsid w:val="00C65E2B"/>
    <w:rsid w:val="00C75637"/>
    <w:rsid w:val="00D24919"/>
    <w:rsid w:val="00D62D59"/>
    <w:rsid w:val="00E14763"/>
    <w:rsid w:val="00E20818"/>
    <w:rsid w:val="00FA0A94"/>
    <w:rsid w:val="00FF2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737A4-4C3D-4F80-8824-B415CB4E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3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2091</Words>
  <Characters>11504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HP</cp:lastModifiedBy>
  <cp:revision>2</cp:revision>
  <dcterms:created xsi:type="dcterms:W3CDTF">2021-01-25T11:53:00Z</dcterms:created>
  <dcterms:modified xsi:type="dcterms:W3CDTF">2021-01-25T11:53:00Z</dcterms:modified>
</cp:coreProperties>
</file>