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89" w:rsidRPr="00057E5B" w:rsidRDefault="00BF2E89" w:rsidP="00BF2E89">
      <w:pPr>
        <w:bidi/>
        <w:spacing w:after="0" w:line="240" w:lineRule="auto"/>
        <w:jc w:val="center"/>
        <w:rPr>
          <w:rFonts w:ascii="Amiri" w:hAnsi="Amiri" w:cs="Amiri"/>
          <w:bCs/>
          <w:sz w:val="28"/>
          <w:szCs w:val="28"/>
          <w:rtl/>
        </w:rPr>
      </w:pPr>
      <w:r w:rsidRPr="00057E5B">
        <w:rPr>
          <w:rFonts w:ascii="Amiri" w:hAnsi="Amiri" w:cs="Amiri" w:hint="cs"/>
          <w:bCs/>
          <w:sz w:val="28"/>
          <w:szCs w:val="28"/>
          <w:rtl/>
        </w:rPr>
        <w:t>الجمهورية الجزائرية الديمقراطية الشعبية</w:t>
      </w:r>
    </w:p>
    <w:p w:rsidR="00BF2E89" w:rsidRPr="00057E5B" w:rsidRDefault="00BF2E89" w:rsidP="00BF2E89">
      <w:pPr>
        <w:bidi/>
        <w:spacing w:after="0" w:line="240" w:lineRule="auto"/>
        <w:jc w:val="center"/>
        <w:rPr>
          <w:rFonts w:ascii="Amiri" w:hAnsi="Amiri" w:cs="Amiri"/>
          <w:bCs/>
          <w:sz w:val="28"/>
          <w:szCs w:val="28"/>
          <w:rtl/>
        </w:rPr>
      </w:pPr>
      <w:r w:rsidRPr="00057E5B">
        <w:rPr>
          <w:rFonts w:ascii="Amiri" w:hAnsi="Amiri" w:cs="Amiri"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1" locked="0" layoutInCell="1" allowOverlap="1" wp14:anchorId="620EAE42" wp14:editId="68400B7E">
            <wp:simplePos x="0" y="0"/>
            <wp:positionH relativeFrom="page">
              <wp:align>center</wp:align>
            </wp:positionH>
            <wp:positionV relativeFrom="paragraph">
              <wp:posOffset>198755</wp:posOffset>
            </wp:positionV>
            <wp:extent cx="1095375" cy="114617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E5B">
        <w:rPr>
          <w:rFonts w:ascii="Amiri" w:hAnsi="Amiri" w:cs="Amiri" w:hint="cs"/>
          <w:bCs/>
          <w:sz w:val="28"/>
          <w:szCs w:val="28"/>
          <w:rtl/>
        </w:rPr>
        <w:t>وزارة التعليم العالي والبحث العلمي</w:t>
      </w:r>
    </w:p>
    <w:p w:rsidR="00BF2E89" w:rsidRPr="00057E5B" w:rsidRDefault="00BF2E89" w:rsidP="00BF2E89">
      <w:pPr>
        <w:bidi/>
        <w:spacing w:after="0" w:line="240" w:lineRule="auto"/>
        <w:rPr>
          <w:rFonts w:ascii="Amiri" w:hAnsi="Amiri" w:cs="Amiri"/>
          <w:bCs/>
          <w:sz w:val="28"/>
          <w:szCs w:val="28"/>
          <w:rtl/>
        </w:rPr>
      </w:pPr>
      <w:r w:rsidRPr="00057E5B">
        <w:rPr>
          <w:rFonts w:ascii="Amiri" w:hAnsi="Amiri" w:cs="Amiri" w:hint="cs"/>
          <w:bCs/>
          <w:sz w:val="28"/>
          <w:szCs w:val="28"/>
          <w:rtl/>
        </w:rPr>
        <w:t>جامعة 8 ماي 1945 قالمة</w:t>
      </w:r>
      <w:r w:rsidRPr="00057E5B">
        <w:rPr>
          <w:rFonts w:ascii="Amiri" w:hAnsi="Amiri" w:cs="Amiri"/>
          <w:bCs/>
          <w:sz w:val="28"/>
          <w:szCs w:val="28"/>
        </w:rPr>
        <w:tab/>
      </w:r>
      <w:r w:rsidRPr="00057E5B">
        <w:rPr>
          <w:rFonts w:ascii="Amiri" w:hAnsi="Amiri" w:cs="Amiri"/>
          <w:bCs/>
          <w:sz w:val="28"/>
          <w:szCs w:val="28"/>
          <w:rtl/>
        </w:rPr>
        <w:tab/>
      </w:r>
      <w:r w:rsidRPr="00057E5B">
        <w:rPr>
          <w:rFonts w:ascii="Amiri" w:hAnsi="Amiri" w:cs="Amiri"/>
          <w:bCs/>
          <w:sz w:val="28"/>
          <w:szCs w:val="28"/>
          <w:rtl/>
        </w:rPr>
        <w:tab/>
      </w:r>
      <w:r w:rsidRPr="00057E5B">
        <w:rPr>
          <w:rFonts w:ascii="Amiri" w:hAnsi="Amiri" w:cs="Amiri"/>
          <w:bCs/>
          <w:sz w:val="28"/>
          <w:szCs w:val="28"/>
          <w:rtl/>
        </w:rPr>
        <w:tab/>
      </w:r>
      <w:r w:rsidRPr="00057E5B">
        <w:rPr>
          <w:rFonts w:ascii="Amiri" w:hAnsi="Amiri" w:cs="Amiri"/>
          <w:bCs/>
          <w:sz w:val="28"/>
          <w:szCs w:val="28"/>
          <w:rtl/>
        </w:rPr>
        <w:tab/>
      </w:r>
    </w:p>
    <w:p w:rsidR="00BF2E89" w:rsidRPr="00057E5B" w:rsidRDefault="00BF2E89" w:rsidP="00BF2E89">
      <w:pPr>
        <w:tabs>
          <w:tab w:val="left" w:pos="3315"/>
          <w:tab w:val="center" w:pos="4536"/>
          <w:tab w:val="right" w:pos="9072"/>
        </w:tabs>
        <w:spacing w:after="0" w:line="240" w:lineRule="auto"/>
        <w:rPr>
          <w:rFonts w:ascii="Amiri" w:hAnsi="Amiri" w:cs="Amiri"/>
          <w:b/>
          <w:sz w:val="40"/>
          <w:szCs w:val="40"/>
          <w:rtl/>
        </w:rPr>
      </w:pPr>
      <w:r w:rsidRPr="00057E5B">
        <w:rPr>
          <w:rFonts w:ascii="Amiri" w:hAnsi="Amiri" w:cs="Amiri"/>
          <w:b/>
          <w:sz w:val="28"/>
          <w:szCs w:val="28"/>
        </w:rPr>
        <w:tab/>
      </w:r>
      <w:r w:rsidRPr="00057E5B">
        <w:rPr>
          <w:rFonts w:ascii="Amiri" w:hAnsi="Amiri" w:cs="Amiri" w:hint="cs"/>
          <w:b/>
          <w:sz w:val="28"/>
          <w:szCs w:val="28"/>
          <w:rtl/>
        </w:rPr>
        <w:t xml:space="preserve">  </w:t>
      </w:r>
      <w:r w:rsidRPr="00057E5B">
        <w:rPr>
          <w:rFonts w:ascii="Amiri" w:hAnsi="Amiri" w:cs="Amiri"/>
          <w:b/>
          <w:sz w:val="28"/>
          <w:szCs w:val="28"/>
        </w:rPr>
        <w:tab/>
      </w:r>
    </w:p>
    <w:p w:rsidR="00BF2E89" w:rsidRDefault="00BF2E89" w:rsidP="00BF2E89">
      <w:pPr>
        <w:pStyle w:val="En-tte"/>
        <w:bidi/>
        <w:rPr>
          <w:rtl/>
        </w:rPr>
      </w:pPr>
    </w:p>
    <w:p w:rsidR="00BF2E89" w:rsidRPr="00057E5B" w:rsidRDefault="00BF2E89" w:rsidP="00BF2E89">
      <w:pPr>
        <w:pStyle w:val="En-tte"/>
        <w:bidi/>
        <w:jc w:val="center"/>
        <w:rPr>
          <w:sz w:val="36"/>
          <w:szCs w:val="36"/>
          <w:rtl/>
        </w:rPr>
      </w:pPr>
      <w:r w:rsidRPr="00057E5B">
        <w:rPr>
          <w:rFonts w:hint="cs"/>
          <w:sz w:val="36"/>
          <w:szCs w:val="36"/>
          <w:rtl/>
        </w:rPr>
        <w:t>قسم علو</w:t>
      </w:r>
      <w:r>
        <w:rPr>
          <w:rFonts w:hint="cs"/>
          <w:sz w:val="36"/>
          <w:szCs w:val="36"/>
          <w:rtl/>
        </w:rPr>
        <w:t>م</w:t>
      </w:r>
      <w:r w:rsidRPr="00057E5B">
        <w:rPr>
          <w:rFonts w:hint="cs"/>
          <w:sz w:val="36"/>
          <w:szCs w:val="36"/>
          <w:rtl/>
        </w:rPr>
        <w:t xml:space="preserve"> الإعلام وال</w:t>
      </w:r>
      <w:r>
        <w:rPr>
          <w:rFonts w:hint="cs"/>
          <w:sz w:val="36"/>
          <w:szCs w:val="36"/>
          <w:rtl/>
        </w:rPr>
        <w:t>ا</w:t>
      </w:r>
      <w:r w:rsidRPr="00057E5B">
        <w:rPr>
          <w:rFonts w:hint="cs"/>
          <w:sz w:val="36"/>
          <w:szCs w:val="36"/>
          <w:rtl/>
        </w:rPr>
        <w:t>تصال</w:t>
      </w:r>
    </w:p>
    <w:p w:rsidR="00BF2E89" w:rsidRDefault="00BF2E89" w:rsidP="00BF2E89">
      <w:pPr>
        <w:pStyle w:val="En-tte"/>
        <w:bidi/>
        <w:jc w:val="center"/>
        <w:rPr>
          <w:sz w:val="36"/>
          <w:szCs w:val="36"/>
          <w:rtl/>
        </w:rPr>
      </w:pPr>
      <w:r w:rsidRPr="00057E5B">
        <w:rPr>
          <w:rFonts w:hint="cs"/>
          <w:sz w:val="36"/>
          <w:szCs w:val="36"/>
          <w:rtl/>
        </w:rPr>
        <w:t>الدكتور حميد حملاوي</w:t>
      </w:r>
    </w:p>
    <w:p w:rsidR="00BF2E89" w:rsidRDefault="00BF2E89" w:rsidP="00BF2E89">
      <w:pPr>
        <w:pStyle w:val="En-tte"/>
        <w:pBdr>
          <w:bottom w:val="single" w:sz="4" w:space="1" w:color="auto"/>
        </w:pBdr>
        <w:bidi/>
        <w:jc w:val="center"/>
      </w:pPr>
    </w:p>
    <w:p w:rsidR="00BF2E89" w:rsidRPr="007B4FAF" w:rsidRDefault="00BF2E89" w:rsidP="00BF2E89">
      <w:pPr>
        <w:bidi/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</w:pPr>
      <w:r w:rsidRPr="007B4FAF"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  <w:t xml:space="preserve">السنة الثانية </w:t>
      </w:r>
      <w:proofErr w:type="gramStart"/>
      <w:r w:rsidRPr="007B4FAF"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  <w:t>ماستر :</w:t>
      </w:r>
      <w:proofErr w:type="gramEnd"/>
      <w:r w:rsidRPr="007B4FAF"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  <w:t xml:space="preserve"> اتصال جماهيري والوسائط الجديدة</w:t>
      </w:r>
    </w:p>
    <w:p w:rsidR="00BF2E89" w:rsidRPr="007B4FAF" w:rsidRDefault="00BF2E89" w:rsidP="00BF2E89">
      <w:pPr>
        <w:bidi/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</w:pPr>
      <w:r w:rsidRPr="007B4FAF"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  <w:t>السداسي الأول</w:t>
      </w:r>
    </w:p>
    <w:p w:rsidR="00BF2E89" w:rsidRPr="007B4FAF" w:rsidRDefault="00BF2E89" w:rsidP="00BF2E89">
      <w:pPr>
        <w:bidi/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  <w:rtl/>
          <w:lang w:bidi="ar-DZ"/>
        </w:rPr>
      </w:pPr>
      <w:proofErr w:type="spellStart"/>
      <w:r w:rsidRPr="007B4FAF">
        <w:rPr>
          <w:rFonts w:asciiTheme="majorHAnsi" w:hAnsiTheme="majorHAnsi" w:cstheme="majorHAnsi"/>
          <w:b/>
          <w:bCs/>
          <w:sz w:val="40"/>
          <w:szCs w:val="40"/>
          <w:rtl/>
          <w:lang w:bidi="ar-DZ"/>
        </w:rPr>
        <w:t>إثنوغرافيا</w:t>
      </w:r>
      <w:proofErr w:type="spellEnd"/>
      <w:r w:rsidRPr="007B4FAF">
        <w:rPr>
          <w:rFonts w:asciiTheme="majorHAnsi" w:hAnsiTheme="majorHAnsi" w:cstheme="majorHAnsi"/>
          <w:b/>
          <w:bCs/>
          <w:sz w:val="40"/>
          <w:szCs w:val="40"/>
          <w:rtl/>
          <w:lang w:bidi="ar-DZ"/>
        </w:rPr>
        <w:t xml:space="preserve"> الجمهور </w:t>
      </w:r>
      <w:proofErr w:type="gramStart"/>
      <w:r w:rsidRPr="007B4FAF">
        <w:rPr>
          <w:rFonts w:asciiTheme="majorHAnsi" w:hAnsiTheme="majorHAnsi" w:cstheme="majorHAnsi"/>
          <w:b/>
          <w:bCs/>
          <w:sz w:val="40"/>
          <w:szCs w:val="40"/>
          <w:rtl/>
          <w:lang w:bidi="ar-DZ"/>
        </w:rPr>
        <w:t>و المستخدمين</w:t>
      </w:r>
      <w:proofErr w:type="gramEnd"/>
    </w:p>
    <w:p w:rsidR="00BF2E89" w:rsidRPr="007B4FAF" w:rsidRDefault="00BF2E89" w:rsidP="00BF2E89">
      <w:pPr>
        <w:bidi/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rtl/>
          <w:lang w:bidi="ar-DZ"/>
        </w:rPr>
      </w:pPr>
    </w:p>
    <w:p w:rsidR="00081720" w:rsidRPr="007B4FAF" w:rsidRDefault="00BF2E89" w:rsidP="00BF2E89">
      <w:pPr>
        <w:jc w:val="right"/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</w:pPr>
      <w:r w:rsidRPr="007B4FAF"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  <w:t xml:space="preserve">مقومات البحث </w:t>
      </w:r>
      <w:proofErr w:type="spellStart"/>
      <w:proofErr w:type="gramStart"/>
      <w:r w:rsidRPr="007B4FAF"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  <w:t>الإثنوغرافي</w:t>
      </w:r>
      <w:proofErr w:type="spellEnd"/>
      <w:r w:rsidRPr="007B4FAF"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  <w:t xml:space="preserve"> :</w:t>
      </w:r>
      <w:proofErr w:type="gramEnd"/>
    </w:p>
    <w:p w:rsidR="00BF2E89" w:rsidRPr="007B4FAF" w:rsidRDefault="00BF2E89" w:rsidP="00BF2E89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مفهوم </w:t>
      </w:r>
      <w:proofErr w:type="gramStart"/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الإثنوغرافيا :</w:t>
      </w:r>
      <w:proofErr w:type="gramEnd"/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هي دراسة وصفية لأنشطة جماعة إنسانية محددة تقليدية أو معاصرة بدوية أو متحضرة ، بالتركيز على أسس القرابة و التقنيات المادية و العقدية الروحية و التنظيم المجتمعي .... </w:t>
      </w:r>
      <w:proofErr w:type="gramStart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الخ .</w:t>
      </w:r>
      <w:proofErr w:type="gramEnd"/>
    </w:p>
    <w:p w:rsidR="00BF2E89" w:rsidRPr="007B4FAF" w:rsidRDefault="00BF2E89" w:rsidP="00BF2E89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كما تعد الإثنوغرافيا منهجية استكشافية تطبيقية في البحث </w:t>
      </w:r>
      <w:proofErr w:type="gramStart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العلمي ،</w:t>
      </w:r>
      <w:proofErr w:type="gramEnd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في مجالي : الإثنولوجويا و الأنثروبولوجيا الاجتماعية والثقافية و توظف كذلك في حقل علم الاجتماع .</w:t>
      </w:r>
    </w:p>
    <w:p w:rsidR="00BF2E89" w:rsidRPr="007B4FAF" w:rsidRDefault="00BF2E89" w:rsidP="00BF2E89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مفهوم </w:t>
      </w:r>
      <w:proofErr w:type="gramStart"/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الإثنوغرافيا</w:t>
      </w:r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دراسة ميدانية و تحليلية للعادات و القيم و التقاليد لمجموعة من الأفراد أو الجماعات الإنسانية محددة ، كالقبيلة أو العشيرة ... الخ .</w:t>
      </w:r>
    </w:p>
    <w:p w:rsidR="00BF2E89" w:rsidRPr="007B4FAF" w:rsidRDefault="00BF2E89" w:rsidP="00BF2E89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وقد ارتبطت هذه المنهجية بدراسة الشعوب البدائية فهي الدراسة الوصفية لأسلوب الحياة و مجموعة العادات و التقاليد و القيم و الأدوات و الفنون أي ثقافة الجماعة أو </w:t>
      </w:r>
      <w:proofErr w:type="gramStart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المجتمع .</w:t>
      </w:r>
      <w:proofErr w:type="gramEnd"/>
    </w:p>
    <w:p w:rsidR="00BF2E89" w:rsidRPr="007B4FAF" w:rsidRDefault="00BF2E89" w:rsidP="00BF2E89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تهتم الإثنوغرافيا أو علم الأجناس البشرية بدراسة الشعوب البدائية باعتبارها تمثل المرحلة الأولى للمجتمع الحديث المعقد من حيث البناء الاجتماعي و </w:t>
      </w:r>
      <w:proofErr w:type="gramStart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الوظيفي ،</w:t>
      </w:r>
      <w:proofErr w:type="gramEnd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في حين الشعوب البدائية التي تمثل عددا قليلا محددا جغرافيا و ثقافيا و البطء الذي يتجلى في تطورها ، تقدم للباحثين صورة عن تحكم الضمير الجمعي بحكم الثقافة و الطقوس الشعبية و العادات و </w:t>
      </w: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lastRenderedPageBreak/>
        <w:t>التقاليد و هكذا تظهر سيطرة الضمير الجمعي على ضمائر الأفراد حيث تذوب شخصية الفرد في شخصية الجماعة .</w:t>
      </w:r>
    </w:p>
    <w:p w:rsidR="00BF2E89" w:rsidRPr="007B4FAF" w:rsidRDefault="00BF2E89" w:rsidP="00BF2E89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إن هده المقاربة للجماعات و المجتمعات تجعل من عالم الاجتماع يخوض في مجالات خصبة لمعرفة العوامل التي يخضع لها نشوء الظواهر الاجتماعية و </w:t>
      </w:r>
      <w:proofErr w:type="gramStart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تكونها .</w:t>
      </w:r>
      <w:proofErr w:type="gramEnd"/>
    </w:p>
    <w:p w:rsidR="00BF2E89" w:rsidRPr="007B4FAF" w:rsidRDefault="00BF2E89" w:rsidP="00BF2E89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مفهوم </w:t>
      </w:r>
      <w:proofErr w:type="gramStart"/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الإثنوغرافيا :</w:t>
      </w:r>
      <w:proofErr w:type="gramEnd"/>
      <w:r w:rsidRPr="007B4FA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هي وصف الشعوب القديمة و الحديثة و المعاصرة سواء كانت بدائية متخلفة أو متحضرة متمدنة .</w:t>
      </w:r>
    </w:p>
    <w:p w:rsidR="00BF2E89" w:rsidRPr="007B4FAF" w:rsidRDefault="00BF2E89" w:rsidP="00B6684F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وهي أيضا ال</w:t>
      </w:r>
      <w:r w:rsidR="00B6684F"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جانب</w:t>
      </w: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الوصفي </w:t>
      </w:r>
      <w:r w:rsidR="00B6684F"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التطبيقي من علم الإثنولوجيا التي </w:t>
      </w:r>
      <w:r w:rsidR="007B4FAF"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تتخذ</w:t>
      </w:r>
      <w:r w:rsidR="00B6684F"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بعدا </w:t>
      </w:r>
      <w:proofErr w:type="gramStart"/>
      <w:r w:rsidR="00B6684F"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نظريا .</w:t>
      </w:r>
      <w:proofErr w:type="gramEnd"/>
    </w:p>
    <w:p w:rsidR="00B6684F" w:rsidRPr="007B4FAF" w:rsidRDefault="00B6684F" w:rsidP="00B6684F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و يتخذ هذا الجانب في كثير من الأحيان طابعا دراسيا </w:t>
      </w:r>
      <w:r w:rsidR="007B4FAF"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فونوغرافيا</w:t>
      </w: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يعنى بدراسة جماعة مجتمعية معينة أو مؤسسة تظم جماعات عدة (عادات و </w:t>
      </w:r>
      <w:proofErr w:type="gramStart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تقاليد ،</w:t>
      </w:r>
      <w:proofErr w:type="gramEnd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 معتقدات دينية و ثقافية ...الخ) .</w:t>
      </w:r>
    </w:p>
    <w:p w:rsidR="00B6684F" w:rsidRPr="007B4FAF" w:rsidRDefault="00B6684F" w:rsidP="00C5726B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تعد الإثنوغرافيا حسب </w:t>
      </w:r>
      <w:r w:rsidR="008B0A9F">
        <w:rPr>
          <w:rFonts w:asciiTheme="majorHAnsi" w:hAnsiTheme="majorHAnsi" w:cstheme="majorHAnsi" w:hint="cs"/>
          <w:sz w:val="32"/>
          <w:szCs w:val="32"/>
          <w:rtl/>
          <w:lang w:bidi="ar-DZ"/>
        </w:rPr>
        <w:t>(</w:t>
      </w:r>
      <w:r w:rsidRPr="008B0A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كلود ليفي </w:t>
      </w:r>
      <w:proofErr w:type="gramStart"/>
      <w:r w:rsidRPr="008B0A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>سترو</w:t>
      </w:r>
      <w:r w:rsidR="00C5726B" w:rsidRPr="008B0A9F">
        <w:rPr>
          <w:rFonts w:asciiTheme="majorHAnsi" w:hAnsiTheme="majorHAnsi" w:cstheme="majorHAnsi" w:hint="cs"/>
          <w:b/>
          <w:bCs/>
          <w:sz w:val="32"/>
          <w:szCs w:val="32"/>
          <w:rtl/>
          <w:lang w:bidi="ar-DZ"/>
        </w:rPr>
        <w:t>س</w:t>
      </w:r>
      <w:r w:rsidRPr="008B0A9F">
        <w:rPr>
          <w:rFonts w:asciiTheme="majorHAnsi" w:hAnsiTheme="majorHAnsi" w:cstheme="majorHAnsi"/>
          <w:b/>
          <w:bCs/>
          <w:sz w:val="32"/>
          <w:szCs w:val="32"/>
          <w:rtl/>
          <w:lang w:bidi="ar-DZ"/>
        </w:rPr>
        <w:t xml:space="preserve"> </w:t>
      </w:r>
      <w:r w:rsidR="008B0A9F">
        <w:rPr>
          <w:rFonts w:asciiTheme="majorHAnsi" w:hAnsiTheme="majorHAnsi" w:cstheme="majorHAnsi" w:hint="cs"/>
          <w:sz w:val="32"/>
          <w:szCs w:val="32"/>
          <w:rtl/>
          <w:lang w:bidi="ar-DZ"/>
        </w:rPr>
        <w:t>)</w:t>
      </w:r>
      <w:proofErr w:type="gramEnd"/>
      <w:r w:rsidR="008B0A9F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</w:t>
      </w: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المرحلة الأولى من عمل الإثنولوجي و التي تتمثل في جمع البيانات و المعطيات و المعلومات حول الظاهرة الإثنولوجية و يعني هذا :</w:t>
      </w:r>
    </w:p>
    <w:p w:rsidR="00B6684F" w:rsidRPr="007B4FAF" w:rsidRDefault="00B6684F" w:rsidP="00B6684F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القيام عادة بتحقيق ميداني قوامه المعاينة </w:t>
      </w:r>
      <w:proofErr w:type="gramStart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المباشرة .</w:t>
      </w:r>
      <w:proofErr w:type="gramEnd"/>
    </w:p>
    <w:p w:rsidR="007B4FAF" w:rsidRPr="007B4FAF" w:rsidRDefault="007B4FAF" w:rsidP="007B4FAF">
      <w:pPr>
        <w:jc w:val="right"/>
        <w:rPr>
          <w:rFonts w:asciiTheme="majorHAnsi" w:hAnsiTheme="majorHAnsi" w:cstheme="majorHAnsi"/>
          <w:sz w:val="32"/>
          <w:szCs w:val="32"/>
          <w:lang w:bidi="ar-DZ"/>
        </w:rPr>
      </w:pPr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أما الأنثروبولوجي الإنجليزي راد كليف براون فيعرف الإثنوغرافيا بأنها بمثابة معاينة الظواهر الثقافية ووصفها خاصة عند الشعوب المتخلف</w:t>
      </w:r>
      <w:bookmarkStart w:id="0" w:name="_GoBack"/>
      <w:bookmarkEnd w:id="0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 xml:space="preserve">ة و عليه فالأثنوجرافيا هي وصف الظواهر الإثنولوجية من عادات و تقاليد و طقوس و معتقدات دينية ... الخ و إخضاعها للمعاينة و التدوين و التحليل و </w:t>
      </w:r>
      <w:proofErr w:type="gramStart"/>
      <w:r w:rsidRPr="007B4FAF">
        <w:rPr>
          <w:rFonts w:asciiTheme="majorHAnsi" w:hAnsiTheme="majorHAnsi" w:cstheme="majorHAnsi"/>
          <w:sz w:val="32"/>
          <w:szCs w:val="32"/>
          <w:rtl/>
          <w:lang w:bidi="ar-DZ"/>
        </w:rPr>
        <w:t>التفسير .</w:t>
      </w:r>
      <w:proofErr w:type="gramEnd"/>
    </w:p>
    <w:p w:rsidR="00B6684F" w:rsidRPr="007B4FAF" w:rsidRDefault="00B6684F" w:rsidP="00B6684F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</w:p>
    <w:p w:rsidR="0093141B" w:rsidRDefault="0093141B" w:rsidP="00BF2E89">
      <w:pPr>
        <w:jc w:val="right"/>
        <w:rPr>
          <w:sz w:val="32"/>
          <w:szCs w:val="32"/>
          <w:rtl/>
          <w:lang w:bidi="ar-DZ"/>
        </w:rPr>
      </w:pPr>
    </w:p>
    <w:p w:rsidR="0093141B" w:rsidRPr="0093141B" w:rsidRDefault="0093141B" w:rsidP="0093141B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...يتبع...</w:t>
      </w:r>
    </w:p>
    <w:p w:rsidR="0093141B" w:rsidRPr="0093141B" w:rsidRDefault="0093141B" w:rsidP="0093141B">
      <w:pPr>
        <w:rPr>
          <w:sz w:val="32"/>
          <w:szCs w:val="32"/>
          <w:rtl/>
          <w:lang w:bidi="ar-DZ"/>
        </w:rPr>
      </w:pPr>
    </w:p>
    <w:p w:rsidR="0093141B" w:rsidRPr="0093141B" w:rsidRDefault="0093141B" w:rsidP="0093141B">
      <w:pPr>
        <w:rPr>
          <w:sz w:val="32"/>
          <w:szCs w:val="32"/>
          <w:rtl/>
          <w:lang w:bidi="ar-DZ"/>
        </w:rPr>
      </w:pPr>
    </w:p>
    <w:p w:rsidR="0093141B" w:rsidRDefault="0093141B" w:rsidP="0093141B">
      <w:pPr>
        <w:rPr>
          <w:sz w:val="32"/>
          <w:szCs w:val="32"/>
          <w:rtl/>
          <w:lang w:bidi="ar-DZ"/>
        </w:rPr>
      </w:pPr>
    </w:p>
    <w:p w:rsidR="00BF2E89" w:rsidRPr="0093141B" w:rsidRDefault="00BF2E89" w:rsidP="0093141B">
      <w:pPr>
        <w:tabs>
          <w:tab w:val="left" w:pos="1455"/>
        </w:tabs>
        <w:rPr>
          <w:sz w:val="32"/>
          <w:szCs w:val="32"/>
          <w:rtl/>
          <w:lang w:bidi="ar-DZ"/>
        </w:rPr>
      </w:pPr>
    </w:p>
    <w:sectPr w:rsidR="00BF2E89" w:rsidRPr="0093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89"/>
    <w:rsid w:val="00081720"/>
    <w:rsid w:val="007B4FAF"/>
    <w:rsid w:val="00810B65"/>
    <w:rsid w:val="008B0A9F"/>
    <w:rsid w:val="0093141B"/>
    <w:rsid w:val="00B6684F"/>
    <w:rsid w:val="00BF2E89"/>
    <w:rsid w:val="00C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10745-ACDB-428A-B701-4755808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8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E89"/>
  </w:style>
  <w:style w:type="paragraph" w:styleId="Textedebulles">
    <w:name w:val="Balloon Text"/>
    <w:basedOn w:val="Normal"/>
    <w:link w:val="TextedebullesCar"/>
    <w:uiPriority w:val="99"/>
    <w:semiHidden/>
    <w:unhideWhenUsed/>
    <w:rsid w:val="0081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</dc:creator>
  <cp:keywords/>
  <dc:description/>
  <cp:lastModifiedBy>ANIE</cp:lastModifiedBy>
  <cp:revision>7</cp:revision>
  <cp:lastPrinted>2021-01-26T14:20:00Z</cp:lastPrinted>
  <dcterms:created xsi:type="dcterms:W3CDTF">2021-01-26T12:42:00Z</dcterms:created>
  <dcterms:modified xsi:type="dcterms:W3CDTF">2021-01-26T14:22:00Z</dcterms:modified>
</cp:coreProperties>
</file>