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68" w:rsidRPr="00755D65" w:rsidRDefault="0076653F" w:rsidP="0076653F">
      <w:pPr>
        <w:bidi/>
        <w:spacing w:after="0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 w:rsidRPr="00755D65">
        <w:rPr>
          <w:rFonts w:ascii="Andalus" w:hAnsi="Andalus" w:cs="Andalus"/>
          <w:b/>
          <w:bCs/>
          <w:sz w:val="36"/>
          <w:szCs w:val="36"/>
          <w:rtl/>
          <w:lang w:bidi="ar-DZ"/>
        </w:rPr>
        <w:t>المحاضرة الثالثة: الوظيفة الاولى: التحليل والوصف الوظيفي</w:t>
      </w:r>
    </w:p>
    <w:p w:rsidR="0076653F" w:rsidRPr="0076653F" w:rsidRDefault="00755D65" w:rsidP="0076653F">
      <w:pPr>
        <w:pStyle w:val="NormalWeb"/>
        <w:bidi/>
        <w:spacing w:before="116" w:beforeAutospacing="0" w:after="0" w:afterAutospacing="0"/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asciiTheme="minorHAnsi" w:eastAsiaTheme="minorEastAsia" w:cstheme="minorBidi" w:hint="cs"/>
          <w:b/>
          <w:bCs/>
          <w:noProof/>
          <w:color w:val="1F497D" w:themeColor="text2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A3D4E" wp14:editId="1D6EAA7C">
                <wp:simplePos x="0" y="0"/>
                <wp:positionH relativeFrom="column">
                  <wp:posOffset>3186148</wp:posOffset>
                </wp:positionH>
                <wp:positionV relativeFrom="paragraph">
                  <wp:posOffset>125871</wp:posOffset>
                </wp:positionV>
                <wp:extent cx="112889" cy="1806223"/>
                <wp:effectExtent l="19050" t="0" r="40005" b="22860"/>
                <wp:wrapNone/>
                <wp:docPr id="3" name="Rectangle horizontal à deux flè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9" cy="1806223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Rectangle horizontal à deux flèches 3" o:spid="_x0000_s1026" type="#_x0000_t81" style="position:absolute;margin-left:250.9pt;margin-top:9.9pt;width:8.9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" adj="5603,10462,5400,10631" fillcolor="#4f81bd [3204]" strokecolor="#243f60 [1604]" strokeweight="2pt"/>
            </w:pict>
          </mc:Fallback>
        </mc:AlternateContent>
      </w:r>
      <w:proofErr w:type="gramStart"/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التحليل</w:t>
      </w:r>
      <w:proofErr w:type="gramEnd"/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الوظيفي                  </w:t>
      </w:r>
      <w:r w:rsidR="0076653F"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</w:t>
      </w:r>
      <w:r w:rsid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</w:t>
      </w:r>
      <w:r w:rsidR="0076653F"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الوصف الوظيفي</w:t>
      </w:r>
    </w:p>
    <w:p w:rsidR="0076653F" w:rsidRPr="0076653F" w:rsidRDefault="0076653F" w:rsidP="0076653F">
      <w:pPr>
        <w:pStyle w:val="NormalWeb"/>
        <w:bidi/>
        <w:spacing w:before="116" w:beforeAutospacing="0" w:after="0" w:afterAutospacing="0"/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lang w:bidi="ar-DZ"/>
        </w:rPr>
      </w:pPr>
      <w:r>
        <w:rPr>
          <w:rFonts w:asciiTheme="minorHAnsi" w:eastAsiaTheme="minorEastAsia" w:cstheme="minorBidi" w:hint="cs"/>
          <w:b/>
          <w:bCs/>
          <w:noProof/>
          <w:color w:val="1F497D" w:themeColor="text2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5376333</wp:posOffset>
                </wp:positionH>
                <wp:positionV relativeFrom="paragraph">
                  <wp:posOffset>85372</wp:posOffset>
                </wp:positionV>
                <wp:extent cx="0" cy="270510"/>
                <wp:effectExtent l="152400" t="19050" r="76200" b="9144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423.35pt;margin-top:6.7pt;width:0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                  </w:t>
      </w:r>
      <w:r>
        <w:rPr>
          <w:rFonts w:asciiTheme="minorHAnsi" w:eastAsiaTheme="minorEastAsia" w:cstheme="minorBidi"/>
          <w:b/>
          <w:bCs/>
          <w:noProof/>
          <w:color w:val="1F497D" w:themeColor="text2"/>
          <w:kern w:val="24"/>
          <w:sz w:val="28"/>
          <w:szCs w:val="28"/>
          <w:rtl/>
        </w:rPr>
        <w:drawing>
          <wp:inline distT="0" distB="0" distL="0" distR="0" wp14:anchorId="43765F04">
            <wp:extent cx="414655" cy="5181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</w:t>
      </w:r>
      <w:r w:rsidRPr="0076653F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</w:t>
      </w:r>
    </w:p>
    <w:p w:rsidR="0076653F" w:rsidRPr="0076653F" w:rsidRDefault="0076653F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ربط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محتويات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</w:t>
      </w:r>
      <w:r w:rsidR="00755D65"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</w:t>
      </w: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عقد بين الادارة </w:t>
      </w:r>
    </w:p>
    <w:p w:rsidR="0076653F" w:rsidRPr="0076653F" w:rsidRDefault="0076653F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الوظيفة بالمؤهلات            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والموظف يحدد        </w:t>
      </w:r>
    </w:p>
    <w:p w:rsidR="0076653F" w:rsidRPr="0076653F" w:rsidRDefault="00755D65" w:rsidP="0076653F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المطلوبة ل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ها    </w:t>
      </w:r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</w:t>
      </w:r>
      <w:r w:rsidR="0076653F"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="0076653F"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</w:t>
      </w:r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الواجبات </w:t>
      </w:r>
      <w:proofErr w:type="gramStart"/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ومقدار</w:t>
      </w:r>
      <w:proofErr w:type="gramEnd"/>
      <w:r w:rsidR="0076653F"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</w:p>
    <w:p w:rsidR="0076653F" w:rsidRDefault="0076653F" w:rsidP="0076653F">
      <w:pPr>
        <w:pStyle w:val="NormalWeb"/>
        <w:spacing w:before="116" w:beforeAutospacing="0" w:after="0" w:afterAutospacing="0"/>
        <w:jc w:val="right"/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                                                                                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الاجر</w:t>
      </w:r>
      <w:r>
        <w:rPr>
          <w:rFonts w:asciiTheme="minorHAnsi" w:eastAsiaTheme="minorEastAsi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Pr="0076653F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المناسب</w:t>
      </w:r>
      <w:r w:rsidRPr="0076653F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    </w:t>
      </w:r>
    </w:p>
    <w:p w:rsidR="0076653F" w:rsidRDefault="0076653F" w:rsidP="0076653F">
      <w:pPr>
        <w:pStyle w:val="NormalWeb"/>
        <w:spacing w:before="116" w:beforeAutospacing="0" w:after="0" w:afterAutospacing="0"/>
        <w:jc w:val="right"/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1/ إ</w:t>
      </w:r>
      <w:r w:rsidRPr="0076653F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>جراءات التحليل الوظيفي</w:t>
      </w:r>
      <w:r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</w:p>
    <w:p w:rsidR="0076653F" w:rsidRP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6653F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 الوظائف المطلوب تحليلها</w:t>
      </w:r>
    </w:p>
    <w:p w:rsid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تحديد الاشخاص القائمين على التحليل                        </w:t>
      </w:r>
    </w:p>
    <w:p w:rsid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تجميع المعلومات حول الوظيفــــــــة</w:t>
      </w:r>
    </w:p>
    <w:p w:rsidR="0076653F" w:rsidRPr="0076653F" w:rsidRDefault="0076653F" w:rsidP="0076653F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rFonts w:asciiTheme="minorHAnsi" w:eastAsiaTheme="minorEastAsia" w:hAnsi="Perpetua" w:cstheme="minorBidi"/>
          <w:b/>
          <w:bCs/>
          <w:kern w:val="24"/>
          <w:sz w:val="28"/>
          <w:szCs w:val="28"/>
          <w:lang w:bidi="ar-DZ"/>
        </w:rPr>
      </w:pPr>
      <w:r w:rsidRPr="0076653F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كتابة مواصفات الوظيفة ومعايير الاداء</w:t>
      </w:r>
    </w:p>
    <w:p w:rsidR="0076653F" w:rsidRPr="00755D65" w:rsidRDefault="0076653F" w:rsidP="0076653F">
      <w:pPr>
        <w:pStyle w:val="NormalWeb"/>
        <w:spacing w:before="116" w:beforeAutospacing="0" w:after="0" w:afterAutospacing="0"/>
        <w:jc w:val="right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lang w:bidi="ar-DZ"/>
        </w:rPr>
      </w:pP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2</w:t>
      </w:r>
      <w:r w:rsidRPr="00755D65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 xml:space="preserve">/ </w:t>
      </w:r>
      <w:r w:rsidRPr="00755D65">
        <w:rPr>
          <w:rFonts w:ascii="Simplified Arabic" w:eastAsiaTheme="maj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>طرق التحليل الوظيفي</w:t>
      </w:r>
      <w:r w:rsidR="00755D65">
        <w:rPr>
          <w:rFonts w:ascii="Simplified Arabic" w:eastAsiaTheme="maj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  <w:r w:rsidRPr="00755D65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 xml:space="preserve"> 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الملاحظة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proofErr w:type="gramStart"/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المقابلة</w:t>
      </w:r>
      <w:proofErr w:type="gramEnd"/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الشخصية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الاستبيانات </w:t>
      </w:r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(مفتوحة أو </w:t>
      </w:r>
      <w:proofErr w:type="gramStart"/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مغلقة</w:t>
      </w:r>
      <w:proofErr w:type="gramEnd"/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)</w:t>
      </w:r>
    </w:p>
    <w:p w:rsidR="00755D65" w:rsidRPr="00755D65" w:rsidRDefault="00755D65" w:rsidP="00755D65">
      <w:pPr>
        <w:pStyle w:val="NormalWeb"/>
        <w:numPr>
          <w:ilvl w:val="0"/>
          <w:numId w:val="1"/>
        </w:numPr>
        <w:bidi/>
        <w:spacing w:before="116" w:beforeAutospacing="0" w:after="0" w:afterAutospacing="0"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>الاحداث الجوهرية</w:t>
      </w:r>
    </w:p>
    <w:p w:rsidR="00755D65" w:rsidRPr="00755D65" w:rsidRDefault="00755D65" w:rsidP="00755D65">
      <w:pPr>
        <w:pStyle w:val="NormalWeb"/>
        <w:spacing w:before="116" w:beforeAutospacing="0" w:after="0" w:afterAutospacing="0"/>
        <w:jc w:val="right"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</w:rPr>
        <w:t xml:space="preserve">DACUM </w:t>
      </w:r>
      <w:r>
        <w:rPr>
          <w:rFonts w:asciiTheme="minorHAnsi" w:eastAsiaTheme="minorEastAsia" w:hAnsi="Perpetua" w:cstheme="minorBidi" w:hint="cs"/>
          <w:b/>
          <w:bCs/>
          <w:color w:val="1F497D" w:themeColor="text2"/>
          <w:kern w:val="24"/>
          <w:sz w:val="28"/>
          <w:szCs w:val="28"/>
          <w:rtl/>
        </w:rPr>
        <w:t xml:space="preserve">     -    </w:t>
      </w:r>
      <w:r w:rsidRPr="00755D65">
        <w:rPr>
          <w:rFonts w:asciiTheme="minorHAnsi" w:eastAsiaTheme="minorEastAsi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أسلوب </w:t>
      </w:r>
    </w:p>
    <w:p w:rsidR="00755D65" w:rsidRPr="0057572C" w:rsidRDefault="00755D65" w:rsidP="00755D65">
      <w:pPr>
        <w:bidi/>
        <w:spacing w:before="240" w:after="0"/>
        <w:rPr>
          <w:rFonts w:ascii="Andalus" w:hAnsi="Andalus" w:cs="Andalus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3/ </w:t>
      </w:r>
      <w:proofErr w:type="gramStart"/>
      <w:r w:rsidRPr="00755D65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>عوامل</w:t>
      </w:r>
      <w:proofErr w:type="gramEnd"/>
      <w:r w:rsidRPr="00755D65">
        <w:rPr>
          <w:rFonts w:asciiTheme="majorHAnsi" w:eastAsiaTheme="majorEastAsia" w:hAnsi="Tahoma" w:cstheme="majorBidi"/>
          <w:b/>
          <w:bCs/>
          <w:kern w:val="24"/>
          <w:sz w:val="28"/>
          <w:szCs w:val="28"/>
          <w:u w:val="single"/>
          <w:rtl/>
          <w:lang w:bidi="ar-DZ"/>
        </w:rPr>
        <w:t xml:space="preserve"> نجاح التحليل الوظيفي</w:t>
      </w:r>
      <w:r>
        <w:rPr>
          <w:rFonts w:asciiTheme="majorHAnsi" w:eastAsiaTheme="majorEastAsia" w:hAnsi="Tahoma" w:cstheme="majorBidi" w:hint="cs"/>
          <w:b/>
          <w:bCs/>
          <w:kern w:val="24"/>
          <w:sz w:val="28"/>
          <w:szCs w:val="28"/>
          <w:u w:val="single"/>
          <w:rtl/>
          <w:lang w:bidi="ar-DZ"/>
        </w:rPr>
        <w:t>: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تشجيع الادارة العليا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اشراك الموظفين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تحديد</w:t>
      </w:r>
      <w:proofErr w:type="gramEnd"/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هدف التحليل</w:t>
      </w:r>
    </w:p>
    <w:p w:rsidR="00755D65" w:rsidRPr="00755D65" w:rsidRDefault="00755D65" w:rsidP="00755D65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55D65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تكليف اخصائيين مؤهلين بالتحليل</w:t>
      </w:r>
    </w:p>
    <w:p w:rsidR="0076653F" w:rsidRPr="00312E3B" w:rsidRDefault="00755D65" w:rsidP="00312E3B">
      <w:pPr>
        <w:bidi/>
        <w:spacing w:before="240"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2E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4/ </w:t>
      </w:r>
      <w:proofErr w:type="gramStart"/>
      <w:r w:rsidR="00312E3B" w:rsidRPr="00312E3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محتوى</w:t>
      </w:r>
      <w:proofErr w:type="gramEnd"/>
      <w:r w:rsidR="00312E3B" w:rsidRPr="00312E3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الوصف الوظيفي</w:t>
      </w:r>
      <w:r w:rsidR="00312E3B" w:rsidRPr="00312E3B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عنوان الوظيفة </w:t>
      </w:r>
      <w:proofErr w:type="gramStart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وموقعها</w:t>
      </w:r>
      <w:proofErr w:type="gramEnd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التنظيمي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- رمز الوظيفة، مسؤولياتها وواجباتها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P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- القوانين </w:t>
      </w:r>
      <w:proofErr w:type="gramStart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والنظم</w:t>
      </w:r>
      <w:proofErr w:type="gramEnd"/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والتعليمات المتعلقة بها</w:t>
      </w:r>
      <w:r>
        <w:rPr>
          <w:rFonts w:ascii="Simplified Arabic" w:eastAsiaTheme="minorEastAsia" w:hAnsi="Simplified Arabic" w:cs="Simplified Arabic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 w:rsidRPr="00312E3B">
        <w:rPr>
          <w:rFonts w:ascii="Simplified Arabic" w:eastAsiaTheme="minorEastAsia" w:hAnsi="Simplified Arabic" w:cs="Simplified Arabic"/>
          <w:b/>
          <w:bCs/>
          <w:color w:val="1F497D" w:themeColor="text2"/>
          <w:kern w:val="24"/>
          <w:sz w:val="28"/>
          <w:szCs w:val="28"/>
          <w:rtl/>
          <w:lang w:bidi="ar-DZ"/>
        </w:rPr>
        <w:t>- الاخطار والحوادث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المصادفة لمؤديها</w:t>
      </w:r>
      <w:r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؛</w:t>
      </w:r>
    </w:p>
    <w:p w:rsidR="00312E3B" w:rsidRDefault="00312E3B" w:rsidP="00312E3B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  <w:r>
        <w:rPr>
          <w:rFonts w:eastAsiaTheme="minorEastAsia" w:hAnsi="Perpetua" w:hint="cs"/>
          <w:b/>
          <w:bCs/>
          <w:color w:val="1F497D" w:themeColor="text2"/>
          <w:kern w:val="24"/>
          <w:sz w:val="28"/>
          <w:szCs w:val="28"/>
          <w:rtl/>
          <w:lang w:bidi="ar-DZ"/>
        </w:rPr>
        <w:t>-</w:t>
      </w:r>
      <w:r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الادوات المستخدمة للقيام </w:t>
      </w:r>
      <w:r w:rsidRPr="00312E3B">
        <w:rPr>
          <w:rFonts w:eastAsiaTheme="minorEastAsia"/>
          <w:b/>
          <w:bCs/>
          <w:color w:val="1F497D" w:themeColor="text2"/>
          <w:kern w:val="24"/>
          <w:sz w:val="28"/>
          <w:szCs w:val="28"/>
          <w:rtl/>
          <w:lang w:bidi="ar-DZ"/>
        </w:rPr>
        <w:t>بها...</w:t>
      </w:r>
      <w:r w:rsidRPr="00312E3B"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 الخ</w:t>
      </w: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822E36" w:rsidRDefault="00822E36" w:rsidP="00822E36">
      <w:pPr>
        <w:pStyle w:val="NormalWeb"/>
        <w:bidi/>
        <w:spacing w:before="0" w:beforeAutospacing="0" w:after="0" w:afterAutospacing="0" w:line="276" w:lineRule="auto"/>
        <w:rPr>
          <w:rFonts w:eastAsiaTheme="minorEastAsia" w:hAnsi="Perpetua"/>
          <w:b/>
          <w:bCs/>
          <w:color w:val="1F497D" w:themeColor="text2"/>
          <w:kern w:val="24"/>
          <w:sz w:val="28"/>
          <w:szCs w:val="28"/>
          <w:rtl/>
          <w:lang w:bidi="ar-DZ"/>
        </w:rPr>
      </w:pP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</w:pPr>
      <w:proofErr w:type="gramStart"/>
      <w:r w:rsidRPr="0057572C"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  <w:lastRenderedPageBreak/>
        <w:t>المحاضرة</w:t>
      </w:r>
      <w:proofErr w:type="gramEnd"/>
      <w:r w:rsidRPr="0057572C">
        <w:rPr>
          <w:rFonts w:ascii="Andalus" w:eastAsiaTheme="minorEastAsia" w:hAnsi="Andalus" w:cs="Andalus"/>
          <w:b/>
          <w:bCs/>
          <w:color w:val="1F497D" w:themeColor="text2"/>
          <w:kern w:val="24"/>
          <w:sz w:val="36"/>
          <w:szCs w:val="36"/>
          <w:rtl/>
          <w:lang w:bidi="ar-DZ"/>
        </w:rPr>
        <w:t xml:space="preserve"> الرابعة: تخطيط الموارد البشرية</w:t>
      </w: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يتمثل تخطيط الموارد البشرية </w:t>
      </w:r>
      <w:proofErr w:type="gramStart"/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:</w:t>
      </w:r>
    </w:p>
    <w:p w:rsidR="0057572C" w:rsidRPr="0057572C" w:rsidRDefault="0057572C" w:rsidP="0057572C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تقدير الاحتياجات المستقبلية من الافراد المؤهلين </w:t>
      </w: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(الطلب)</w:t>
      </w:r>
    </w:p>
    <w:p w:rsidR="0057572C" w:rsidRPr="0057572C" w:rsidRDefault="0057572C" w:rsidP="0057572C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البحث عن اساليب تلبية الاحتياجات من خلال تقنيات العرض الداخلي والخارجي</w:t>
      </w:r>
    </w:p>
    <w:p w:rsidR="0057572C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ويهدف الى ما يلي: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before="0" w:beforeAutospacing="0"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معرفة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المناصب الشاغرة ومخزون الكفاءات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كشف الاحتياجات الفجائية للعمالة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التعرف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على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عرض وطلب العمالة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تزويد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المؤسسة بذوي الكفاءات 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ترشيد استخدام الموارد البشرية بأقل تكلفة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توسيع قاعدة المعلومات </w:t>
      </w: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الخاصة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بالعاملين</w:t>
      </w:r>
    </w:p>
    <w:p w:rsidR="0057572C" w:rsidRPr="0057572C" w:rsidRDefault="0057572C" w:rsidP="0057572C">
      <w:pPr>
        <w:pStyle w:val="NormalWeb"/>
        <w:numPr>
          <w:ilvl w:val="0"/>
          <w:numId w:val="1"/>
        </w:numPr>
        <w:bidi/>
        <w:spacing w:after="0" w:line="276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proofErr w:type="gramStart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تخفيض</w:t>
      </w:r>
      <w:proofErr w:type="gramEnd"/>
      <w:r w:rsidRPr="0057572C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 xml:space="preserve"> تكاليف النقص والزيادة في العمالة </w:t>
      </w:r>
    </w:p>
    <w:p w:rsidR="0057572C" w:rsidRPr="0057572C" w:rsidRDefault="0057572C" w:rsidP="0057572C">
      <w:pPr>
        <w:pStyle w:val="NormalWeb"/>
        <w:bidi/>
        <w:spacing w:before="0" w:beforeAutospacing="0" w:after="0" w:afterAutospacing="0" w:line="360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>1</w:t>
      </w:r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 xml:space="preserve">/ </w:t>
      </w:r>
      <w:proofErr w:type="gramStart"/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خطوات</w:t>
      </w:r>
      <w:proofErr w:type="gramEnd"/>
      <w:r w:rsidRPr="0057572C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 xml:space="preserve"> تخطيط الموارد البشرية:</w:t>
      </w:r>
    </w:p>
    <w:p w:rsidR="0057572C" w:rsidRPr="0057572C" w:rsidRDefault="0057572C" w:rsidP="0057572C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 اهداف، استراتيجيات ورسالة المؤسسة بمختلف اداراتها</w:t>
      </w:r>
    </w:p>
    <w:p w:rsidR="0057572C" w:rsidRPr="0057572C" w:rsidRDefault="0057572C" w:rsidP="0057572C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proofErr w:type="gramStart"/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تحديد</w:t>
      </w:r>
      <w:proofErr w:type="gramEnd"/>
      <w:r w:rsidRPr="0057572C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 حجم الطلب المتوقع من الموارد البشرية</w:t>
      </w:r>
    </w:p>
    <w:p w:rsidR="00B72844" w:rsidRPr="00B72844" w:rsidRDefault="0057572C" w:rsidP="00B7284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2844">
        <w:rPr>
          <w:rFonts w:ascii="Simplified Arabic" w:hAnsi="Simplified Arabic" w:cs="Simplified Arabic"/>
          <w:b/>
          <w:bCs/>
          <w:sz w:val="28"/>
          <w:szCs w:val="28"/>
          <w:rtl/>
        </w:rPr>
        <w:t>مثال</w:t>
      </w:r>
      <w:r w:rsidR="00B728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B72844" w:rsidRPr="00B728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pPr w:leftFromText="141" w:rightFromText="141" w:vertAnchor="text" w:horzAnchor="margin" w:tblpXSpec="right" w:tblpY="286"/>
        <w:tblW w:w="83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1559"/>
        <w:gridCol w:w="1276"/>
        <w:gridCol w:w="1559"/>
        <w:gridCol w:w="1276"/>
        <w:gridCol w:w="1831"/>
      </w:tblGrid>
      <w:tr w:rsidR="00B72844" w:rsidRPr="00B72844" w:rsidTr="00B72844">
        <w:trPr>
          <w:trHeight w:val="1038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spacing w:after="0" w:line="240" w:lineRule="auto"/>
              <w:ind w:left="3544"/>
              <w:jc w:val="righ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ادارة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المالية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إ</w:t>
            </w:r>
            <w:r w:rsidRPr="0057572C">
              <w:rPr>
                <w:rFonts w:ascii="Perpetua" w:eastAsia="Times New Roman" w:hAnsi="Perpetua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 xml:space="preserve"> لموارد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البشرية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 xml:space="preserve">ادارة 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lang w:eastAsia="fr-FR" w:bidi="ar-DZ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التسويق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ادارة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  <w:lang w:eastAsia="fr-FR" w:bidi="ar-DZ"/>
              </w:rPr>
              <w:t>الانتاج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72844" w:rsidRPr="00B72844" w:rsidTr="00B72844">
        <w:trPr>
          <w:trHeight w:val="1854"/>
        </w:trPr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14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5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2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3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9</w:t>
            </w:r>
          </w:p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8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مديرون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رؤساء اقسام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اطارات</w:t>
            </w:r>
          </w:p>
          <w:p w:rsidR="00B72844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عمال تنفيذيون</w:t>
            </w:r>
          </w:p>
          <w:p w:rsidR="00B72844" w:rsidRPr="00B72844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fr-FR" w:bidi="ar-DZ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عمال بسطاء</w:t>
            </w:r>
          </w:p>
        </w:tc>
      </w:tr>
      <w:tr w:rsidR="00B72844" w:rsidRPr="00B72844" w:rsidTr="00B72844">
        <w:trPr>
          <w:trHeight w:val="698"/>
        </w:trPr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49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Perpetua" w:cs="Arial"/>
                <w:b/>
                <w:bCs/>
                <w:color w:val="000000" w:themeColor="dark1"/>
                <w:kern w:val="24"/>
                <w:sz w:val="24"/>
                <w:szCs w:val="24"/>
                <w:lang w:val="en-US" w:eastAsia="fr-FR"/>
              </w:rPr>
              <w:t>17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72C" w:rsidRPr="0057572C" w:rsidRDefault="00B72844" w:rsidP="00B7284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572C">
              <w:rPr>
                <w:rFonts w:ascii="Perpetua" w:eastAsia="Times New Roman" w:hAnsi="Arial" w:cs="Arial"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>المجموع</w:t>
            </w:r>
          </w:p>
        </w:tc>
      </w:tr>
    </w:tbl>
    <w:p w:rsidR="0057572C" w:rsidRPr="0057572C" w:rsidRDefault="0057572C" w:rsidP="0057572C">
      <w:pPr>
        <w:pStyle w:val="NormalWeb"/>
        <w:bidi/>
        <w:spacing w:before="0" w:beforeAutospacing="0" w:after="0" w:afterAutospacing="0" w:line="360" w:lineRule="auto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</w:p>
    <w:p w:rsidR="0057572C" w:rsidRPr="00312E3B" w:rsidRDefault="0057572C" w:rsidP="0057572C">
      <w:pPr>
        <w:pStyle w:val="NormalWeb"/>
        <w:bidi/>
        <w:spacing w:before="0" w:beforeAutospacing="0" w:after="0" w:afterAutospacing="0" w:line="276" w:lineRule="auto"/>
        <w:rPr>
          <w:rFonts w:asciiTheme="minorHAnsi" w:eastAsiaTheme="minorEastAsia" w:cstheme="minorBidi"/>
          <w:b/>
          <w:bCs/>
          <w:kern w:val="24"/>
          <w:sz w:val="28"/>
          <w:szCs w:val="28"/>
          <w:lang w:bidi="ar-DZ"/>
        </w:rPr>
      </w:pPr>
    </w:p>
    <w:p w:rsidR="00312E3B" w:rsidRDefault="00312E3B" w:rsidP="00312E3B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Default="00B72844" w:rsidP="00B72844">
      <w:pPr>
        <w:bidi/>
        <w:spacing w:before="24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72844" w:rsidRPr="00B72844" w:rsidRDefault="00B72844" w:rsidP="00B72844">
      <w:pPr>
        <w:pStyle w:val="Paragraphedeliste"/>
        <w:bidi/>
        <w:spacing w:line="360" w:lineRule="auto"/>
        <w:rPr>
          <w:sz w:val="28"/>
          <w:szCs w:val="28"/>
        </w:rPr>
      </w:pPr>
    </w:p>
    <w:p w:rsidR="00B72844" w:rsidRPr="0057572C" w:rsidRDefault="00B72844" w:rsidP="00B72844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تحديد العرض المتوقع من الموارد البشرية</w:t>
      </w:r>
    </w:p>
    <w:p w:rsidR="00B72844" w:rsidRPr="00B72844" w:rsidRDefault="00B72844" w:rsidP="00B72844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</w:rPr>
      </w:pPr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وضع خطة </w:t>
      </w:r>
      <w:proofErr w:type="gramStart"/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عمل</w:t>
      </w:r>
      <w:proofErr w:type="gramEnd"/>
      <w:r w:rsidRPr="0057572C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، تنفيذها ومتابعتها</w:t>
      </w:r>
      <w:r>
        <w:rPr>
          <w:rFonts w:asciiTheme="minorHAnsi" w:eastAsiaTheme="minorEastAsia" w:hAnsi="Perpetua" w:cstheme="minorBidi" w:hint="cs"/>
          <w:b/>
          <w:bCs/>
          <w:kern w:val="24"/>
          <w:sz w:val="28"/>
          <w:szCs w:val="28"/>
          <w:rtl/>
          <w:lang w:bidi="ar-DZ"/>
        </w:rPr>
        <w:t>...</w:t>
      </w:r>
    </w:p>
    <w:p w:rsidR="00B72844" w:rsidRDefault="00B72844" w:rsidP="00B72844">
      <w:pPr>
        <w:bidi/>
        <w:spacing w:line="360" w:lineRule="auto"/>
        <w:rPr>
          <w:sz w:val="28"/>
          <w:szCs w:val="28"/>
          <w:rtl/>
        </w:rPr>
      </w:pPr>
    </w:p>
    <w:p w:rsidR="00822E36" w:rsidRDefault="00822E36" w:rsidP="00822E36">
      <w:pPr>
        <w:bidi/>
        <w:spacing w:line="360" w:lineRule="auto"/>
        <w:rPr>
          <w:sz w:val="28"/>
          <w:szCs w:val="28"/>
          <w:rtl/>
        </w:rPr>
      </w:pPr>
    </w:p>
    <w:p w:rsidR="00B72844" w:rsidRPr="00B72844" w:rsidRDefault="00B72844" w:rsidP="00B72844">
      <w:pPr>
        <w:bidi/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lastRenderedPageBreak/>
        <w:t>2</w:t>
      </w:r>
      <w:r w:rsidRPr="00B72844">
        <w:rPr>
          <w:rFonts w:hint="cs"/>
          <w:b/>
          <w:bCs/>
          <w:sz w:val="28"/>
          <w:szCs w:val="28"/>
          <w:u w:val="single"/>
          <w:rtl/>
        </w:rPr>
        <w:t>/  طرق تحديد الطلب على العمالة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B72844" w:rsidRPr="00822E36" w:rsidRDefault="00B72844" w:rsidP="00822E36">
      <w:pPr>
        <w:pStyle w:val="NormalWeb"/>
        <w:bidi/>
        <w:spacing w:before="116" w:beforeAutospacing="0" w:after="0" w:afterAutospacing="0" w:line="360" w:lineRule="auto"/>
        <w:rPr>
          <w:sz w:val="28"/>
          <w:szCs w:val="28"/>
        </w:rPr>
      </w:pPr>
      <w:r w:rsidRPr="00B72844">
        <w:rPr>
          <w:rFonts w:asciiTheme="minorHAnsi" w:eastAsiaTheme="minorEastAsia" w:cstheme="minorBidi"/>
          <w:b/>
          <w:bCs/>
          <w:color w:val="D99594" w:themeColor="accent2" w:themeTint="99"/>
          <w:kern w:val="24"/>
          <w:sz w:val="28"/>
          <w:szCs w:val="28"/>
          <w:rtl/>
          <w:lang w:bidi="ar-DZ"/>
        </w:rPr>
        <w:t>طريقة دلفي</w:t>
      </w:r>
      <w:r w:rsidRPr="00B72844">
        <w:rPr>
          <w:rFonts w:asciiTheme="minorHAnsi" w:eastAsiaTheme="minorEastAsia" w:hAnsi="Perpetua" w:cstheme="minorBidi"/>
          <w:b/>
          <w:bCs/>
          <w:color w:val="1F497D" w:themeColor="text2"/>
          <w:kern w:val="24"/>
          <w:sz w:val="28"/>
          <w:szCs w:val="28"/>
          <w:rtl/>
          <w:lang w:bidi="ar-DZ"/>
        </w:rPr>
        <w:t xml:space="preserve">: </w:t>
      </w: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وتعتمد على تقديرات </w:t>
      </w:r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الخبراء: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يقوم كل </w:t>
      </w:r>
      <w:proofErr w:type="gramStart"/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خبير</w:t>
      </w:r>
      <w:proofErr w:type="gramEnd"/>
      <w:r w:rsidRPr="00822E36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 xml:space="preserve"> بصياغة احتياجاته من الموارد البشرية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تلخص</w:t>
      </w:r>
      <w:proofErr w:type="gramEnd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التقارير وترسل النتائج إلى جميع الخبراء</w:t>
      </w:r>
    </w:p>
    <w:p w:rsidR="00B72844" w:rsidRPr="00822E36" w:rsidRDefault="00B72844" w:rsidP="00822E36">
      <w:pPr>
        <w:pStyle w:val="Paragraphedeliste"/>
        <w:numPr>
          <w:ilvl w:val="0"/>
          <w:numId w:val="5"/>
        </w:numPr>
        <w:bidi/>
        <w:spacing w:line="360" w:lineRule="auto"/>
        <w:rPr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تصاغ تقديرات جديدة </w:t>
      </w:r>
      <w:proofErr w:type="gramStart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من</w:t>
      </w:r>
      <w:proofErr w:type="gramEnd"/>
      <w:r w:rsidRPr="00822E36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طرف الخبراء وهكذا إلى غاية الوصول إلى تقديرات متقاربة حول التطورات المستقبلية</w:t>
      </w:r>
    </w:p>
    <w:p w:rsidR="00B72844" w:rsidRDefault="00B72844" w:rsidP="00822E36">
      <w:pPr>
        <w:bidi/>
        <w:spacing w:after="0" w:line="360" w:lineRule="auto"/>
        <w:rPr>
          <w:b/>
          <w:bCs/>
          <w:sz w:val="28"/>
          <w:szCs w:val="28"/>
          <w:rtl/>
          <w:lang w:bidi="ar-DZ"/>
        </w:rPr>
      </w:pPr>
      <w:r w:rsidRPr="00822E36">
        <w:rPr>
          <w:b/>
          <w:bCs/>
          <w:color w:val="D99594" w:themeColor="accent2" w:themeTint="99"/>
          <w:sz w:val="28"/>
          <w:szCs w:val="28"/>
          <w:rtl/>
          <w:lang w:bidi="ar-DZ"/>
        </w:rPr>
        <w:t xml:space="preserve">طريقة التقدير بواسطة وحدات </w:t>
      </w:r>
      <w:proofErr w:type="gramStart"/>
      <w:r w:rsidRPr="00822E36">
        <w:rPr>
          <w:b/>
          <w:bCs/>
          <w:color w:val="D99594" w:themeColor="accent2" w:themeTint="99"/>
          <w:sz w:val="28"/>
          <w:szCs w:val="28"/>
          <w:rtl/>
          <w:lang w:bidi="ar-DZ"/>
        </w:rPr>
        <w:t xml:space="preserve">العمل </w:t>
      </w:r>
      <w:r w:rsidR="00822E36">
        <w:rPr>
          <w:rFonts w:hint="cs"/>
          <w:b/>
          <w:bCs/>
          <w:color w:val="D99594" w:themeColor="accent2" w:themeTint="99"/>
          <w:sz w:val="28"/>
          <w:szCs w:val="28"/>
          <w:rtl/>
          <w:lang w:bidi="ar-DZ"/>
        </w:rPr>
        <w:t>:</w:t>
      </w:r>
      <w:proofErr w:type="gramEnd"/>
      <w:r w:rsidR="00822E36">
        <w:rPr>
          <w:rFonts w:hint="cs"/>
          <w:b/>
          <w:bCs/>
          <w:color w:val="D99594" w:themeColor="accent2" w:themeTint="99"/>
          <w:sz w:val="28"/>
          <w:szCs w:val="28"/>
          <w:rtl/>
          <w:lang w:bidi="ar-DZ"/>
        </w:rPr>
        <w:t xml:space="preserve"> </w:t>
      </w:r>
      <w:r w:rsidRPr="00822E36">
        <w:rPr>
          <w:b/>
          <w:bCs/>
          <w:sz w:val="28"/>
          <w:szCs w:val="28"/>
          <w:rtl/>
          <w:lang w:bidi="ar-DZ"/>
        </w:rPr>
        <w:t xml:space="preserve">حيث يقوم كل رئيس قسم أو وحدة بتقدير احتياجاته من خلال دراسة كل فرد وكل مهمة اعتمادا على التحليل الوظيفي والهياكل التنظيمية... 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>طريقة</w:t>
      </w:r>
      <w:proofErr w:type="gramEnd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 xml:space="preserve"> تحليل عبء العمل:</w:t>
      </w:r>
    </w:p>
    <w:p w:rsidR="00822E36" w:rsidRDefault="00822E36" w:rsidP="00822E36">
      <w:pPr>
        <w:bidi/>
        <w:spacing w:before="116" w:after="0" w:line="360" w:lineRule="auto"/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proofErr w:type="gramStart"/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وتتم</w:t>
      </w:r>
      <w:proofErr w:type="gramEnd"/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من خلال تقدير العبء الإجمالي في الوظيفة وما يستطيع الفرد الواحد تحمله من هذا العبء لتحديد الاحتياجات المستقبلية</w:t>
      </w:r>
      <w:r w:rsidRPr="00822E36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= العبء الإجمالي/ عبء الفرد الواحد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eastAsia="fr-FR"/>
        </w:rPr>
      </w:pPr>
      <w:proofErr w:type="gramStart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>طريقة</w:t>
      </w:r>
      <w:proofErr w:type="gramEnd"/>
      <w:r w:rsidRPr="00822E36">
        <w:rPr>
          <w:rFonts w:eastAsiaTheme="minorEastAsia" w:hAnsi="Times New Roman"/>
          <w:b/>
          <w:bCs/>
          <w:color w:val="D99594" w:themeColor="accent2" w:themeTint="99"/>
          <w:kern w:val="24"/>
          <w:sz w:val="28"/>
          <w:szCs w:val="28"/>
          <w:rtl/>
          <w:lang w:eastAsia="fr-FR" w:bidi="ar-DZ"/>
        </w:rPr>
        <w:t xml:space="preserve"> تحليل قوة العمل</w:t>
      </w:r>
    </w:p>
    <w:p w:rsidR="00822E36" w:rsidRDefault="00822E36" w:rsidP="00822E36">
      <w:pPr>
        <w:bidi/>
        <w:spacing w:before="116" w:after="0" w:line="360" w:lineRule="auto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 w:rsidRPr="00822E3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ان الارقام التي تم التوصل اليها من خلال تحليل عبء العمل لابد من مقارنتها مع ما تملك الشركة حاليا من عاملين لتحديد احتياجاتها الفعلية</w:t>
      </w:r>
    </w:p>
    <w:p w:rsidR="00822E36" w:rsidRPr="000219B0" w:rsidRDefault="00822E36" w:rsidP="00822E36">
      <w:pPr>
        <w:pStyle w:val="NormalWeb"/>
        <w:bidi/>
        <w:spacing w:before="116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22E36">
        <w:rPr>
          <w:rFonts w:hint="cs"/>
          <w:b/>
          <w:bCs/>
          <w:sz w:val="28"/>
          <w:szCs w:val="28"/>
          <w:u w:val="single"/>
          <w:rtl/>
        </w:rPr>
        <w:t>3</w:t>
      </w:r>
      <w:r w:rsidRPr="00021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/ طرق تقدير المعروض من العمالة</w:t>
      </w:r>
      <w:r w:rsidRPr="000219B0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822E36" w:rsidRDefault="00822E36" w:rsidP="00822E36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  <w:r w:rsidRPr="00822E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ويتم اولا تقدير المعروض الداخلي للعمالة من خلال استغلال </w:t>
      </w:r>
      <w:r w:rsidRPr="00822E36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مخزون المهارات،  خرائط الاحلال،  السلاسل الزمنية،  خرائط النمو الوظيفي، جرد الموارد البشري</w:t>
      </w:r>
      <w:r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ة...</w:t>
      </w: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 </w:t>
      </w:r>
      <w:r w:rsidRPr="00822E36"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  <w:t>وبعدها يتم اعداد دراسة للسوق الخارجي للعمالة.</w:t>
      </w:r>
    </w:p>
    <w:p w:rsidR="000219B0" w:rsidRDefault="000219B0" w:rsidP="000219B0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rtl/>
          <w:lang w:bidi="ar-DZ"/>
        </w:rPr>
      </w:pP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rFonts w:ascii="Simplified Arabic" w:eastAsiaTheme="minorEastAsia" w:hAnsi="Simplified Arabic" w:cs="Simplified Arabic"/>
          <w:b/>
          <w:bCs/>
          <w:kern w:val="24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rtl/>
          <w:lang w:bidi="ar-DZ"/>
        </w:rPr>
        <w:t xml:space="preserve">4/ </w:t>
      </w:r>
      <w:r w:rsidR="00822E36" w:rsidRPr="000219B0">
        <w:rPr>
          <w:rFonts w:ascii="Simplified Arabic" w:eastAsiaTheme="minorEastAsia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الموازنة بين العرض والطلب على العمالة:</w:t>
      </w: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Perpetua" w:cstheme="minorBidi"/>
          <w:b/>
          <w:bCs/>
          <w:noProof/>
          <w:color w:val="000000" w:themeColor="text1"/>
          <w:kern w:val="24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BFCF7" wp14:editId="71F43784">
                <wp:simplePos x="0" y="0"/>
                <wp:positionH relativeFrom="column">
                  <wp:posOffset>2599761</wp:posOffset>
                </wp:positionH>
                <wp:positionV relativeFrom="paragraph">
                  <wp:posOffset>73660</wp:posOffset>
                </wp:positionV>
                <wp:extent cx="124178" cy="1682044"/>
                <wp:effectExtent l="57150" t="38100" r="66675" b="109220"/>
                <wp:wrapNone/>
                <wp:docPr id="4" name="Double flèche vertic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682044"/>
                        </a:xfrm>
                        <a:prstGeom prst="up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4" o:spid="_x0000_s1026" type="#_x0000_t70" style="position:absolute;margin-left:204.7pt;margin-top:5.8pt;width:9.8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" adj=",797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proofErr w:type="gramStart"/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حالة</w:t>
      </w:r>
      <w:proofErr w:type="gramEnd"/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العجز:                      </w:t>
      </w:r>
      <w:r w:rsidR="00822E36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</w:t>
      </w:r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حالة الفائض:</w:t>
      </w:r>
    </w:p>
    <w:p w:rsidR="00822E36" w:rsidRPr="00822E36" w:rsidRDefault="00822E36" w:rsidP="00822E36">
      <w:pPr>
        <w:pStyle w:val="Paragraphedeliste"/>
        <w:numPr>
          <w:ilvl w:val="0"/>
          <w:numId w:val="6"/>
        </w:numPr>
        <w:bidi/>
        <w:rPr>
          <w:color w:val="D34817"/>
          <w:sz w:val="28"/>
          <w:szCs w:val="28"/>
        </w:rPr>
      </w:pP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فتح التوظيف الخارجي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- ايقاف التوظيف</w:t>
      </w:r>
    </w:p>
    <w:p w:rsidR="00822E36" w:rsidRPr="00822E36" w:rsidRDefault="00822E36" w:rsidP="00822E36">
      <w:pPr>
        <w:pStyle w:val="Paragraphedeliste"/>
        <w:numPr>
          <w:ilvl w:val="0"/>
          <w:numId w:val="6"/>
        </w:numPr>
        <w:bidi/>
        <w:rPr>
          <w:color w:val="D34817"/>
          <w:sz w:val="28"/>
          <w:szCs w:val="28"/>
        </w:rPr>
      </w:pP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تسهيل الاختيار ووضع</w:t>
      </w:r>
      <w:r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قبول بعض الاستقالات </w:t>
      </w:r>
      <w:proofErr w:type="gramStart"/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والتقاعد</w:t>
      </w:r>
      <w:proofErr w:type="gramEnd"/>
    </w:p>
    <w:p w:rsidR="00822E36" w:rsidRPr="00822E36" w:rsidRDefault="00822E36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</w:t>
      </w:r>
      <w:proofErr w:type="gramStart"/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برامج</w:t>
      </w:r>
      <w:proofErr w:type="gramEnd"/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تكوين وتطوير   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المبكر</w:t>
      </w:r>
    </w:p>
    <w:p w:rsidR="00822E36" w:rsidRPr="00822E36" w:rsidRDefault="000219B0" w:rsidP="00822E36">
      <w:pPr>
        <w:pStyle w:val="Paragraphedeliste"/>
        <w:numPr>
          <w:ilvl w:val="0"/>
          <w:numId w:val="7"/>
        </w:numPr>
        <w:bidi/>
        <w:rPr>
          <w:color w:val="D34817"/>
          <w:sz w:val="28"/>
          <w:szCs w:val="28"/>
        </w:rPr>
      </w:pP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تغيير </w:t>
      </w:r>
      <w:proofErr w:type="gramStart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مخططات</w:t>
      </w:r>
      <w:proofErr w:type="gramEnd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تسيير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r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المسار الوظيفي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- </w:t>
      </w:r>
      <w:r w:rsidR="00822E36" w:rsidRPr="00822E36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تشجيع العطل دون مرتب</w:t>
      </w:r>
    </w:p>
    <w:p w:rsidR="00822E36" w:rsidRPr="00822E36" w:rsidRDefault="000219B0" w:rsidP="00822E36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                                          </w:t>
      </w:r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proofErr w:type="gramStart"/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تخفيض</w:t>
      </w:r>
      <w:proofErr w:type="gramEnd"/>
      <w:r w:rsidR="00822E36" w:rsidRPr="00822E36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ساعات العمل </w:t>
      </w:r>
    </w:p>
    <w:p w:rsidR="00822E36" w:rsidRPr="000219B0" w:rsidRDefault="000219B0" w:rsidP="000219B0">
      <w:pPr>
        <w:bidi/>
        <w:rPr>
          <w:color w:val="D34817"/>
          <w:sz w:val="28"/>
          <w:szCs w:val="28"/>
        </w:rPr>
      </w:pP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</w:t>
      </w:r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r w:rsidRPr="000219B0"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</w:t>
      </w:r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           - </w:t>
      </w:r>
      <w:proofErr w:type="gramStart"/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>التخلي</w:t>
      </w:r>
      <w:proofErr w:type="gramEnd"/>
      <w:r w:rsidR="00822E36"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عن العمال قليلي </w:t>
      </w:r>
      <w:r w:rsidR="00822E36" w:rsidRPr="000219B0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الكفاءة...</w:t>
      </w:r>
      <w:r w:rsidRPr="000219B0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</w:p>
    <w:p w:rsidR="00822E36" w:rsidRPr="00822E36" w:rsidRDefault="00822E36" w:rsidP="00822E36">
      <w:pPr>
        <w:bidi/>
        <w:spacing w:before="116"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</w:p>
    <w:p w:rsidR="00822E36" w:rsidRPr="00822E36" w:rsidRDefault="00822E36" w:rsidP="00822E36">
      <w:pPr>
        <w:bidi/>
        <w:spacing w:before="116" w:after="0" w:line="36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</w:p>
    <w:p w:rsidR="00822E36" w:rsidRPr="00822E36" w:rsidRDefault="00822E36" w:rsidP="00822E36">
      <w:pPr>
        <w:bidi/>
        <w:spacing w:after="0" w:line="360" w:lineRule="auto"/>
        <w:rPr>
          <w:b/>
          <w:bCs/>
          <w:color w:val="D99594" w:themeColor="accent2" w:themeTint="99"/>
          <w:sz w:val="28"/>
          <w:szCs w:val="28"/>
        </w:rPr>
      </w:pPr>
    </w:p>
    <w:p w:rsidR="00B72844" w:rsidRDefault="000219B0" w:rsidP="0083156F">
      <w:pPr>
        <w:bidi/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للتعمق أكثر يمكن الاطلاع على محتويات </w:t>
      </w:r>
      <w:r w:rsidR="0083156F">
        <w:rPr>
          <w:rFonts w:hint="cs"/>
          <w:b/>
          <w:bCs/>
          <w:sz w:val="28"/>
          <w:szCs w:val="28"/>
          <w:rtl/>
          <w:lang w:bidi="ar-DZ"/>
        </w:rPr>
        <w:t>العناصر المدروسة ب</w:t>
      </w:r>
      <w:r>
        <w:rPr>
          <w:rFonts w:hint="cs"/>
          <w:b/>
          <w:bCs/>
          <w:sz w:val="28"/>
          <w:szCs w:val="28"/>
          <w:rtl/>
        </w:rPr>
        <w:t xml:space="preserve">استخدام المراجع التالية: </w:t>
      </w:r>
    </w:p>
    <w:p w:rsidR="00E11F68" w:rsidRDefault="00E11F68" w:rsidP="00E11F68">
      <w:pPr>
        <w:bidi/>
        <w:spacing w:line="360" w:lineRule="auto"/>
        <w:rPr>
          <w:b/>
          <w:bCs/>
          <w:sz w:val="28"/>
          <w:szCs w:val="28"/>
          <w:lang w:val="en-US"/>
        </w:rPr>
      </w:pPr>
      <w:r>
        <w:rPr>
          <w:rFonts w:hint="cs"/>
          <w:b/>
          <w:bCs/>
          <w:sz w:val="28"/>
          <w:szCs w:val="28"/>
          <w:rtl/>
        </w:rPr>
        <w:t xml:space="preserve">1/ </w:t>
      </w:r>
      <w:proofErr w:type="gramStart"/>
      <w:r>
        <w:rPr>
          <w:rFonts w:hint="cs"/>
          <w:b/>
          <w:bCs/>
          <w:sz w:val="28"/>
          <w:szCs w:val="28"/>
          <w:rtl/>
        </w:rPr>
        <w:t>يوسف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أحمد. اتجاهات حديثة في ادارة الموارد البشرية. 2012.............</w:t>
      </w:r>
      <w:r w:rsidR="00E81C64">
        <w:rPr>
          <w:b/>
          <w:bCs/>
          <w:sz w:val="28"/>
          <w:szCs w:val="28"/>
        </w:rPr>
        <w:t>...</w:t>
      </w:r>
      <w:r>
        <w:rPr>
          <w:rFonts w:hint="cs"/>
          <w:b/>
          <w:bCs/>
          <w:sz w:val="28"/>
          <w:szCs w:val="28"/>
          <w:rtl/>
        </w:rPr>
        <w:t>.....</w:t>
      </w:r>
      <w:r>
        <w:rPr>
          <w:b/>
          <w:bCs/>
          <w:sz w:val="28"/>
          <w:szCs w:val="28"/>
          <w:lang w:val="en-US"/>
        </w:rPr>
        <w:t>A/ 658. 1329</w:t>
      </w:r>
    </w:p>
    <w:p w:rsidR="00E81C64" w:rsidRDefault="00E11F68" w:rsidP="00E81C64">
      <w:pPr>
        <w:bidi/>
        <w:spacing w:line="360" w:lineRule="auto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2/ منير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عبوي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زيد.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إدارة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الموارد البشرية. .............</w:t>
      </w:r>
      <w:r>
        <w:rPr>
          <w:b/>
          <w:bCs/>
          <w:sz w:val="28"/>
          <w:szCs w:val="28"/>
          <w:lang w:bidi="ar-DZ"/>
        </w:rPr>
        <w:t>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</w:t>
      </w:r>
      <w:r w:rsidR="00E81C64" w:rsidRPr="00957833">
        <w:rPr>
          <w:b/>
          <w:bCs/>
          <w:sz w:val="28"/>
          <w:szCs w:val="28"/>
          <w:lang w:bidi="ar-DZ"/>
        </w:rPr>
        <w:t>A/ 658. 362   …………..</w:t>
      </w:r>
    </w:p>
    <w:p w:rsidR="00E11F68" w:rsidRPr="00E81C64" w:rsidRDefault="00E81C64" w:rsidP="00E81C64">
      <w:pPr>
        <w:bidi/>
        <w:spacing w:line="360" w:lineRule="auto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3/ </w:t>
      </w:r>
      <w:r w:rsidRPr="00E81C64">
        <w:rPr>
          <w:b/>
          <w:bCs/>
          <w:sz w:val="28"/>
          <w:szCs w:val="28"/>
          <w:lang w:bidi="ar-DZ"/>
        </w:rPr>
        <w:t>L</w:t>
      </w:r>
      <w:r>
        <w:rPr>
          <w:b/>
          <w:bCs/>
          <w:sz w:val="28"/>
          <w:szCs w:val="28"/>
          <w:lang w:bidi="ar-DZ"/>
        </w:rPr>
        <w:t>/ 658. 576……………..….</w:t>
      </w:r>
      <w:r w:rsidRPr="00E81C64">
        <w:rPr>
          <w:b/>
          <w:bCs/>
          <w:sz w:val="28"/>
          <w:szCs w:val="28"/>
          <w:lang w:bidi="ar-DZ"/>
        </w:rPr>
        <w:t>gestion des ressources</w:t>
      </w:r>
      <w:r w:rsidR="00E11F68" w:rsidRPr="00E81C64">
        <w:rPr>
          <w:b/>
          <w:bCs/>
          <w:sz w:val="28"/>
          <w:szCs w:val="28"/>
          <w:lang w:bidi="ar-DZ"/>
        </w:rPr>
        <w:t xml:space="preserve"> </w:t>
      </w:r>
      <w:r w:rsidRPr="00E81C64">
        <w:rPr>
          <w:b/>
          <w:bCs/>
          <w:sz w:val="28"/>
          <w:szCs w:val="28"/>
          <w:lang w:bidi="ar-DZ"/>
        </w:rPr>
        <w:t xml:space="preserve"> humaines pour les TPE/</w:t>
      </w:r>
      <w:r>
        <w:rPr>
          <w:b/>
          <w:bCs/>
          <w:sz w:val="28"/>
          <w:szCs w:val="28"/>
          <w:lang w:bidi="ar-DZ"/>
        </w:rPr>
        <w:t>PME</w:t>
      </w:r>
    </w:p>
    <w:p w:rsidR="00B72844" w:rsidRDefault="006F6DBC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  <w:r w:rsidRPr="00CA08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</w:t>
      </w:r>
      <w:r w:rsidRPr="00CA087A">
        <w:rPr>
          <w:rStyle w:val="headertitle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Renouveler La Gestion Des Ressources Humaines</w:t>
      </w:r>
      <w:r w:rsidRPr="00CA087A"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 / </w:t>
      </w:r>
      <w:hyperlink r:id="rId7" w:history="1">
        <w:r w:rsidRPr="00CA087A">
          <w:rPr>
            <w:rStyle w:val="Lienhypertexte"/>
            <w:rFonts w:ascii="Calibri" w:hAnsi="Calibri" w:cs="Calibri"/>
            <w:b/>
            <w:bCs/>
            <w:color w:val="58585C"/>
            <w:sz w:val="28"/>
            <w:szCs w:val="28"/>
            <w:shd w:val="clear" w:color="auto" w:fill="FFFFFF"/>
          </w:rPr>
          <w:t>Emery Yves</w:t>
        </w:r>
      </w:hyperlink>
      <w:r w:rsidR="00CA087A"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  <w:t>....</w:t>
      </w:r>
      <w:r w:rsidR="00CA087A" w:rsidRPr="00CA087A"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</w:rPr>
        <w:t>L/685.051</w:t>
      </w: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</w:p>
    <w:p w:rsidR="00957833" w:rsidRDefault="00957833" w:rsidP="00957833">
      <w:pPr>
        <w:bidi/>
        <w:spacing w:before="240" w:line="360" w:lineRule="auto"/>
        <w:rPr>
          <w:rStyle w:val="headerauthors"/>
          <w:rFonts w:ascii="Calibri" w:hAnsi="Calibri" w:cs="Calibri"/>
          <w:b/>
          <w:bCs/>
          <w:color w:val="58585C"/>
          <w:sz w:val="28"/>
          <w:szCs w:val="28"/>
          <w:shd w:val="clear" w:color="auto" w:fill="FFFFFF"/>
          <w:rtl/>
        </w:rPr>
      </w:pPr>
      <w:r>
        <w:rPr>
          <w:rStyle w:val="headerauthors"/>
          <w:rFonts w:ascii="Calibri" w:hAnsi="Calibri" w:cs="Calibri" w:hint="cs"/>
          <w:b/>
          <w:bCs/>
          <w:color w:val="58585C"/>
          <w:sz w:val="28"/>
          <w:szCs w:val="28"/>
          <w:shd w:val="clear" w:color="auto" w:fill="FFFFFF"/>
          <w:rtl/>
        </w:rPr>
        <w:lastRenderedPageBreak/>
        <w:t>المحاضرتين5/6:</w:t>
      </w:r>
    </w:p>
    <w:p w:rsidR="00957833" w:rsidRPr="00192B27" w:rsidRDefault="00957833" w:rsidP="00192B27">
      <w:pPr>
        <w:bidi/>
        <w:spacing w:before="240" w:line="360" w:lineRule="auto"/>
        <w:jc w:val="center"/>
        <w:rPr>
          <w:rFonts w:asciiTheme="majorHAnsi" w:eastAsiaTheme="majorEastAsia" w:hAnsi="Franklin Gothic Book" w:cstheme="majorBidi"/>
          <w:b/>
          <w:bCs/>
          <w:color w:val="000000" w:themeColor="text1"/>
          <w:kern w:val="24"/>
          <w:sz w:val="32"/>
          <w:szCs w:val="32"/>
          <w:rtl/>
          <w:lang w:bidi="ar-DZ"/>
        </w:rPr>
      </w:pPr>
      <w:r w:rsidRPr="00192B27">
        <w:rPr>
          <w:rFonts w:asciiTheme="majorHAnsi" w:eastAsiaTheme="majorEastAsia" w:hAnsi="Tahoma" w:cstheme="majorBidi"/>
          <w:b/>
          <w:bCs/>
          <w:color w:val="000000" w:themeColor="text1"/>
          <w:kern w:val="24"/>
          <w:sz w:val="32"/>
          <w:szCs w:val="32"/>
          <w:rtl/>
          <w:lang w:bidi="ar-DZ"/>
        </w:rPr>
        <w:t>وظيفة الاستقطاب</w:t>
      </w:r>
      <w:r w:rsidRPr="00192B27">
        <w:rPr>
          <w:rFonts w:asciiTheme="majorHAnsi" w:eastAsiaTheme="majorEastAsia" w:hAnsi="Franklin Gothic Book" w:cstheme="majorBidi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 الاختيار </w:t>
      </w:r>
      <w:proofErr w:type="gramStart"/>
      <w:r w:rsidRPr="00192B27">
        <w:rPr>
          <w:rFonts w:asciiTheme="majorHAnsi" w:eastAsiaTheme="majorEastAsia" w:hAnsi="Franklin Gothic Book" w:cstheme="majorBidi"/>
          <w:b/>
          <w:bCs/>
          <w:color w:val="000000" w:themeColor="text1"/>
          <w:kern w:val="24"/>
          <w:sz w:val="32"/>
          <w:szCs w:val="32"/>
          <w:rtl/>
          <w:lang w:bidi="ar-DZ"/>
        </w:rPr>
        <w:t>والتعيين</w:t>
      </w:r>
      <w:proofErr w:type="gramEnd"/>
      <w:r w:rsidRPr="00192B27">
        <w:rPr>
          <w:rFonts w:asciiTheme="majorHAnsi" w:eastAsiaTheme="majorEastAsia" w:hAnsi="Franklin Gothic Book" w:cstheme="maj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>:</w:t>
      </w:r>
    </w:p>
    <w:p w:rsidR="00957833" w:rsidRPr="00957833" w:rsidRDefault="00957833" w:rsidP="00957833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 w:rsidRPr="00957833">
        <w:rPr>
          <w:rFonts w:asciiTheme="minorHAnsi" w:eastAsiaTheme="minorEastAsia" w:cstheme="minorBidi"/>
          <w:b/>
          <w:bCs/>
          <w:color w:val="0070C0"/>
          <w:kern w:val="24"/>
          <w:sz w:val="28"/>
          <w:szCs w:val="28"/>
          <w:rtl/>
          <w:lang w:bidi="ar-DZ"/>
        </w:rPr>
        <w:t>مراحلها</w:t>
      </w:r>
    </w:p>
    <w:p w:rsidR="00957833" w:rsidRPr="00957833" w:rsidRDefault="00957833" w:rsidP="00957833">
      <w:pPr>
        <w:pStyle w:val="Paragraphedeliste"/>
        <w:numPr>
          <w:ilvl w:val="0"/>
          <w:numId w:val="9"/>
        </w:numPr>
        <w:bidi/>
        <w:rPr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957833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>تخطيط</w:t>
      </w:r>
      <w:proofErr w:type="gramEnd"/>
      <w:r w:rsidRPr="00957833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عملية الاستقطـــــــاب</w:t>
      </w:r>
    </w:p>
    <w:p w:rsidR="00957833" w:rsidRPr="00957833" w:rsidRDefault="00957833" w:rsidP="00957833">
      <w:pPr>
        <w:pStyle w:val="Paragraphedeliste"/>
        <w:numPr>
          <w:ilvl w:val="0"/>
          <w:numId w:val="9"/>
        </w:numPr>
        <w:bidi/>
        <w:rPr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تحديد استراتيجية الاستقطاب</w:t>
      </w:r>
    </w:p>
    <w:p w:rsidR="00957833" w:rsidRPr="00957833" w:rsidRDefault="00957833" w:rsidP="00957833">
      <w:pPr>
        <w:pStyle w:val="Paragraphedeliste"/>
        <w:numPr>
          <w:ilvl w:val="0"/>
          <w:numId w:val="9"/>
        </w:numPr>
        <w:bidi/>
        <w:rPr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البحـــث </w:t>
      </w:r>
      <w:proofErr w:type="gramStart"/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>والتصفيـــــــــــــــــة</w:t>
      </w:r>
      <w:proofErr w:type="gramEnd"/>
    </w:p>
    <w:p w:rsidR="00957833" w:rsidRPr="00B11FE2" w:rsidRDefault="00957833" w:rsidP="00957833">
      <w:pPr>
        <w:pStyle w:val="Paragraphedeliste"/>
        <w:numPr>
          <w:ilvl w:val="0"/>
          <w:numId w:val="9"/>
        </w:numPr>
        <w:bidi/>
        <w:rPr>
          <w:color w:val="D34817"/>
          <w:sz w:val="28"/>
          <w:szCs w:val="28"/>
        </w:rPr>
      </w:pPr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 xml:space="preserve"> تقييـــم النتائــج </w:t>
      </w:r>
      <w:proofErr w:type="gramStart"/>
      <w:r w:rsidRPr="00957833">
        <w:rPr>
          <w:rFonts w:asciiTheme="minorHAnsi" w:eastAsiaTheme="minorEastAsia" w:hAnsi="Perpetua" w:cstheme="minorBidi"/>
          <w:b/>
          <w:bCs/>
          <w:i/>
          <w:iCs/>
          <w:color w:val="000000" w:themeColor="text1"/>
          <w:kern w:val="24"/>
          <w:sz w:val="28"/>
          <w:szCs w:val="28"/>
          <w:rtl/>
          <w:lang w:bidi="ar-DZ"/>
        </w:rPr>
        <w:t>ومراقبتهـــــا</w:t>
      </w:r>
      <w:proofErr w:type="gramEnd"/>
    </w:p>
    <w:p w:rsidR="00B11FE2" w:rsidRPr="00957833" w:rsidRDefault="00B11FE2" w:rsidP="00B11FE2">
      <w:pPr>
        <w:pStyle w:val="Paragraphedeliste"/>
        <w:bidi/>
        <w:rPr>
          <w:color w:val="D34817"/>
          <w:sz w:val="28"/>
          <w:szCs w:val="28"/>
        </w:rPr>
      </w:pPr>
    </w:p>
    <w:p w:rsidR="00957833" w:rsidRDefault="00957833" w:rsidP="00957833">
      <w:pPr>
        <w:bidi/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</w:pPr>
      <w:proofErr w:type="gramStart"/>
      <w:r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مصادر</w:t>
      </w:r>
      <w:proofErr w:type="gramEnd"/>
      <w:r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 xml:space="preserve"> عملية الاستقطاب</w:t>
      </w:r>
      <w:r w:rsidR="00B11FE2"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: داخلية+ خارجية:</w:t>
      </w:r>
    </w:p>
    <w:p w:rsidR="00B11FE2" w:rsidRDefault="00B11FE2" w:rsidP="00B11FE2">
      <w:pPr>
        <w:pStyle w:val="NormalWeb"/>
        <w:numPr>
          <w:ilvl w:val="0"/>
          <w:numId w:val="11"/>
        </w:numPr>
        <w:bidi/>
        <w:spacing w:before="116" w:beforeAutospacing="0" w:after="0" w:afterAutospacing="0"/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>المصادر</w:t>
      </w:r>
      <w:proofErr w:type="gramEnd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الداخلية: </w:t>
      </w:r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مخزون ال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مهارات </w:t>
      </w:r>
    </w:p>
    <w:p w:rsidR="00B11FE2" w:rsidRPr="00B11FE2" w:rsidRDefault="00B11FE2" w:rsidP="00B11FE2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                    </w:t>
      </w:r>
      <w:proofErr w:type="gramStart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الترقية</w:t>
      </w:r>
      <w:proofErr w:type="gramEnd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الداخلية 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  </w:t>
      </w:r>
      <w:proofErr w:type="gramStart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النقل</w:t>
      </w:r>
      <w:proofErr w:type="gramEnd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الوظيفي       </w:t>
      </w:r>
    </w:p>
    <w:p w:rsidR="00B11FE2" w:rsidRPr="00B11FE2" w:rsidRDefault="00B11FE2" w:rsidP="00B11FE2">
      <w:pPr>
        <w:bidi/>
        <w:spacing w:before="11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المعارف </w:t>
      </w:r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والاصدقاء</w:t>
      </w:r>
    </w:p>
    <w:p w:rsidR="00B11FE2" w:rsidRDefault="00B11FE2" w:rsidP="00B11FE2">
      <w:pPr>
        <w:pStyle w:val="Paragraphedeliste"/>
        <w:numPr>
          <w:ilvl w:val="0"/>
          <w:numId w:val="11"/>
        </w:numPr>
        <w:bidi/>
        <w:rPr>
          <w:b/>
          <w:bCs/>
          <w:color w:val="548DD4" w:themeColor="text2" w:themeTint="99"/>
          <w:sz w:val="28"/>
          <w:szCs w:val="28"/>
        </w:rPr>
      </w:pPr>
      <w:proofErr w:type="gramStart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>المصادر</w:t>
      </w:r>
      <w:proofErr w:type="gramEnd"/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الخارجية:</w:t>
      </w:r>
    </w:p>
    <w:p w:rsidR="00B11FE2" w:rsidRPr="00B11FE2" w:rsidRDefault="00B11FE2" w:rsidP="00B11FE2">
      <w:pPr>
        <w:pStyle w:val="NormalWeb"/>
        <w:bidi/>
        <w:spacing w:before="116" w:beforeAutospacing="0" w:after="0" w:afterAutospacing="0"/>
        <w:rPr>
          <w:sz w:val="28"/>
          <w:szCs w:val="28"/>
        </w:rPr>
      </w:pPr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                      </w:t>
      </w:r>
      <w:proofErr w:type="gramStart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المنظمات</w:t>
      </w:r>
      <w:proofErr w:type="gramEnd"/>
      <w:r w:rsidRPr="00B11FE2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المهنية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>
        <w:rPr>
          <w:rFonts w:eastAsiaTheme="minorEastAsia" w:hAnsi="Times New Roman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  </w:t>
      </w:r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التقدم </w:t>
      </w:r>
      <w:proofErr w:type="gramStart"/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المباشر</w:t>
      </w:r>
      <w:proofErr w:type="gramEnd"/>
      <w:r w:rsidRPr="00B11FE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للمؤسسة     </w:t>
      </w:r>
    </w:p>
    <w:p w:rsidR="00B11FE2" w:rsidRPr="00B11FE2" w:rsidRDefault="00B11FE2" w:rsidP="00B11FE2">
      <w:pPr>
        <w:bidi/>
        <w:spacing w:before="116"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eastAsiaTheme="minorEastAsia" w:hAnsi="Times New Roman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 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الاعلان            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المدارس </w:t>
      </w:r>
      <w:proofErr w:type="gramStart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والجامعات</w:t>
      </w:r>
      <w:proofErr w:type="gramEnd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</w:t>
      </w:r>
    </w:p>
    <w:p w:rsidR="00B11FE2" w:rsidRDefault="00B11FE2" w:rsidP="00B11FE2">
      <w:pPr>
        <w:bidi/>
        <w:spacing w:before="116" w:after="0" w:line="240" w:lineRule="auto"/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</w:pP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               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 </w:t>
      </w:r>
      <w:proofErr w:type="gramStart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وكالات</w:t>
      </w:r>
      <w:proofErr w:type="gramEnd"/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 xml:space="preserve"> التوظيف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eastAsia="fr-FR" w:bidi="ar-DZ"/>
        </w:rPr>
        <w:t>... الخ</w:t>
      </w:r>
    </w:p>
    <w:p w:rsidR="00192B27" w:rsidRDefault="00B11FE2" w:rsidP="00192B27">
      <w:pPr>
        <w:pStyle w:val="NormalWeb"/>
        <w:bidi/>
        <w:spacing w:before="116" w:beforeAutospacing="0" w:after="0" w:afterAutospacing="0"/>
        <w:ind w:right="-567"/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r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معايير الاختيار والتعيين</w:t>
      </w:r>
      <w:r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 xml:space="preserve">: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المعرفة المسبق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>ة-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الخبرة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r w:rsidRPr="00B11FE2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مستوى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التعليم </w:t>
      </w:r>
      <w:r>
        <w:rPr>
          <w:rFonts w:eastAsiaTheme="minorEastAsi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الص</w:t>
      </w:r>
      <w:r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فات البدنية  </w:t>
      </w:r>
      <w:r>
        <w:rPr>
          <w:rFonts w:eastAsiaTheme="minorEastAsia" w:hAnsi="Perpetu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- </w:t>
      </w:r>
      <w:r w:rsidRPr="00B11FE2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>الصفات الشخصية</w:t>
      </w:r>
    </w:p>
    <w:p w:rsidR="00B11FE2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</w:pPr>
      <w:r w:rsidRPr="00192B27">
        <w:rPr>
          <w:rFonts w:eastAsiaTheme="minorEastAsia" w:hAnsi="Perpetua" w:hint="cs"/>
          <w:b/>
          <w:bCs/>
          <w:color w:val="4F81BD" w:themeColor="accent1"/>
          <w:kern w:val="24"/>
          <w:sz w:val="28"/>
          <w:szCs w:val="28"/>
          <w:rtl/>
          <w:lang w:bidi="ar-DZ"/>
        </w:rPr>
        <w:t xml:space="preserve">خطوات </w:t>
      </w:r>
      <w:r w:rsidR="00B11FE2" w:rsidRPr="00192B27">
        <w:rPr>
          <w:rFonts w:asciiTheme="majorHAnsi" w:eastAsiaTheme="majorEastAsia" w:hAnsi="Tahoma" w:cstheme="majorBidi"/>
          <w:b/>
          <w:bCs/>
          <w:color w:val="4F81BD" w:themeColor="accent1"/>
          <w:kern w:val="24"/>
          <w:sz w:val="28"/>
          <w:szCs w:val="28"/>
          <w:rtl/>
          <w:lang w:bidi="ar-DZ"/>
        </w:rPr>
        <w:t xml:space="preserve">الاختيار </w:t>
      </w:r>
      <w:proofErr w:type="gramStart"/>
      <w:r w:rsidR="00B11FE2" w:rsidRPr="00B11FE2">
        <w:rPr>
          <w:rFonts w:asciiTheme="majorHAnsi" w:eastAsiaTheme="majorEastAsia" w:hAnsi="Tahoma" w:cstheme="majorBidi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والتعيين</w:t>
      </w:r>
      <w:proofErr w:type="gramEnd"/>
      <w:r>
        <w:rPr>
          <w:rFonts w:asciiTheme="majorHAnsi" w:eastAsiaTheme="majorEastAsia" w:hAnsi="Tahoma" w:cstheme="majorBidi" w:hint="cs"/>
          <w:b/>
          <w:bCs/>
          <w:color w:val="548DD4" w:themeColor="text2" w:themeTint="99"/>
          <w:kern w:val="24"/>
          <w:sz w:val="28"/>
          <w:szCs w:val="28"/>
          <w:rtl/>
          <w:lang w:bidi="ar-DZ"/>
        </w:rPr>
        <w:t>: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proofErr w:type="gramStart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استقبال</w:t>
      </w:r>
      <w:proofErr w:type="gramEnd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 xml:space="preserve"> طالبي الوظائف</w:t>
      </w:r>
    </w:p>
    <w:p w:rsid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طلب التوظيف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الاختيارات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المقابلات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after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proofErr w:type="gramStart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اتخاذ</w:t>
      </w:r>
      <w:proofErr w:type="gramEnd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 xml:space="preserve"> قرار التعيين</w:t>
      </w:r>
    </w:p>
    <w:p w:rsidR="00192B27" w:rsidRPr="00192B27" w:rsidRDefault="00192B27" w:rsidP="00192B27">
      <w:pPr>
        <w:pStyle w:val="NormalWeb"/>
        <w:numPr>
          <w:ilvl w:val="0"/>
          <w:numId w:val="9"/>
        </w:numPr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lang w:bidi="ar-DZ"/>
        </w:rPr>
      </w:pPr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 xml:space="preserve">الكشف الطبي </w:t>
      </w:r>
      <w:proofErr w:type="gramStart"/>
      <w:r w:rsidRPr="00192B27">
        <w:rPr>
          <w:rFonts w:asciiTheme="majorHAnsi" w:eastAsiaTheme="majorEastAsia" w:hAnsi="Tahoma"/>
          <w:b/>
          <w:bCs/>
          <w:kern w:val="24"/>
          <w:sz w:val="28"/>
          <w:szCs w:val="28"/>
          <w:rtl/>
          <w:lang w:bidi="ar-DZ"/>
        </w:rPr>
        <w:t>والتعيين</w:t>
      </w:r>
      <w:proofErr w:type="gramEnd"/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jc w:val="center"/>
        <w:rPr>
          <w:rFonts w:asciiTheme="majorHAnsi" w:eastAsiaTheme="majorEastAsia" w:hAnsi="Tahoma" w:cstheme="majorBidi"/>
          <w:b/>
          <w:bCs/>
          <w:kern w:val="24"/>
          <w:sz w:val="36"/>
          <w:szCs w:val="36"/>
          <w:rtl/>
          <w:lang w:bidi="ar-DZ"/>
        </w:rPr>
      </w:pPr>
      <w:proofErr w:type="gramStart"/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lastRenderedPageBreak/>
        <w:t>وظيفة</w:t>
      </w:r>
      <w:proofErr w:type="gramEnd"/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t xml:space="preserve"> التدريب</w:t>
      </w: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HAnsi" w:eastAsiaTheme="majorEastAsia" w:hAnsi="Tahoma" w:cstheme="majorBidi"/>
          <w:b/>
          <w:bCs/>
          <w:kern w:val="24"/>
          <w:sz w:val="36"/>
          <w:szCs w:val="36"/>
          <w:rtl/>
          <w:lang w:bidi="ar-DZ"/>
        </w:rPr>
      </w:pPr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t xml:space="preserve">الفرق بين التدريب </w:t>
      </w:r>
      <w:proofErr w:type="gramStart"/>
      <w:r>
        <w:rPr>
          <w:rFonts w:asciiTheme="majorHAnsi" w:eastAsiaTheme="majorEastAsia" w:hAnsi="Tahoma" w:cstheme="majorBidi" w:hint="cs"/>
          <w:b/>
          <w:bCs/>
          <w:kern w:val="24"/>
          <w:sz w:val="36"/>
          <w:szCs w:val="36"/>
          <w:rtl/>
          <w:lang w:bidi="ar-DZ"/>
        </w:rPr>
        <w:t>والتطوير</w:t>
      </w:r>
      <w:proofErr w:type="gramEnd"/>
    </w:p>
    <w:p w:rsidR="00192B27" w:rsidRPr="00192B27" w:rsidRDefault="00192B27" w:rsidP="00192B27">
      <w:pPr>
        <w:pStyle w:val="Paragraphedeliste"/>
        <w:numPr>
          <w:ilvl w:val="0"/>
          <w:numId w:val="12"/>
        </w:numPr>
        <w:bidi/>
        <w:rPr>
          <w:color w:val="D34817"/>
          <w:sz w:val="28"/>
          <w:szCs w:val="28"/>
        </w:rPr>
      </w:pPr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 xml:space="preserve">التدريب هو جهد مخطط ونظم من طرف </w:t>
      </w:r>
      <w:proofErr w:type="spellStart"/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>الؤسسة</w:t>
      </w:r>
      <w:proofErr w:type="spellEnd"/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لتزويد العاملين بمعارف معينة، تحسين قدراتهم ومهاراتهم، وتغيير </w:t>
      </w:r>
      <w:proofErr w:type="spellStart"/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>سلوكاتهم</w:t>
      </w:r>
      <w:proofErr w:type="spellEnd"/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واتجاهاتهم بشكل فعال</w:t>
      </w:r>
    </w:p>
    <w:p w:rsidR="00192B27" w:rsidRPr="00192B27" w:rsidRDefault="00192B27" w:rsidP="00192B27">
      <w:pPr>
        <w:pStyle w:val="Paragraphedeliste"/>
        <w:numPr>
          <w:ilvl w:val="0"/>
          <w:numId w:val="12"/>
        </w:numPr>
        <w:bidi/>
        <w:rPr>
          <w:color w:val="D34817"/>
          <w:sz w:val="28"/>
          <w:szCs w:val="28"/>
        </w:rPr>
      </w:pPr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التطوير يهتم بتنمية مهارات </w:t>
      </w:r>
      <w:proofErr w:type="spellStart"/>
      <w:r w:rsidRPr="00192B27">
        <w:rPr>
          <w:rFonts w:ascii="Perpetua" w:eastAsia="+mn-ea"/>
          <w:b/>
          <w:bCs/>
          <w:color w:val="000000"/>
          <w:kern w:val="24"/>
          <w:sz w:val="28"/>
          <w:szCs w:val="28"/>
          <w:rtl/>
          <w:lang w:bidi="ar-DZ"/>
        </w:rPr>
        <w:t>مفاهيمية</w:t>
      </w:r>
      <w:proofErr w:type="spellEnd"/>
      <w:r w:rsidRPr="00192B27">
        <w:rPr>
          <w:rFonts w:ascii="Perpetua" w:eastAsia="+mn-ea" w:hAnsi="Perpetua"/>
          <w:b/>
          <w:bCs/>
          <w:color w:val="000000"/>
          <w:kern w:val="24"/>
          <w:sz w:val="28"/>
          <w:szCs w:val="28"/>
          <w:rtl/>
          <w:lang w:bidi="ar-DZ"/>
        </w:rPr>
        <w:t xml:space="preserve"> للمدراء و تسيير المسار الوظيفي للعمال خلال فترة عملهم بالمؤسسة</w:t>
      </w:r>
    </w:p>
    <w:p w:rsidR="00192B27" w:rsidRPr="00192B27" w:rsidRDefault="00192B27" w:rsidP="00192B27">
      <w:pPr>
        <w:pStyle w:val="Paragraphedeliste"/>
        <w:bidi/>
        <w:rPr>
          <w:color w:val="D34817"/>
          <w:sz w:val="28"/>
          <w:szCs w:val="28"/>
        </w:rPr>
      </w:pPr>
    </w:p>
    <w:p w:rsidR="00192B27" w:rsidRDefault="00192B27" w:rsidP="00192B27">
      <w:pPr>
        <w:bidi/>
        <w:spacing w:after="0"/>
        <w:rPr>
          <w:b/>
          <w:bCs/>
          <w:sz w:val="36"/>
          <w:szCs w:val="36"/>
          <w:rtl/>
        </w:rPr>
      </w:pPr>
      <w:proofErr w:type="gramStart"/>
      <w:r w:rsidRPr="00192B27">
        <w:rPr>
          <w:rFonts w:hint="cs"/>
          <w:b/>
          <w:bCs/>
          <w:sz w:val="36"/>
          <w:szCs w:val="36"/>
          <w:rtl/>
        </w:rPr>
        <w:t>مبادئ</w:t>
      </w:r>
      <w:proofErr w:type="gramEnd"/>
      <w:r w:rsidRPr="00192B27">
        <w:rPr>
          <w:rFonts w:hint="cs"/>
          <w:b/>
          <w:bCs/>
          <w:sz w:val="36"/>
          <w:szCs w:val="36"/>
          <w:rtl/>
        </w:rPr>
        <w:t xml:space="preserve"> التدريب</w:t>
      </w:r>
      <w:r>
        <w:rPr>
          <w:rFonts w:hint="cs"/>
          <w:b/>
          <w:bCs/>
          <w:sz w:val="36"/>
          <w:szCs w:val="36"/>
          <w:rtl/>
        </w:rPr>
        <w:t>:</w:t>
      </w:r>
    </w:p>
    <w:p w:rsidR="00192B27" w:rsidRPr="00192B27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 xml:space="preserve">التدريب نظام شامل </w:t>
      </w:r>
      <w:proofErr w:type="gramStart"/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>ومتكامل</w:t>
      </w:r>
      <w:proofErr w:type="gramEnd"/>
    </w:p>
    <w:p w:rsidR="00192B27" w:rsidRPr="00192B27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92B27">
        <w:rPr>
          <w:rFonts w:asciiTheme="majorBidi" w:hAnsiTheme="majorBidi" w:cstheme="majorBidi"/>
          <w:b/>
          <w:bCs/>
          <w:sz w:val="28"/>
          <w:szCs w:val="28"/>
          <w:rtl/>
        </w:rPr>
        <w:t>التدريب نشاط مستمر</w:t>
      </w:r>
    </w:p>
    <w:p w:rsidR="00192B27" w:rsidRPr="00192B27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 xml:space="preserve"> التدريب نشاط متجدد</w:t>
      </w:r>
    </w:p>
    <w:p w:rsidR="00192B27" w:rsidRPr="002F275E" w:rsidRDefault="00192B27" w:rsidP="00192B27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92B27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rtl/>
          <w:lang w:bidi="ar-DZ"/>
        </w:rPr>
        <w:t xml:space="preserve"> التدريب عملية ادارية</w:t>
      </w:r>
    </w:p>
    <w:p w:rsidR="002F275E" w:rsidRDefault="002F275E" w:rsidP="002F275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F275E" w:rsidRPr="002F275E" w:rsidRDefault="002F275E" w:rsidP="002F275E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أنواع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التدريب:</w:t>
      </w:r>
    </w:p>
    <w:p w:rsidR="002F275E" w:rsidRPr="002F275E" w:rsidRDefault="002F275E" w:rsidP="002F275E">
      <w:pPr>
        <w:pStyle w:val="Paragraphedeliste"/>
        <w:numPr>
          <w:ilvl w:val="0"/>
          <w:numId w:val="9"/>
        </w:numPr>
        <w:bidi/>
        <w:spacing w:before="116"/>
        <w:rPr>
          <w:sz w:val="28"/>
          <w:szCs w:val="28"/>
        </w:rPr>
      </w:pPr>
      <w:proofErr w:type="gramStart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تدريب</w:t>
      </w:r>
      <w:proofErr w:type="gramEnd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موظف جديد</w:t>
      </w:r>
    </w:p>
    <w:p w:rsidR="002F275E" w:rsidRPr="002F275E" w:rsidRDefault="002B736A" w:rsidP="002F275E">
      <w:pPr>
        <w:pStyle w:val="Paragraphedeliste"/>
        <w:numPr>
          <w:ilvl w:val="0"/>
          <w:numId w:val="9"/>
        </w:numPr>
        <w:bidi/>
        <w:spacing w:before="116"/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r w:rsidRPr="002F275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CB163" wp14:editId="43EE020D">
                <wp:simplePos x="0" y="0"/>
                <wp:positionH relativeFrom="column">
                  <wp:posOffset>3653155</wp:posOffset>
                </wp:positionH>
                <wp:positionV relativeFrom="paragraph">
                  <wp:posOffset>35066</wp:posOffset>
                </wp:positionV>
                <wp:extent cx="731520" cy="3851910"/>
                <wp:effectExtent l="1905" t="0" r="0" b="13335"/>
                <wp:wrapNone/>
                <wp:docPr id="6" name="Flèche courbé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1520" cy="3851910"/>
                        </a:xfrm>
                        <a:prstGeom prst="curvedRightArrow">
                          <a:avLst>
                            <a:gd name="adj1" fmla="val 25000"/>
                            <a:gd name="adj2" fmla="val 11094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6" o:spid="_x0000_s1026" type="#_x0000_t102" style="position:absolute;margin-left:287.65pt;margin-top:2.75pt;width:57.6pt;height:303.3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" adj="17049,19837,16200" fillcolor="#4f81bd [3204]" strokecolor="#243f60 [1604]" strokeweight="2pt"/>
            </w:pict>
          </mc:Fallback>
        </mc:AlternateContent>
      </w:r>
      <w:r w:rsidR="002F275E"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تدريب اثناء العمل                 </w:t>
      </w:r>
    </w:p>
    <w:p w:rsidR="002F275E" w:rsidRPr="002F275E" w:rsidRDefault="002F275E" w:rsidP="002F275E">
      <w:pPr>
        <w:pStyle w:val="Paragraphedeliste"/>
        <w:numPr>
          <w:ilvl w:val="0"/>
          <w:numId w:val="9"/>
        </w:numPr>
        <w:bidi/>
        <w:spacing w:before="116"/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</w:pPr>
      <w:proofErr w:type="gramStart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تدريب</w:t>
      </w:r>
      <w:proofErr w:type="gramEnd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لتجديد المعرف</w:t>
      </w:r>
      <w:r w:rsidRPr="002F275E">
        <w:rPr>
          <w:rFonts w:eastAsiaTheme="minorEastAsia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>ة</w:t>
      </w:r>
    </w:p>
    <w:p w:rsidR="002F275E" w:rsidRPr="002F275E" w:rsidRDefault="002F275E" w:rsidP="002F275E">
      <w:pPr>
        <w:pStyle w:val="Paragraphedeliste"/>
        <w:numPr>
          <w:ilvl w:val="0"/>
          <w:numId w:val="9"/>
        </w:numPr>
        <w:bidi/>
        <w:spacing w:before="116"/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bidi="ar-DZ"/>
        </w:rPr>
      </w:pPr>
      <w:r w:rsidRPr="002F275E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التدريب للنقل </w:t>
      </w:r>
      <w:proofErr w:type="gramStart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والترقية</w:t>
      </w:r>
      <w:proofErr w:type="gramEnd"/>
      <w:r w:rsidRPr="002F275E">
        <w:rPr>
          <w:rFonts w:eastAsiaTheme="minorEastAsia"/>
          <w:b/>
          <w:bCs/>
          <w:color w:val="000000" w:themeColor="text1"/>
          <w:kern w:val="24"/>
          <w:sz w:val="28"/>
          <w:szCs w:val="28"/>
          <w:rtl/>
          <w:lang w:bidi="ar-DZ"/>
        </w:rPr>
        <w:t>...</w:t>
      </w:r>
      <w:r w:rsidRPr="002F275E">
        <w:rPr>
          <w:rFonts w:eastAsiaTheme="minorEastAsia" w:hAnsi="Perpetua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الخ</w:t>
      </w:r>
    </w:p>
    <w:p w:rsidR="00192B27" w:rsidRPr="002F275E" w:rsidRDefault="00192B27" w:rsidP="00192B27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92B27" w:rsidRDefault="00192B27" w:rsidP="00192B27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مكونات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نظام التدريب:</w:t>
      </w:r>
    </w:p>
    <w:p w:rsidR="00192B27" w:rsidRPr="00192B27" w:rsidRDefault="00192B27" w:rsidP="00192B27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مدخلات............................عمليات.........................مخرجات</w:t>
      </w:r>
    </w:p>
    <w:p w:rsidR="00192B27" w:rsidRPr="00192B27" w:rsidRDefault="00192B27" w:rsidP="00192B27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Bidi" w:eastAsiaTheme="majorEastAsia" w:hAnsiTheme="majorBidi" w:cstheme="majorBidi"/>
          <w:b/>
          <w:bCs/>
          <w:kern w:val="24"/>
          <w:sz w:val="28"/>
          <w:szCs w:val="28"/>
          <w:rtl/>
          <w:lang w:bidi="ar-DZ"/>
        </w:rPr>
      </w:pPr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 xml:space="preserve">                                    </w:t>
      </w:r>
      <w:proofErr w:type="gramStart"/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>التغذية</w:t>
      </w:r>
      <w:proofErr w:type="gramEnd"/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 xml:space="preserve"> العكسية</w:t>
      </w: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Bidi" w:eastAsiaTheme="majorEastAsia" w:hAnsiTheme="majorBidi" w:cstheme="majorBidi"/>
          <w:b/>
          <w:bCs/>
          <w:kern w:val="24"/>
          <w:sz w:val="28"/>
          <w:szCs w:val="28"/>
          <w:rtl/>
          <w:lang w:bidi="ar-DZ"/>
        </w:rPr>
      </w:pPr>
    </w:p>
    <w:p w:rsidR="00192B27" w:rsidRDefault="00192B27" w:rsidP="00192B27">
      <w:pPr>
        <w:pStyle w:val="NormalWeb"/>
        <w:bidi/>
        <w:spacing w:before="116" w:beforeAutospacing="0" w:after="0" w:afterAutospacing="0"/>
        <w:ind w:right="-567"/>
        <w:rPr>
          <w:rFonts w:asciiTheme="majorBidi" w:eastAsiaTheme="majorEastAsia" w:hAnsiTheme="majorBidi" w:cstheme="majorBidi"/>
          <w:b/>
          <w:bCs/>
          <w:kern w:val="24"/>
          <w:sz w:val="28"/>
          <w:szCs w:val="28"/>
          <w:rtl/>
          <w:lang w:bidi="ar-DZ"/>
        </w:rPr>
      </w:pPr>
      <w:r>
        <w:rPr>
          <w:rFonts w:asciiTheme="majorBidi" w:eastAsiaTheme="majorEastAsia" w:hAnsiTheme="majorBidi" w:cstheme="majorBidi" w:hint="cs"/>
          <w:b/>
          <w:bCs/>
          <w:kern w:val="24"/>
          <w:sz w:val="28"/>
          <w:szCs w:val="28"/>
          <w:rtl/>
          <w:lang w:bidi="ar-DZ"/>
        </w:rPr>
        <w:t>مراحل العملية التدريبية:</w:t>
      </w:r>
    </w:p>
    <w:p w:rsidR="00192B27" w:rsidRPr="00192B27" w:rsidRDefault="00192B27" w:rsidP="00192B27">
      <w:pPr>
        <w:pStyle w:val="Paragraphedeliste"/>
        <w:numPr>
          <w:ilvl w:val="0"/>
          <w:numId w:val="14"/>
        </w:numPr>
        <w:bidi/>
        <w:rPr>
          <w:color w:val="D34817"/>
          <w:sz w:val="28"/>
          <w:szCs w:val="28"/>
        </w:rPr>
      </w:pPr>
      <w:r w:rsidRPr="00192B27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تحديد الاحتياجات التدريبية(الفرد، الوظيفة </w:t>
      </w:r>
      <w:proofErr w:type="gramStart"/>
      <w:r w:rsidRPr="00192B27"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والمنظ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مة</w:t>
      </w:r>
      <w:proofErr w:type="gramEnd"/>
      <w:r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)</w:t>
      </w:r>
    </w:p>
    <w:p w:rsidR="00192B27" w:rsidRPr="00192B27" w:rsidRDefault="00192B27" w:rsidP="00192B27">
      <w:pPr>
        <w:pStyle w:val="Paragraphedeliste"/>
        <w:numPr>
          <w:ilvl w:val="0"/>
          <w:numId w:val="14"/>
        </w:numPr>
        <w:bidi/>
        <w:rPr>
          <w:color w:val="D34817"/>
          <w:sz w:val="28"/>
          <w:szCs w:val="28"/>
        </w:rPr>
      </w:pPr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تحديد الاهداف من برنامج التدريب</w:t>
      </w:r>
    </w:p>
    <w:p w:rsidR="00192B27" w:rsidRPr="00192B27" w:rsidRDefault="00192B27" w:rsidP="00192B27">
      <w:pPr>
        <w:pStyle w:val="Paragraphedeliste"/>
        <w:numPr>
          <w:ilvl w:val="0"/>
          <w:numId w:val="14"/>
        </w:numPr>
        <w:bidi/>
        <w:rPr>
          <w:color w:val="D34817"/>
          <w:sz w:val="28"/>
          <w:szCs w:val="28"/>
        </w:rPr>
      </w:pPr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تنفيذ</w:t>
      </w:r>
      <w:proofErr w:type="gramEnd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البرنامج التدريبي</w:t>
      </w:r>
    </w:p>
    <w:p w:rsidR="00192B27" w:rsidRPr="002F275E" w:rsidRDefault="00192B27" w:rsidP="00192B27">
      <w:pPr>
        <w:pStyle w:val="Paragraphedeliste"/>
        <w:numPr>
          <w:ilvl w:val="0"/>
          <w:numId w:val="14"/>
        </w:numPr>
        <w:bidi/>
        <w:rPr>
          <w:color w:val="D34817"/>
          <w:sz w:val="28"/>
          <w:szCs w:val="28"/>
        </w:rPr>
      </w:pPr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تقويم </w:t>
      </w:r>
      <w:proofErr w:type="gramStart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>ومتابعة</w:t>
      </w:r>
      <w:proofErr w:type="gramEnd"/>
      <w:r w:rsidRPr="00192B27">
        <w:rPr>
          <w:rFonts w:asciiTheme="minorHAnsi" w:eastAsiaTheme="minorEastAsia" w:hAnsi="Perpetua" w:cstheme="minorBidi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فعالية التدريب</w:t>
      </w:r>
      <w:r w:rsidR="002F275E">
        <w:rPr>
          <w:rFonts w:asciiTheme="minorHAnsi" w:eastAsiaTheme="minorEastAsia" w:hAnsi="Perpetua" w:cstheme="minorBidi" w:hint="cs"/>
          <w:b/>
          <w:bCs/>
          <w:color w:val="000000" w:themeColor="text1"/>
          <w:kern w:val="24"/>
          <w:sz w:val="28"/>
          <w:szCs w:val="28"/>
          <w:rtl/>
          <w:lang w:bidi="ar-DZ"/>
        </w:rPr>
        <w:t xml:space="preserve"> </w:t>
      </w:r>
    </w:p>
    <w:p w:rsidR="002F275E" w:rsidRPr="00192B27" w:rsidRDefault="002F275E" w:rsidP="002F275E">
      <w:pPr>
        <w:pStyle w:val="Paragraphedeliste"/>
        <w:bidi/>
        <w:rPr>
          <w:color w:val="D34817"/>
          <w:sz w:val="28"/>
          <w:szCs w:val="28"/>
        </w:rPr>
      </w:pPr>
    </w:p>
    <w:p w:rsidR="00192B27" w:rsidRPr="002F275E" w:rsidRDefault="00192B27" w:rsidP="00192B27">
      <w:pPr>
        <w:bidi/>
        <w:rPr>
          <w:b/>
          <w:bCs/>
          <w:sz w:val="28"/>
          <w:szCs w:val="28"/>
          <w:rtl/>
        </w:rPr>
      </w:pPr>
      <w:r w:rsidRPr="002F275E">
        <w:rPr>
          <w:rFonts w:hint="cs"/>
          <w:b/>
          <w:bCs/>
          <w:sz w:val="28"/>
          <w:szCs w:val="28"/>
          <w:rtl/>
        </w:rPr>
        <w:t>نتائج العملية التدريبية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sz w:val="28"/>
          <w:szCs w:val="28"/>
        </w:rPr>
      </w:pPr>
      <w:proofErr w:type="gramStart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استعمال</w:t>
      </w:r>
      <w:proofErr w:type="gramEnd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طرق جديدة</w:t>
      </w:r>
    </w:p>
    <w:p w:rsidR="00192B27" w:rsidRPr="002F275E" w:rsidRDefault="002F275E" w:rsidP="00192B27">
      <w:pPr>
        <w:pStyle w:val="NormalWeb"/>
        <w:numPr>
          <w:ilvl w:val="0"/>
          <w:numId w:val="15"/>
        </w:numPr>
        <w:bidi/>
        <w:spacing w:before="116" w:beforeAutospacing="0" w:after="0" w:afterAutospacing="0"/>
        <w:rPr>
          <w:sz w:val="28"/>
          <w:szCs w:val="28"/>
        </w:rPr>
      </w:pPr>
      <w:r w:rsidRPr="002F275E">
        <w:rPr>
          <w:rFonts w:asciiTheme="minorHAnsi" w:eastAsiaTheme="minorEastAsia" w:cstheme="minorBidi" w:hint="cs"/>
          <w:b/>
          <w:bCs/>
          <w:kern w:val="24"/>
          <w:sz w:val="28"/>
          <w:szCs w:val="28"/>
          <w:rtl/>
          <w:lang w:bidi="ar-DZ"/>
        </w:rPr>
        <w:t xml:space="preserve">اكتساب </w:t>
      </w:r>
      <w:r w:rsidR="00192B27" w:rsidRPr="002F275E">
        <w:rPr>
          <w:rFonts w:asciiTheme="minorHAnsi" w:eastAsiaTheme="minorEastAsia" w:cstheme="minorBidi"/>
          <w:b/>
          <w:bCs/>
          <w:kern w:val="24"/>
          <w:sz w:val="28"/>
          <w:szCs w:val="28"/>
          <w:rtl/>
          <w:lang w:bidi="ar-DZ"/>
        </w:rPr>
        <w:t>طريقة حل المشاكل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sz w:val="28"/>
          <w:szCs w:val="28"/>
        </w:rPr>
      </w:pPr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>استعمال</w:t>
      </w:r>
      <w:proofErr w:type="gramEnd"/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التجارب والمعارف القديمة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sz w:val="28"/>
          <w:szCs w:val="28"/>
        </w:rPr>
      </w:pPr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استعمال تجارب ونجاح الاخرين</w:t>
      </w:r>
    </w:p>
    <w:p w:rsidR="00192B27" w:rsidRPr="002F275E" w:rsidRDefault="00192B27" w:rsidP="00192B27">
      <w:pPr>
        <w:pStyle w:val="Paragraphedeliste"/>
        <w:numPr>
          <w:ilvl w:val="0"/>
          <w:numId w:val="15"/>
        </w:numPr>
        <w:bidi/>
        <w:rPr>
          <w:sz w:val="28"/>
          <w:szCs w:val="28"/>
        </w:rPr>
      </w:pPr>
      <w:r w:rsidRPr="002F275E">
        <w:rPr>
          <w:rFonts w:asciiTheme="minorHAnsi" w:eastAsiaTheme="minorEastAsia" w:hAnsi="Perpetua" w:cstheme="minorBidi"/>
          <w:b/>
          <w:bCs/>
          <w:kern w:val="24"/>
          <w:sz w:val="28"/>
          <w:szCs w:val="28"/>
          <w:rtl/>
          <w:lang w:bidi="ar-DZ"/>
        </w:rPr>
        <w:t xml:space="preserve"> تحويل المعارف ونقلها إلى بقية الافراد</w:t>
      </w:r>
    </w:p>
    <w:p w:rsidR="00192B27" w:rsidRPr="002F275E" w:rsidRDefault="00192B27" w:rsidP="00192B27">
      <w:pPr>
        <w:bidi/>
        <w:rPr>
          <w:sz w:val="28"/>
          <w:szCs w:val="28"/>
        </w:rPr>
      </w:pPr>
    </w:p>
    <w:p w:rsidR="00957833" w:rsidRDefault="00957833" w:rsidP="00957833">
      <w:pPr>
        <w:bidi/>
        <w:spacing w:before="240" w:line="360" w:lineRule="auto"/>
        <w:rPr>
          <w:rFonts w:ascii="Calibri" w:hAnsi="Calibri" w:cs="Calibri" w:hint="cs"/>
          <w:b/>
          <w:bCs/>
          <w:sz w:val="28"/>
          <w:szCs w:val="28"/>
          <w:shd w:val="clear" w:color="auto" w:fill="FFFFFF"/>
          <w:rtl/>
        </w:rPr>
      </w:pPr>
    </w:p>
    <w:p w:rsidR="009A1F97" w:rsidRDefault="009A1F97" w:rsidP="009A1F97">
      <w:pPr>
        <w:bidi/>
        <w:spacing w:before="240" w:line="360" w:lineRule="auto"/>
        <w:jc w:val="center"/>
        <w:rPr>
          <w:rFonts w:ascii="Calibri" w:hAnsi="Calibri" w:cs="Calibri" w:hint="cs"/>
          <w:b/>
          <w:bCs/>
          <w:sz w:val="28"/>
          <w:szCs w:val="28"/>
          <w:shd w:val="clear" w:color="auto" w:fill="FFFFFF"/>
          <w:rtl/>
        </w:rPr>
      </w:pPr>
      <w:r>
        <w:rPr>
          <w:rFonts w:ascii="Calibri" w:hAnsi="Calibri" w:cs="Calibri" w:hint="cs"/>
          <w:b/>
          <w:bCs/>
          <w:sz w:val="28"/>
          <w:szCs w:val="28"/>
          <w:shd w:val="clear" w:color="auto" w:fill="FFFFFF"/>
          <w:rtl/>
        </w:rPr>
        <w:lastRenderedPageBreak/>
        <w:t>وظيفة تقييم الاداء:</w:t>
      </w:r>
    </w:p>
    <w:p w:rsidR="009A1F97" w:rsidRDefault="009A1F97" w:rsidP="009A1F97">
      <w:pPr>
        <w:bidi/>
        <w:spacing w:before="240" w:line="360" w:lineRule="auto"/>
        <w:rPr>
          <w:rFonts w:ascii="Calibri" w:hAnsi="Calibri" w:cs="Calibri" w:hint="cs"/>
          <w:b/>
          <w:bCs/>
          <w:sz w:val="28"/>
          <w:szCs w:val="28"/>
          <w:shd w:val="clear" w:color="auto" w:fill="FFFFFF"/>
          <w:rtl/>
        </w:rPr>
      </w:pPr>
      <w:r>
        <w:rPr>
          <w:rFonts w:ascii="Calibri" w:hAnsi="Calibri" w:cs="Calibri" w:hint="cs"/>
          <w:b/>
          <w:bCs/>
          <w:sz w:val="28"/>
          <w:szCs w:val="28"/>
          <w:shd w:val="clear" w:color="auto" w:fill="FFFFFF"/>
          <w:rtl/>
        </w:rPr>
        <w:t>1/ الاداء هو واجبات، أعباء ومسؤوليات موكلة للمورد البشري بالمؤسسة تنعكس أو تظهر في شكل كميات بمواصفات معينة منجزة في فترة محددة.</w:t>
      </w:r>
    </w:p>
    <w:p w:rsidR="009A1F97" w:rsidRDefault="009A1F97" w:rsidP="009A1F97">
      <w:pPr>
        <w:bidi/>
        <w:spacing w:before="240" w:line="360" w:lineRule="auto"/>
        <w:rPr>
          <w:rFonts w:eastAsiaTheme="minorEastAsia" w:cstheme="minorHAnsi" w:hint="cs"/>
          <w:b/>
          <w:bCs/>
          <w:kern w:val="24"/>
          <w:sz w:val="28"/>
          <w:szCs w:val="28"/>
          <w:rtl/>
          <w:lang w:bidi="ar-DZ"/>
        </w:rPr>
      </w:pPr>
      <w:r>
        <w:rPr>
          <w:rFonts w:ascii="Calibri" w:hAnsi="Calibri" w:cs="Calibri" w:hint="cs"/>
          <w:b/>
          <w:bCs/>
          <w:sz w:val="28"/>
          <w:szCs w:val="28"/>
          <w:shd w:val="clear" w:color="auto" w:fill="FFFFFF"/>
          <w:rtl/>
        </w:rPr>
        <w:t xml:space="preserve">2/ تقييم الاداء هو </w:t>
      </w:r>
      <w:r w:rsidRPr="009A1F97">
        <w:rPr>
          <w:rFonts w:eastAsiaTheme="minorEastAsia" w:cstheme="minorHAnsi"/>
          <w:b/>
          <w:bCs/>
          <w:kern w:val="24"/>
          <w:sz w:val="28"/>
          <w:szCs w:val="28"/>
          <w:rtl/>
          <w:lang w:bidi="ar-DZ"/>
        </w:rPr>
        <w:t xml:space="preserve">تقييم نقاط قوة وضعف المؤسسة انطلاقا مما قدمه افرادها ومدى تحقيقهم </w:t>
      </w:r>
      <w:proofErr w:type="spellStart"/>
      <w:r w:rsidRPr="009A1F97">
        <w:rPr>
          <w:rFonts w:eastAsiaTheme="minorEastAsia" w:cstheme="minorHAnsi"/>
          <w:b/>
          <w:bCs/>
          <w:kern w:val="24"/>
          <w:sz w:val="28"/>
          <w:szCs w:val="28"/>
          <w:rtl/>
          <w:lang w:bidi="ar-DZ"/>
        </w:rPr>
        <w:t>للاهداف</w:t>
      </w:r>
      <w:proofErr w:type="spellEnd"/>
      <w:r>
        <w:rPr>
          <w:rFonts w:eastAsiaTheme="minorEastAsia" w:cstheme="minorHAnsi"/>
          <w:b/>
          <w:bCs/>
          <w:kern w:val="24"/>
          <w:sz w:val="28"/>
          <w:szCs w:val="28"/>
          <w:rtl/>
          <w:lang w:bidi="ar-DZ"/>
        </w:rPr>
        <w:t xml:space="preserve"> المرجوة</w:t>
      </w:r>
      <w:r>
        <w:rPr>
          <w:rFonts w:eastAsiaTheme="minorEastAsia" w:cstheme="minorHAnsi" w:hint="cs"/>
          <w:b/>
          <w:bCs/>
          <w:kern w:val="24"/>
          <w:sz w:val="28"/>
          <w:szCs w:val="28"/>
          <w:rtl/>
          <w:lang w:bidi="ar-DZ"/>
        </w:rPr>
        <w:t>.</w:t>
      </w:r>
    </w:p>
    <w:p w:rsidR="009A1F97" w:rsidRDefault="009A1F97" w:rsidP="009A1F97">
      <w:pPr>
        <w:bidi/>
        <w:spacing w:before="240" w:after="0" w:line="360" w:lineRule="auto"/>
        <w:rPr>
          <w:rFonts w:eastAsiaTheme="minorEastAsia" w:cstheme="minorHAnsi" w:hint="cs"/>
          <w:b/>
          <w:bCs/>
          <w:kern w:val="24"/>
          <w:sz w:val="28"/>
          <w:szCs w:val="28"/>
          <w:rtl/>
          <w:lang w:bidi="ar-DZ"/>
        </w:rPr>
      </w:pPr>
      <w:r>
        <w:rPr>
          <w:rFonts w:eastAsiaTheme="minorEastAsia" w:cstheme="minorHAnsi" w:hint="cs"/>
          <w:b/>
          <w:bCs/>
          <w:kern w:val="24"/>
          <w:sz w:val="28"/>
          <w:szCs w:val="28"/>
          <w:rtl/>
          <w:lang w:bidi="ar-DZ"/>
        </w:rPr>
        <w:t xml:space="preserve">3/ أهمية تقييم الاداء: </w:t>
      </w:r>
    </w:p>
    <w:p w:rsidR="009A1F97" w:rsidRPr="009A1F97" w:rsidRDefault="009A1F97" w:rsidP="009A1F97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بالنسبة</w:t>
      </w:r>
      <w:proofErr w:type="gramEnd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للفرد: </w:t>
      </w:r>
    </w:p>
    <w:p w:rsidR="009A1F97" w:rsidRPr="009A1F97" w:rsidRDefault="009A1F97" w:rsidP="009A1F97">
      <w:pPr>
        <w:pStyle w:val="Paragraphedeliste"/>
        <w:numPr>
          <w:ilvl w:val="0"/>
          <w:numId w:val="16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معرفة نواحي الضعف </w:t>
      </w:r>
      <w:proofErr w:type="gramStart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والقصور</w:t>
      </w:r>
      <w:proofErr w:type="gramEnd"/>
    </w:p>
    <w:p w:rsidR="009A1F97" w:rsidRPr="009A1F97" w:rsidRDefault="009A1F97" w:rsidP="009A1F97">
      <w:pPr>
        <w:pStyle w:val="Paragraphedeliste"/>
        <w:numPr>
          <w:ilvl w:val="0"/>
          <w:numId w:val="16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اطلاع فعلي للرئيس على اداء المرؤوس</w:t>
      </w:r>
    </w:p>
    <w:p w:rsidR="009A1F97" w:rsidRPr="009A1F97" w:rsidRDefault="009A1F97" w:rsidP="009A1F97">
      <w:pPr>
        <w:pStyle w:val="Paragraphedeliste"/>
        <w:numPr>
          <w:ilvl w:val="0"/>
          <w:numId w:val="16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خلق تقارب مهني بين الرئيس والمرؤوس</w:t>
      </w:r>
    </w:p>
    <w:p w:rsidR="009A1F97" w:rsidRPr="009A1F97" w:rsidRDefault="009A1F97" w:rsidP="009A1F97">
      <w:pPr>
        <w:pStyle w:val="NormalWeb"/>
        <w:bidi/>
        <w:spacing w:before="116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بالنسبة</w:t>
      </w:r>
      <w:proofErr w:type="gramEnd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للمؤسسة:</w:t>
      </w:r>
    </w:p>
    <w:p w:rsidR="009A1F97" w:rsidRPr="009A1F97" w:rsidRDefault="009A1F97" w:rsidP="009A1F97">
      <w:pPr>
        <w:pStyle w:val="Paragraphedeliste"/>
        <w:numPr>
          <w:ilvl w:val="0"/>
          <w:numId w:val="17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اعداد سياسة عادلة للترقية</w:t>
      </w:r>
    </w:p>
    <w:p w:rsidR="009A1F97" w:rsidRPr="009A1F97" w:rsidRDefault="009A1F97" w:rsidP="009A1F97">
      <w:pPr>
        <w:pStyle w:val="Paragraphedeliste"/>
        <w:numPr>
          <w:ilvl w:val="0"/>
          <w:numId w:val="17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ترشيد سياسة الاختيار </w:t>
      </w:r>
      <w:proofErr w:type="gramStart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والتعيين</w:t>
      </w:r>
      <w:proofErr w:type="gramEnd"/>
    </w:p>
    <w:p w:rsidR="009A1F97" w:rsidRPr="009A1F97" w:rsidRDefault="009A1F97" w:rsidP="009A1F97">
      <w:pPr>
        <w:pStyle w:val="Paragraphedeliste"/>
        <w:numPr>
          <w:ilvl w:val="0"/>
          <w:numId w:val="17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سياسة مناسبة لتطوير سلوك </w:t>
      </w:r>
      <w:proofErr w:type="gramStart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العاملين</w:t>
      </w:r>
      <w:proofErr w:type="gramEnd"/>
    </w:p>
    <w:p w:rsidR="009A1F97" w:rsidRPr="009A1F97" w:rsidRDefault="009A1F97" w:rsidP="009A1F97">
      <w:pPr>
        <w:pStyle w:val="Paragraphedeliste"/>
        <w:numPr>
          <w:ilvl w:val="0"/>
          <w:numId w:val="17"/>
        </w:numPr>
        <w:bidi/>
        <w:rPr>
          <w:rFonts w:asciiTheme="minorHAnsi" w:hAnsiTheme="minorHAnsi" w:cstheme="minorHAnsi" w:hint="cs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اعداد سياسة رقابة جيدة من خلال التقييم والمتابعة المستمرة</w:t>
      </w:r>
      <w:r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.</w:t>
      </w:r>
    </w:p>
    <w:p w:rsidR="009A1F97" w:rsidRPr="009A1F97" w:rsidRDefault="009A1F97" w:rsidP="009A1F97">
      <w:pPr>
        <w:pStyle w:val="Paragraphedeliste"/>
        <w:bidi/>
        <w:rPr>
          <w:rFonts w:asciiTheme="minorHAnsi" w:hAnsiTheme="minorHAnsi" w:cstheme="minorHAnsi" w:hint="cs"/>
          <w:sz w:val="28"/>
          <w:szCs w:val="28"/>
        </w:rPr>
      </w:pPr>
    </w:p>
    <w:p w:rsidR="009A1F97" w:rsidRDefault="009A1F97" w:rsidP="009A1F97">
      <w:pPr>
        <w:bidi/>
        <w:rPr>
          <w:rFonts w:cstheme="minorHAnsi" w:hint="cs"/>
          <w:b/>
          <w:bCs/>
          <w:sz w:val="28"/>
          <w:szCs w:val="28"/>
          <w:rtl/>
        </w:rPr>
      </w:pPr>
      <w:r w:rsidRPr="009A1F97">
        <w:rPr>
          <w:rFonts w:cstheme="minorHAnsi" w:hint="cs"/>
          <w:b/>
          <w:bCs/>
          <w:sz w:val="28"/>
          <w:szCs w:val="28"/>
          <w:rtl/>
        </w:rPr>
        <w:t>4/ أشكال تقييم الاداء:</w:t>
      </w:r>
    </w:p>
    <w:p w:rsidR="009A1F97" w:rsidRPr="009A1F97" w:rsidRDefault="009A1F97" w:rsidP="009A1F97">
      <w:pPr>
        <w:pStyle w:val="Paragraphedeliste"/>
        <w:numPr>
          <w:ilvl w:val="0"/>
          <w:numId w:val="18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تقييم المشرف للمرؤوس</w:t>
      </w:r>
    </w:p>
    <w:p w:rsidR="009A1F97" w:rsidRPr="009A1F97" w:rsidRDefault="009A1F97" w:rsidP="009A1F97">
      <w:pPr>
        <w:pStyle w:val="Paragraphedeliste"/>
        <w:numPr>
          <w:ilvl w:val="0"/>
          <w:numId w:val="18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تقييم المرؤوسين لرؤسائهم</w:t>
      </w:r>
    </w:p>
    <w:p w:rsidR="009A1F97" w:rsidRPr="009A1F97" w:rsidRDefault="009A1F97" w:rsidP="009A1F97">
      <w:pPr>
        <w:pStyle w:val="Paragraphedeliste"/>
        <w:numPr>
          <w:ilvl w:val="0"/>
          <w:numId w:val="18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تقييم </w:t>
      </w:r>
      <w:proofErr w:type="gramStart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الموظفون</w:t>
      </w:r>
      <w:proofErr w:type="gramEnd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لبعضهم البعض</w:t>
      </w:r>
    </w:p>
    <w:p w:rsidR="009A1F97" w:rsidRPr="009A1F97" w:rsidRDefault="009A1F97" w:rsidP="009A1F97">
      <w:pPr>
        <w:pStyle w:val="Paragraphedeliste"/>
        <w:numPr>
          <w:ilvl w:val="0"/>
          <w:numId w:val="18"/>
        </w:numPr>
        <w:bidi/>
        <w:rPr>
          <w:rFonts w:asciiTheme="minorHAnsi" w:hAnsiTheme="minorHAnsi" w:cstheme="minorHAnsi"/>
          <w:sz w:val="28"/>
          <w:szCs w:val="28"/>
        </w:rPr>
      </w:pPr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التقييم</w:t>
      </w:r>
      <w:proofErr w:type="gramEnd"/>
      <w:r w:rsidRPr="009A1F97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الشخصي</w:t>
      </w:r>
    </w:p>
    <w:p w:rsidR="009A1F97" w:rsidRPr="009A1F97" w:rsidRDefault="009A1F97" w:rsidP="009A1F97">
      <w:pPr>
        <w:pStyle w:val="Paragraphedeliste"/>
        <w:numPr>
          <w:ilvl w:val="0"/>
          <w:numId w:val="18"/>
        </w:numPr>
        <w:bidi/>
        <w:rPr>
          <w:rFonts w:asciiTheme="minorHAnsi" w:hAnsiTheme="minorHAnsi" w:cstheme="minorHAnsi" w:hint="cs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التقييم</w:t>
      </w:r>
      <w:proofErr w:type="gramEnd"/>
      <w:r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الخارج</w:t>
      </w:r>
      <w:r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ي</w:t>
      </w:r>
    </w:p>
    <w:p w:rsidR="009A1F97" w:rsidRPr="009A1F97" w:rsidRDefault="009A1F97" w:rsidP="009A1F97">
      <w:pPr>
        <w:pStyle w:val="Paragraphedeliste"/>
        <w:bidi/>
        <w:rPr>
          <w:rFonts w:asciiTheme="minorHAnsi" w:hAnsiTheme="minorHAnsi" w:cstheme="minorHAnsi" w:hint="cs"/>
          <w:sz w:val="28"/>
          <w:szCs w:val="28"/>
        </w:rPr>
      </w:pPr>
    </w:p>
    <w:p w:rsidR="009A1F97" w:rsidRDefault="009A1F97" w:rsidP="009A1F97">
      <w:pPr>
        <w:bidi/>
        <w:rPr>
          <w:rFonts w:cstheme="minorHAnsi" w:hint="cs"/>
          <w:b/>
          <w:bCs/>
          <w:sz w:val="28"/>
          <w:szCs w:val="28"/>
          <w:rtl/>
        </w:rPr>
      </w:pPr>
      <w:r w:rsidRPr="009A1F97">
        <w:rPr>
          <w:rFonts w:cstheme="minorHAnsi" w:hint="cs"/>
          <w:b/>
          <w:bCs/>
          <w:sz w:val="28"/>
          <w:szCs w:val="28"/>
          <w:rtl/>
        </w:rPr>
        <w:t>5/ طرق تقييم الاداء:</w:t>
      </w:r>
    </w:p>
    <w:p w:rsidR="009A1F97" w:rsidRDefault="009A1F97" w:rsidP="009A1F97">
      <w:pPr>
        <w:bidi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الطرق </w:t>
      </w:r>
      <w:proofErr w:type="gramStart"/>
      <w:r>
        <w:rPr>
          <w:rFonts w:cstheme="minorHAnsi" w:hint="cs"/>
          <w:b/>
          <w:bCs/>
          <w:sz w:val="28"/>
          <w:szCs w:val="28"/>
          <w:rtl/>
        </w:rPr>
        <w:t>التقليدية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مثل: التدرج البياني، طريقة الترتيب، المقارنات الثنائية...</w:t>
      </w:r>
    </w:p>
    <w:p w:rsidR="009A1F97" w:rsidRDefault="009A1F97" w:rsidP="00290BDA">
      <w:pPr>
        <w:bidi/>
        <w:spacing w:after="0"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الطرق الحديثة مثل: </w:t>
      </w:r>
      <w:r w:rsidR="00290BDA">
        <w:rPr>
          <w:rFonts w:cstheme="minorHAnsi" w:hint="cs"/>
          <w:b/>
          <w:bCs/>
          <w:sz w:val="28"/>
          <w:szCs w:val="28"/>
          <w:rtl/>
        </w:rPr>
        <w:t>الادارة بالأهداف، الاحداث الجوهرية، التقرير المكتوب...</w:t>
      </w:r>
    </w:p>
    <w:p w:rsidR="00290BDA" w:rsidRDefault="00290BDA" w:rsidP="00290BDA">
      <w:pPr>
        <w:bidi/>
        <w:spacing w:after="0"/>
        <w:rPr>
          <w:rFonts w:cstheme="minorHAnsi" w:hint="cs"/>
          <w:b/>
          <w:bCs/>
          <w:sz w:val="28"/>
          <w:szCs w:val="28"/>
          <w:rtl/>
        </w:rPr>
      </w:pPr>
    </w:p>
    <w:p w:rsidR="00290BDA" w:rsidRPr="00290BDA" w:rsidRDefault="00290BDA" w:rsidP="00290BDA">
      <w:pPr>
        <w:bidi/>
        <w:spacing w:after="0"/>
        <w:rPr>
          <w:rFonts w:cstheme="minorHAnsi"/>
          <w:b/>
          <w:bCs/>
          <w:sz w:val="28"/>
          <w:szCs w:val="28"/>
        </w:rPr>
      </w:pPr>
      <w:r w:rsidRPr="00290BDA">
        <w:rPr>
          <w:rFonts w:cstheme="minorHAnsi"/>
          <w:b/>
          <w:bCs/>
          <w:sz w:val="28"/>
          <w:szCs w:val="28"/>
          <w:rtl/>
        </w:rPr>
        <w:t>6/ مراحل تقييم الاداء:</w:t>
      </w:r>
      <w:r w:rsidRPr="00290BDA">
        <w:rPr>
          <w:rFonts w:eastAsiaTheme="minorEastAsia" w:cstheme="minorHAnsi"/>
          <w:b/>
          <w:bCs/>
          <w:color w:val="FFFFFF" w:themeColor="background1"/>
          <w:kern w:val="24"/>
          <w:sz w:val="28"/>
          <w:szCs w:val="28"/>
          <w:rtl/>
          <w:lang w:bidi="ar-DZ"/>
        </w:rPr>
        <w:t>يل الوظيفة</w:t>
      </w:r>
    </w:p>
    <w:p w:rsidR="00290BDA" w:rsidRPr="00290BDA" w:rsidRDefault="00290BDA" w:rsidP="00290BDA">
      <w:pPr>
        <w:pStyle w:val="Paragraphedeliste"/>
        <w:numPr>
          <w:ilvl w:val="0"/>
          <w:numId w:val="19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تحديد معايير الاداء</w:t>
      </w:r>
    </w:p>
    <w:p w:rsidR="00290BDA" w:rsidRPr="00290BDA" w:rsidRDefault="00290BDA" w:rsidP="00290BDA">
      <w:pPr>
        <w:pStyle w:val="Paragraphedeliste"/>
        <w:numPr>
          <w:ilvl w:val="0"/>
          <w:numId w:val="19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الاعلان عن المعايير</w:t>
      </w:r>
    </w:p>
    <w:p w:rsidR="00290BDA" w:rsidRPr="00290BDA" w:rsidRDefault="00290BDA" w:rsidP="00290BDA">
      <w:pPr>
        <w:pStyle w:val="Paragraphedeliste"/>
        <w:numPr>
          <w:ilvl w:val="0"/>
          <w:numId w:val="19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قياس الانجاز الفعلي</w:t>
      </w:r>
    </w:p>
    <w:p w:rsidR="00290BDA" w:rsidRPr="00290BDA" w:rsidRDefault="00290BDA" w:rsidP="00290BDA">
      <w:pPr>
        <w:pStyle w:val="Paragraphedeliste"/>
        <w:numPr>
          <w:ilvl w:val="0"/>
          <w:numId w:val="19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تحديد</w:t>
      </w:r>
      <w:proofErr w:type="gramEnd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الانحرافات</w:t>
      </w:r>
    </w:p>
    <w:p w:rsidR="00290BDA" w:rsidRPr="00290BDA" w:rsidRDefault="00290BDA" w:rsidP="00290BDA">
      <w:pPr>
        <w:pStyle w:val="Paragraphedeliste"/>
        <w:numPr>
          <w:ilvl w:val="0"/>
          <w:numId w:val="19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مناقشة</w:t>
      </w:r>
      <w:proofErr w:type="gramEnd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نتائج التقييم</w:t>
      </w:r>
    </w:p>
    <w:p w:rsidR="00290BDA" w:rsidRPr="00290BDA" w:rsidRDefault="00290BDA" w:rsidP="00290BDA">
      <w:pPr>
        <w:pStyle w:val="Paragraphedeliste"/>
        <w:numPr>
          <w:ilvl w:val="0"/>
          <w:numId w:val="19"/>
        </w:numPr>
        <w:bidi/>
        <w:rPr>
          <w:rFonts w:asciiTheme="minorHAnsi" w:hAnsiTheme="minorHAnsi" w:cstheme="minorHAnsi" w:hint="cs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</w:t>
      </w:r>
      <w:proofErr w:type="gramStart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اتخاذ</w:t>
      </w:r>
      <w:proofErr w:type="gramEnd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القرارات المناسبة</w:t>
      </w:r>
    </w:p>
    <w:p w:rsidR="00290BDA" w:rsidRDefault="00290BDA" w:rsidP="00290BDA">
      <w:pPr>
        <w:bidi/>
        <w:rPr>
          <w:rFonts w:cstheme="minorHAnsi" w:hint="cs"/>
          <w:sz w:val="28"/>
          <w:szCs w:val="28"/>
          <w:rtl/>
        </w:rPr>
      </w:pPr>
    </w:p>
    <w:p w:rsidR="00290BDA" w:rsidRDefault="00290BDA" w:rsidP="00290BDA">
      <w:pPr>
        <w:bidi/>
        <w:rPr>
          <w:rFonts w:cstheme="minorHAnsi" w:hint="cs"/>
          <w:sz w:val="28"/>
          <w:szCs w:val="28"/>
          <w:rtl/>
        </w:rPr>
      </w:pPr>
    </w:p>
    <w:p w:rsidR="00290BDA" w:rsidRPr="00290BDA" w:rsidRDefault="00290BDA" w:rsidP="00290BDA">
      <w:pPr>
        <w:bidi/>
        <w:spacing w:after="0"/>
        <w:rPr>
          <w:rFonts w:cstheme="minorHAnsi" w:hint="cs"/>
          <w:b/>
          <w:bCs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lastRenderedPageBreak/>
        <w:t>7</w:t>
      </w:r>
      <w:r w:rsidRPr="00290BDA">
        <w:rPr>
          <w:rFonts w:cstheme="minorHAnsi" w:hint="cs"/>
          <w:b/>
          <w:bCs/>
          <w:sz w:val="28"/>
          <w:szCs w:val="28"/>
          <w:rtl/>
        </w:rPr>
        <w:t xml:space="preserve">/ معايير نجاح تقييم الاداء: </w:t>
      </w:r>
    </w:p>
    <w:p w:rsidR="00290BDA" w:rsidRPr="00290BDA" w:rsidRDefault="00290BDA" w:rsidP="00290BDA">
      <w:pPr>
        <w:pStyle w:val="Paragraphedeliste"/>
        <w:numPr>
          <w:ilvl w:val="0"/>
          <w:numId w:val="18"/>
        </w:numPr>
        <w:bidi/>
        <w:rPr>
          <w:rFonts w:cstheme="minorHAnsi"/>
          <w:sz w:val="28"/>
          <w:szCs w:val="28"/>
        </w:rPr>
      </w:pPr>
      <w:r w:rsidRPr="00290BDA">
        <w:rPr>
          <w:rFonts w:cstheme="minorHAnsi"/>
          <w:b/>
          <w:bCs/>
          <w:sz w:val="28"/>
          <w:szCs w:val="28"/>
          <w:rtl/>
          <w:lang w:bidi="ar-DZ"/>
        </w:rPr>
        <w:t>التناسب بين المعايير والاهداف</w:t>
      </w:r>
    </w:p>
    <w:p w:rsidR="00000000" w:rsidRPr="00290BDA" w:rsidRDefault="00530417" w:rsidP="00290BDA">
      <w:pPr>
        <w:pStyle w:val="Paragraphedeliste"/>
        <w:numPr>
          <w:ilvl w:val="0"/>
          <w:numId w:val="18"/>
        </w:numPr>
        <w:bidi/>
        <w:rPr>
          <w:rFonts w:cstheme="minorHAnsi"/>
          <w:sz w:val="28"/>
          <w:szCs w:val="28"/>
        </w:rPr>
      </w:pPr>
      <w:r w:rsidRPr="00290BDA">
        <w:rPr>
          <w:rFonts w:cstheme="minorHAnsi"/>
          <w:b/>
          <w:bCs/>
          <w:sz w:val="28"/>
          <w:szCs w:val="28"/>
          <w:rtl/>
          <w:lang w:bidi="ar-DZ"/>
        </w:rPr>
        <w:t xml:space="preserve"> قبول التقييم من طرف الرئيس والمرؤوس</w:t>
      </w:r>
    </w:p>
    <w:p w:rsidR="00000000" w:rsidRPr="00290BDA" w:rsidRDefault="00530417" w:rsidP="00290BDA">
      <w:pPr>
        <w:pStyle w:val="Paragraphedeliste"/>
        <w:numPr>
          <w:ilvl w:val="0"/>
          <w:numId w:val="18"/>
        </w:numPr>
        <w:bidi/>
        <w:spacing w:after="240"/>
        <w:rPr>
          <w:rFonts w:cstheme="minorHAnsi" w:hint="cs"/>
          <w:b/>
          <w:bCs/>
          <w:sz w:val="28"/>
          <w:szCs w:val="28"/>
        </w:rPr>
      </w:pPr>
      <w:r w:rsidRPr="00290BDA">
        <w:rPr>
          <w:rFonts w:cstheme="minorHAnsi"/>
          <w:b/>
          <w:bCs/>
          <w:sz w:val="28"/>
          <w:szCs w:val="28"/>
          <w:rtl/>
          <w:lang w:bidi="ar-DZ"/>
        </w:rPr>
        <w:t xml:space="preserve"> مرونة اليات التقييم </w:t>
      </w:r>
    </w:p>
    <w:p w:rsidR="00290BDA" w:rsidRPr="00290BDA" w:rsidRDefault="00290BDA" w:rsidP="00290BDA">
      <w:pPr>
        <w:bidi/>
        <w:spacing w:after="0"/>
        <w:rPr>
          <w:rFonts w:cstheme="minorHAnsi"/>
          <w:b/>
          <w:bCs/>
          <w:sz w:val="28"/>
          <w:szCs w:val="28"/>
          <w:rtl/>
        </w:rPr>
      </w:pPr>
      <w:r w:rsidRPr="00290BDA">
        <w:rPr>
          <w:rFonts w:cstheme="minorHAnsi" w:hint="cs"/>
          <w:b/>
          <w:bCs/>
          <w:sz w:val="28"/>
          <w:szCs w:val="28"/>
          <w:rtl/>
        </w:rPr>
        <w:t>8/  صعوبات واخطاء تقييم الاداء:</w:t>
      </w:r>
    </w:p>
    <w:p w:rsidR="00290BDA" w:rsidRPr="00290BDA" w:rsidRDefault="00290BDA" w:rsidP="00290BDA">
      <w:pPr>
        <w:pStyle w:val="Paragraphedeliste"/>
        <w:numPr>
          <w:ilvl w:val="0"/>
          <w:numId w:val="21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عدم دقة معايير التقييم</w:t>
      </w:r>
      <w:r w:rsidR="00530417"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؛</w:t>
      </w:r>
    </w:p>
    <w:p w:rsidR="00290BDA" w:rsidRPr="00290BDA" w:rsidRDefault="00290BDA" w:rsidP="00290BDA">
      <w:pPr>
        <w:pStyle w:val="Paragraphedeliste"/>
        <w:numPr>
          <w:ilvl w:val="0"/>
          <w:numId w:val="21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طريقة التقييم </w:t>
      </w:r>
      <w:proofErr w:type="gramStart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غير</w:t>
      </w:r>
      <w:proofErr w:type="gramEnd"/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ملائمة للوظيفة</w:t>
      </w:r>
      <w:r w:rsidR="00530417"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؛</w:t>
      </w:r>
    </w:p>
    <w:p w:rsidR="00290BDA" w:rsidRPr="00290BDA" w:rsidRDefault="00290BDA" w:rsidP="00290BDA">
      <w:pPr>
        <w:pStyle w:val="Paragraphedeliste"/>
        <w:numPr>
          <w:ilvl w:val="0"/>
          <w:numId w:val="21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عدم كفاءة نماذج التقييم</w:t>
      </w:r>
      <w:r w:rsidR="00530417"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؛</w:t>
      </w:r>
    </w:p>
    <w:p w:rsidR="00290BDA" w:rsidRPr="00290BDA" w:rsidRDefault="00290BDA" w:rsidP="00290BDA">
      <w:pPr>
        <w:pStyle w:val="Paragraphedeliste"/>
        <w:numPr>
          <w:ilvl w:val="0"/>
          <w:numId w:val="21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عدم وجود اوصاف وظيفية دقيقة للوظائف</w:t>
      </w:r>
      <w:r w:rsidR="00530417"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؛</w:t>
      </w:r>
    </w:p>
    <w:p w:rsidR="00290BDA" w:rsidRPr="00290BDA" w:rsidRDefault="00290BDA" w:rsidP="00290BDA">
      <w:pPr>
        <w:pStyle w:val="Paragraphedeliste"/>
        <w:numPr>
          <w:ilvl w:val="0"/>
          <w:numId w:val="21"/>
        </w:numPr>
        <w:bidi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اعطاء وزن واحد لجميع معايير التقييم في كل الوظائف</w:t>
      </w:r>
      <w:r w:rsidR="00530417"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؛</w:t>
      </w:r>
    </w:p>
    <w:p w:rsidR="00290BDA" w:rsidRPr="00290BDA" w:rsidRDefault="00290BDA" w:rsidP="00290BDA">
      <w:pPr>
        <w:pStyle w:val="Paragraphedeliste"/>
        <w:numPr>
          <w:ilvl w:val="0"/>
          <w:numId w:val="21"/>
        </w:numPr>
        <w:bidi/>
        <w:rPr>
          <w:rFonts w:asciiTheme="minorHAnsi" w:hAnsiTheme="minorHAnsi" w:cstheme="minorHAnsi" w:hint="cs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سرية التقييم وغلبة الجانب العقابي عليه</w:t>
      </w:r>
      <w:r w:rsidR="00530417"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؛</w:t>
      </w:r>
    </w:p>
    <w:p w:rsidR="00290BDA" w:rsidRPr="00290BDA" w:rsidRDefault="00290BDA" w:rsidP="00290BDA">
      <w:pPr>
        <w:pStyle w:val="Paragraphedeliste"/>
        <w:numPr>
          <w:ilvl w:val="0"/>
          <w:numId w:val="21"/>
        </w:numPr>
        <w:bidi/>
        <w:rPr>
          <w:rFonts w:asciiTheme="minorHAnsi" w:hAnsiTheme="minorHAnsi" w:cstheme="minorHAnsi" w:hint="cs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التركيز على جانب واحد مرغوب أو غير مرغوب في الشخص واهمال جوانب </w:t>
      </w: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>اخرى</w:t>
      </w:r>
      <w:r w:rsidR="00530417">
        <w:rPr>
          <w:rFonts w:asciiTheme="minorHAnsi" w:eastAsiaTheme="minorEastAsia" w:hAnsiTheme="minorHAnsi" w:cstheme="minorHAnsi" w:hint="cs"/>
          <w:b/>
          <w:bCs/>
          <w:kern w:val="24"/>
          <w:sz w:val="28"/>
          <w:szCs w:val="28"/>
          <w:rtl/>
          <w:lang w:bidi="ar-DZ"/>
        </w:rPr>
        <w:t>؛</w:t>
      </w:r>
    </w:p>
    <w:p w:rsidR="00000000" w:rsidRPr="00290BDA" w:rsidRDefault="00530417" w:rsidP="00290BDA">
      <w:pPr>
        <w:pStyle w:val="Paragraphedeliste"/>
        <w:numPr>
          <w:ilvl w:val="0"/>
          <w:numId w:val="21"/>
        </w:numPr>
        <w:bidi/>
        <w:rPr>
          <w:rFonts w:cstheme="minorHAnsi"/>
          <w:sz w:val="28"/>
          <w:szCs w:val="28"/>
        </w:rPr>
      </w:pPr>
      <w:r w:rsidRPr="00290BDA">
        <w:rPr>
          <w:rFonts w:cstheme="minorHAnsi"/>
          <w:b/>
          <w:bCs/>
          <w:sz w:val="28"/>
          <w:szCs w:val="28"/>
          <w:rtl/>
          <w:lang w:bidi="ar-DZ"/>
        </w:rPr>
        <w:t>نقص النشرات الدورية عن عمليات تقييم الاداء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>؛</w:t>
      </w:r>
    </w:p>
    <w:p w:rsidR="00000000" w:rsidRPr="00290BDA" w:rsidRDefault="00530417" w:rsidP="00290BDA">
      <w:pPr>
        <w:pStyle w:val="Paragraphedeliste"/>
        <w:numPr>
          <w:ilvl w:val="0"/>
          <w:numId w:val="21"/>
        </w:numPr>
        <w:bidi/>
        <w:rPr>
          <w:rFonts w:cstheme="minorHAnsi"/>
          <w:sz w:val="28"/>
          <w:szCs w:val="28"/>
        </w:rPr>
      </w:pPr>
      <w:r w:rsidRPr="00290BDA">
        <w:rPr>
          <w:rFonts w:cstheme="minorHAnsi"/>
          <w:b/>
          <w:bCs/>
          <w:sz w:val="28"/>
          <w:szCs w:val="28"/>
          <w:rtl/>
          <w:lang w:bidi="ar-DZ"/>
        </w:rPr>
        <w:t xml:space="preserve">اختلاف وجهات نظر الرؤساء حول عملية التقييم، </w:t>
      </w:r>
      <w:r>
        <w:rPr>
          <w:rFonts w:cstheme="minorHAnsi"/>
          <w:b/>
          <w:bCs/>
          <w:sz w:val="28"/>
          <w:szCs w:val="28"/>
          <w:rtl/>
          <w:lang w:bidi="ar-DZ"/>
        </w:rPr>
        <w:t>اهدافه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>؛</w:t>
      </w:r>
      <w:bookmarkStart w:id="0" w:name="_GoBack"/>
      <w:bookmarkEnd w:id="0"/>
    </w:p>
    <w:p w:rsidR="00290BDA" w:rsidRPr="00290BDA" w:rsidRDefault="00530417" w:rsidP="00290BDA">
      <w:pPr>
        <w:pStyle w:val="Paragraphedeliste"/>
        <w:numPr>
          <w:ilvl w:val="0"/>
          <w:numId w:val="21"/>
        </w:numPr>
        <w:bidi/>
        <w:rPr>
          <w:rFonts w:cstheme="minorHAnsi"/>
          <w:sz w:val="28"/>
          <w:szCs w:val="28"/>
        </w:rPr>
      </w:pPr>
      <w:r w:rsidRPr="00290BDA">
        <w:rPr>
          <w:rFonts w:cstheme="minorHAnsi"/>
          <w:b/>
          <w:bCs/>
          <w:sz w:val="28"/>
          <w:szCs w:val="28"/>
          <w:rtl/>
          <w:lang w:bidi="ar-DZ"/>
        </w:rPr>
        <w:t xml:space="preserve">عدم تدريب الرؤساء على طرق تقييم الاداء، ايجابيا </w:t>
      </w:r>
      <w:r w:rsidR="00290BDA">
        <w:rPr>
          <w:rFonts w:cstheme="minorHAnsi" w:hint="cs"/>
          <w:b/>
          <w:bCs/>
          <w:sz w:val="28"/>
          <w:szCs w:val="28"/>
          <w:rtl/>
          <w:lang w:bidi="ar-DZ"/>
        </w:rPr>
        <w:t xml:space="preserve">ت </w:t>
      </w:r>
      <w:r w:rsidR="00290BDA" w:rsidRPr="00290BDA">
        <w:rPr>
          <w:rFonts w:cstheme="minorHAnsi"/>
          <w:b/>
          <w:bCs/>
          <w:sz w:val="28"/>
          <w:szCs w:val="28"/>
          <w:rtl/>
          <w:lang w:bidi="ar-DZ"/>
        </w:rPr>
        <w:t>وسلبيات كل طريقة، ... الاخطاء الواجب تفاديها... الخ</w:t>
      </w:r>
    </w:p>
    <w:p w:rsidR="00290BDA" w:rsidRPr="00290BDA" w:rsidRDefault="00290BDA" w:rsidP="00290BDA">
      <w:pPr>
        <w:bidi/>
        <w:ind w:left="360"/>
        <w:rPr>
          <w:rFonts w:cstheme="minorHAnsi"/>
          <w:sz w:val="28"/>
          <w:szCs w:val="28"/>
        </w:rPr>
      </w:pPr>
    </w:p>
    <w:p w:rsidR="00290BDA" w:rsidRPr="00290BDA" w:rsidRDefault="00290BDA" w:rsidP="00290BDA">
      <w:pPr>
        <w:bidi/>
        <w:rPr>
          <w:rFonts w:cstheme="minorHAnsi"/>
          <w:b/>
          <w:bCs/>
          <w:sz w:val="28"/>
          <w:szCs w:val="28"/>
          <w:rtl/>
        </w:rPr>
      </w:pPr>
    </w:p>
    <w:p w:rsidR="00290BDA" w:rsidRPr="00290BDA" w:rsidRDefault="00290BDA" w:rsidP="00290BDA">
      <w:pPr>
        <w:bidi/>
        <w:rPr>
          <w:rFonts w:cstheme="minorHAnsi"/>
          <w:b/>
          <w:bCs/>
          <w:sz w:val="28"/>
          <w:szCs w:val="28"/>
        </w:rPr>
      </w:pPr>
    </w:p>
    <w:p w:rsidR="00290BDA" w:rsidRPr="00290BDA" w:rsidRDefault="00290BDA" w:rsidP="00290BDA">
      <w:pPr>
        <w:pStyle w:val="NormalWeb"/>
        <w:bidi/>
        <w:spacing w:before="116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90BDA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rtl/>
          <w:lang w:bidi="ar-DZ"/>
        </w:rPr>
        <w:t xml:space="preserve">                </w:t>
      </w:r>
    </w:p>
    <w:p w:rsidR="00290BDA" w:rsidRPr="00290BDA" w:rsidRDefault="00290BDA" w:rsidP="00290BDA">
      <w:pPr>
        <w:bidi/>
        <w:rPr>
          <w:rFonts w:cstheme="minorHAnsi"/>
          <w:b/>
          <w:bCs/>
          <w:sz w:val="28"/>
          <w:szCs w:val="28"/>
          <w:rtl/>
        </w:rPr>
      </w:pPr>
    </w:p>
    <w:p w:rsidR="00290BDA" w:rsidRPr="00290BDA" w:rsidRDefault="00290BDA" w:rsidP="00290BDA">
      <w:pPr>
        <w:bidi/>
        <w:rPr>
          <w:rFonts w:cstheme="minorHAnsi"/>
          <w:b/>
          <w:bCs/>
          <w:sz w:val="28"/>
          <w:szCs w:val="28"/>
          <w:rtl/>
        </w:rPr>
      </w:pPr>
    </w:p>
    <w:p w:rsidR="00290BDA" w:rsidRPr="00290BDA" w:rsidRDefault="00290BDA" w:rsidP="00290BDA">
      <w:pPr>
        <w:bidi/>
        <w:rPr>
          <w:rFonts w:cstheme="minorHAnsi"/>
          <w:b/>
          <w:bCs/>
          <w:sz w:val="28"/>
          <w:szCs w:val="28"/>
        </w:rPr>
      </w:pPr>
    </w:p>
    <w:p w:rsidR="009A1F97" w:rsidRPr="00290BDA" w:rsidRDefault="009A1F97" w:rsidP="009A1F97">
      <w:pPr>
        <w:bidi/>
        <w:rPr>
          <w:rFonts w:cstheme="minorHAnsi"/>
          <w:b/>
          <w:bCs/>
          <w:sz w:val="28"/>
          <w:szCs w:val="28"/>
        </w:rPr>
      </w:pPr>
    </w:p>
    <w:p w:rsidR="009A1F97" w:rsidRPr="00290BDA" w:rsidRDefault="009A1F97" w:rsidP="009A1F97">
      <w:pPr>
        <w:bidi/>
        <w:spacing w:before="240" w:line="360" w:lineRule="auto"/>
        <w:rPr>
          <w:rFonts w:eastAsiaTheme="minorEastAsia" w:cstheme="minorHAnsi"/>
          <w:b/>
          <w:bCs/>
          <w:kern w:val="24"/>
          <w:sz w:val="28"/>
          <w:szCs w:val="28"/>
          <w:rtl/>
          <w:lang w:bidi="ar-DZ"/>
        </w:rPr>
      </w:pPr>
    </w:p>
    <w:p w:rsidR="009A1F97" w:rsidRPr="00290BDA" w:rsidRDefault="009A1F97" w:rsidP="009A1F97">
      <w:pPr>
        <w:bidi/>
        <w:spacing w:before="240" w:line="360" w:lineRule="auto"/>
        <w:rPr>
          <w:rFonts w:eastAsiaTheme="minorEastAsia" w:cstheme="minorHAnsi"/>
          <w:b/>
          <w:bCs/>
          <w:kern w:val="24"/>
          <w:sz w:val="28"/>
          <w:szCs w:val="28"/>
          <w:rtl/>
          <w:lang w:bidi="ar-DZ"/>
        </w:rPr>
      </w:pPr>
    </w:p>
    <w:p w:rsidR="009A1F97" w:rsidRPr="00290BDA" w:rsidRDefault="009A1F97" w:rsidP="009A1F97">
      <w:pPr>
        <w:bidi/>
        <w:spacing w:before="240" w:line="360" w:lineRule="auto"/>
        <w:rPr>
          <w:rFonts w:cstheme="minorHAnsi"/>
          <w:b/>
          <w:bCs/>
          <w:sz w:val="28"/>
          <w:szCs w:val="28"/>
          <w:shd w:val="clear" w:color="auto" w:fill="FFFFFF"/>
          <w:rtl/>
        </w:rPr>
      </w:pPr>
    </w:p>
    <w:p w:rsidR="009A1F97" w:rsidRPr="00290BDA" w:rsidRDefault="009A1F97" w:rsidP="009A1F97">
      <w:pPr>
        <w:bidi/>
        <w:spacing w:before="240" w:line="360" w:lineRule="auto"/>
        <w:rPr>
          <w:rFonts w:cstheme="minorHAnsi"/>
          <w:b/>
          <w:bCs/>
          <w:sz w:val="28"/>
          <w:szCs w:val="28"/>
          <w:shd w:val="clear" w:color="auto" w:fill="FFFFFF"/>
        </w:rPr>
      </w:pPr>
    </w:p>
    <w:sectPr w:rsidR="009A1F97" w:rsidRPr="00290BDA" w:rsidSect="00B7284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48"/>
    <w:multiLevelType w:val="hybridMultilevel"/>
    <w:tmpl w:val="9482EAE4"/>
    <w:lvl w:ilvl="0" w:tplc="F5767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4F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2DA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8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62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82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AF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87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0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D0F8B"/>
    <w:multiLevelType w:val="hybridMultilevel"/>
    <w:tmpl w:val="FE42EC26"/>
    <w:lvl w:ilvl="0" w:tplc="32241E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08D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8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2E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44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41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42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E3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46782"/>
    <w:multiLevelType w:val="hybridMultilevel"/>
    <w:tmpl w:val="77C8C500"/>
    <w:lvl w:ilvl="0" w:tplc="30A0E0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1C2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A0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688D3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8482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6C8E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3FE7B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BF22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90EE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0AFA5848"/>
    <w:multiLevelType w:val="hybridMultilevel"/>
    <w:tmpl w:val="F06E5D96"/>
    <w:lvl w:ilvl="0" w:tplc="B8588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AF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23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85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8A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AE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28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E23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A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B501C"/>
    <w:multiLevelType w:val="hybridMultilevel"/>
    <w:tmpl w:val="2312D5E2"/>
    <w:lvl w:ilvl="0" w:tplc="D432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AE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5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09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C7E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66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09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86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00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E661B2"/>
    <w:multiLevelType w:val="hybridMultilevel"/>
    <w:tmpl w:val="AC64FD88"/>
    <w:lvl w:ilvl="0" w:tplc="3A2AB49E">
      <w:start w:val="1"/>
      <w:numFmt w:val="arabicAlpha"/>
      <w:lvlText w:val="%1-"/>
      <w:lvlJc w:val="left"/>
      <w:pPr>
        <w:ind w:left="720" w:hanging="360"/>
      </w:pPr>
      <w:rPr>
        <w:rFonts w:asciiTheme="majorHAnsi" w:eastAsiaTheme="majorEastAsia" w:hAnsi="Tahoma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E4883"/>
    <w:multiLevelType w:val="hybridMultilevel"/>
    <w:tmpl w:val="0062324E"/>
    <w:lvl w:ilvl="0" w:tplc="627E0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A3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ED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C6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AE5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E1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90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00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633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6914CA"/>
    <w:multiLevelType w:val="hybridMultilevel"/>
    <w:tmpl w:val="96CA3AB0"/>
    <w:lvl w:ilvl="0" w:tplc="F06E6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6FE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6F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C6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82D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C38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056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4B3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049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C723C0"/>
    <w:multiLevelType w:val="hybridMultilevel"/>
    <w:tmpl w:val="5EAA1D40"/>
    <w:lvl w:ilvl="0" w:tplc="7BA4A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0F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81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03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83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AB0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6B3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688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2F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E93A52"/>
    <w:multiLevelType w:val="hybridMultilevel"/>
    <w:tmpl w:val="CF547D0A"/>
    <w:lvl w:ilvl="0" w:tplc="56348A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D4381"/>
    <w:multiLevelType w:val="hybridMultilevel"/>
    <w:tmpl w:val="C86C4D32"/>
    <w:lvl w:ilvl="0" w:tplc="0A329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46B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A0B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804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ED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E9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E40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AB1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0E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FB6671"/>
    <w:multiLevelType w:val="hybridMultilevel"/>
    <w:tmpl w:val="B00C3E6A"/>
    <w:lvl w:ilvl="0" w:tplc="FBF46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44D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06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8D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494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A7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043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C39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2B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504BDE"/>
    <w:multiLevelType w:val="hybridMultilevel"/>
    <w:tmpl w:val="8F9254AC"/>
    <w:lvl w:ilvl="0" w:tplc="D08E5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447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E1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CF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A64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0F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4E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8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80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D40749"/>
    <w:multiLevelType w:val="hybridMultilevel"/>
    <w:tmpl w:val="6EAAD134"/>
    <w:lvl w:ilvl="0" w:tplc="54CA5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2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AAC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85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00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69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A60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01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8B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B030A5"/>
    <w:multiLevelType w:val="hybridMultilevel"/>
    <w:tmpl w:val="D2882450"/>
    <w:lvl w:ilvl="0" w:tplc="5218E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69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E7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84D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EF5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05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E1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87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DC3C8B"/>
    <w:multiLevelType w:val="hybridMultilevel"/>
    <w:tmpl w:val="9EBE57BA"/>
    <w:lvl w:ilvl="0" w:tplc="D24C3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72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A0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49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A9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E0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7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2F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2E2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23A0D"/>
    <w:multiLevelType w:val="hybridMultilevel"/>
    <w:tmpl w:val="B8227B44"/>
    <w:lvl w:ilvl="0" w:tplc="5A5E615E">
      <w:start w:val="1"/>
      <w:numFmt w:val="arabicAlpha"/>
      <w:lvlText w:val="%1-"/>
      <w:lvlJc w:val="left"/>
      <w:pPr>
        <w:ind w:left="720" w:hanging="360"/>
      </w:pPr>
      <w:rPr>
        <w:rFonts w:ascii="Times New Roman" w:eastAsia="Times New Roman" w:cs="Times New Roman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A1D17"/>
    <w:multiLevelType w:val="hybridMultilevel"/>
    <w:tmpl w:val="42F2C45A"/>
    <w:lvl w:ilvl="0" w:tplc="5E8A3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B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26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493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7C7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40A4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8E6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8F5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C0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1BD31AC"/>
    <w:multiLevelType w:val="hybridMultilevel"/>
    <w:tmpl w:val="845C2B28"/>
    <w:lvl w:ilvl="0" w:tplc="0032E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4B3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4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25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85E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8E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6A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44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21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410A05"/>
    <w:multiLevelType w:val="hybridMultilevel"/>
    <w:tmpl w:val="443641B4"/>
    <w:lvl w:ilvl="0" w:tplc="19FC2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8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23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84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81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E0C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4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2FB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43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26649"/>
    <w:multiLevelType w:val="hybridMultilevel"/>
    <w:tmpl w:val="A55C3DF0"/>
    <w:lvl w:ilvl="0" w:tplc="A85C4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066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E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888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852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7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66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4E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0B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FD019AF"/>
    <w:multiLevelType w:val="hybridMultilevel"/>
    <w:tmpl w:val="2C04E01A"/>
    <w:lvl w:ilvl="0" w:tplc="F97EEF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E7C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220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8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AC1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C68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D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3A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C4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21"/>
  </w:num>
  <w:num w:numId="5">
    <w:abstractNumId w:val="14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6"/>
  </w:num>
  <w:num w:numId="12">
    <w:abstractNumId w:val="18"/>
  </w:num>
  <w:num w:numId="13">
    <w:abstractNumId w:val="15"/>
  </w:num>
  <w:num w:numId="14">
    <w:abstractNumId w:val="3"/>
  </w:num>
  <w:num w:numId="15">
    <w:abstractNumId w:val="1"/>
  </w:num>
  <w:num w:numId="16">
    <w:abstractNumId w:val="17"/>
  </w:num>
  <w:num w:numId="17">
    <w:abstractNumId w:val="13"/>
  </w:num>
  <w:num w:numId="18">
    <w:abstractNumId w:val="20"/>
  </w:num>
  <w:num w:numId="19">
    <w:abstractNumId w:val="2"/>
  </w:num>
  <w:num w:numId="20">
    <w:abstractNumId w:val="11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3F"/>
    <w:rsid w:val="000219B0"/>
    <w:rsid w:val="00192B27"/>
    <w:rsid w:val="001F32E6"/>
    <w:rsid w:val="00290BDA"/>
    <w:rsid w:val="002B736A"/>
    <w:rsid w:val="002F275E"/>
    <w:rsid w:val="00312E3B"/>
    <w:rsid w:val="00530417"/>
    <w:rsid w:val="0057572C"/>
    <w:rsid w:val="006B1C8A"/>
    <w:rsid w:val="006F6DBC"/>
    <w:rsid w:val="00755D65"/>
    <w:rsid w:val="0076653F"/>
    <w:rsid w:val="00822E36"/>
    <w:rsid w:val="0083156F"/>
    <w:rsid w:val="00957833"/>
    <w:rsid w:val="009A1F97"/>
    <w:rsid w:val="00B11FE2"/>
    <w:rsid w:val="00B72844"/>
    <w:rsid w:val="00CA087A"/>
    <w:rsid w:val="00E11F68"/>
    <w:rsid w:val="00E81C64"/>
    <w:rsid w:val="00E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title">
    <w:name w:val="header_title"/>
    <w:basedOn w:val="Policepardfaut"/>
    <w:rsid w:val="006F6DBC"/>
  </w:style>
  <w:style w:type="character" w:customStyle="1" w:styleId="headerauthors">
    <w:name w:val="header_authors"/>
    <w:basedOn w:val="Policepardfaut"/>
    <w:rsid w:val="006F6DBC"/>
  </w:style>
  <w:style w:type="character" w:styleId="Lienhypertexte">
    <w:name w:val="Hyperlink"/>
    <w:basedOn w:val="Policepardfaut"/>
    <w:uiPriority w:val="99"/>
    <w:semiHidden/>
    <w:unhideWhenUsed/>
    <w:rsid w:val="006F6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title">
    <w:name w:val="header_title"/>
    <w:basedOn w:val="Policepardfaut"/>
    <w:rsid w:val="006F6DBC"/>
  </w:style>
  <w:style w:type="character" w:customStyle="1" w:styleId="headerauthors">
    <w:name w:val="header_authors"/>
    <w:basedOn w:val="Policepardfaut"/>
    <w:rsid w:val="006F6DBC"/>
  </w:style>
  <w:style w:type="character" w:styleId="Lienhypertexte">
    <w:name w:val="Hyperlink"/>
    <w:basedOn w:val="Policepardfaut"/>
    <w:uiPriority w:val="99"/>
    <w:semiHidden/>
    <w:unhideWhenUsed/>
    <w:rsid w:val="006F6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4984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77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41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75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6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2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06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53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09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38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9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88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71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34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48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524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94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20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49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09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5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55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61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7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6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8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13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42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60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47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52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76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19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76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31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4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01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77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82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35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5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19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85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8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8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00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6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24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594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9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01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9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158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93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127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294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08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42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54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97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56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12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77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1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b.univ-guelma.dz/opac_css/index.php?lvl=author_see&amp;id=7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1210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2020-12-10T16:11:00Z</dcterms:created>
  <dcterms:modified xsi:type="dcterms:W3CDTF">2021-01-28T10:39:00Z</dcterms:modified>
</cp:coreProperties>
</file>