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AA9" w:rsidRDefault="003B1AA9" w:rsidP="003B1AA9">
      <w:pPr>
        <w:jc w:val="right"/>
        <w:rPr>
          <w:rFonts w:ascii="Simplified Arabic" w:hAnsi="Simplified Arabic" w:cs="Simplified Arabic"/>
          <w:color w:val="000000"/>
          <w:sz w:val="28"/>
          <w:szCs w:val="28"/>
        </w:rPr>
      </w:pPr>
    </w:p>
    <w:p w:rsidR="003B1AA9" w:rsidRDefault="003B1AA9" w:rsidP="003B1AA9">
      <w:pPr>
        <w:jc w:val="right"/>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4- المنهج </w:t>
      </w:r>
      <w:proofErr w:type="spellStart"/>
      <w:r>
        <w:rPr>
          <w:rFonts w:ascii="Simplified Arabic" w:hAnsi="Simplified Arabic" w:cs="Simplified Arabic"/>
          <w:b/>
          <w:bCs/>
          <w:color w:val="000000"/>
          <w:sz w:val="28"/>
          <w:szCs w:val="28"/>
          <w:rtl/>
        </w:rPr>
        <w:t>الدياليكتيكي</w:t>
      </w:r>
      <w:proofErr w:type="spellEnd"/>
      <w:r>
        <w:rPr>
          <w:rFonts w:ascii="Simplified Arabic" w:hAnsi="Simplified Arabic" w:cs="Simplified Arabic"/>
          <w:b/>
          <w:bCs/>
          <w:color w:val="000000"/>
          <w:sz w:val="28"/>
          <w:szCs w:val="28"/>
          <w:rtl/>
        </w:rPr>
        <w:t xml:space="preserve">(من </w:t>
      </w:r>
      <w:proofErr w:type="spellStart"/>
      <w:r>
        <w:rPr>
          <w:rFonts w:ascii="Simplified Arabic" w:hAnsi="Simplified Arabic" w:cs="Simplified Arabic"/>
          <w:b/>
          <w:bCs/>
          <w:color w:val="000000"/>
          <w:sz w:val="28"/>
          <w:szCs w:val="28"/>
          <w:rtl/>
        </w:rPr>
        <w:t>افلاطون</w:t>
      </w:r>
      <w:proofErr w:type="spellEnd"/>
      <w:r>
        <w:rPr>
          <w:rFonts w:ascii="Simplified Arabic" w:hAnsi="Simplified Arabic" w:cs="Simplified Arabic"/>
          <w:b/>
          <w:bCs/>
          <w:color w:val="000000"/>
          <w:sz w:val="28"/>
          <w:szCs w:val="28"/>
          <w:rtl/>
        </w:rPr>
        <w:t xml:space="preserve"> </w:t>
      </w:r>
      <w:proofErr w:type="spellStart"/>
      <w:r>
        <w:rPr>
          <w:rFonts w:ascii="Simplified Arabic" w:hAnsi="Simplified Arabic" w:cs="Simplified Arabic"/>
          <w:b/>
          <w:bCs/>
          <w:color w:val="000000"/>
          <w:sz w:val="28"/>
          <w:szCs w:val="28"/>
          <w:rtl/>
        </w:rPr>
        <w:t>الى</w:t>
      </w:r>
      <w:proofErr w:type="spellEnd"/>
      <w:r>
        <w:rPr>
          <w:rFonts w:ascii="Simplified Arabic" w:hAnsi="Simplified Arabic" w:cs="Simplified Arabic"/>
          <w:b/>
          <w:bCs/>
          <w:color w:val="000000"/>
          <w:sz w:val="28"/>
          <w:szCs w:val="28"/>
          <w:rtl/>
        </w:rPr>
        <w:t xml:space="preserve"> </w:t>
      </w:r>
      <w:proofErr w:type="spellStart"/>
      <w:r>
        <w:rPr>
          <w:rFonts w:ascii="Simplified Arabic" w:hAnsi="Simplified Arabic" w:cs="Simplified Arabic"/>
          <w:b/>
          <w:bCs/>
          <w:color w:val="000000"/>
          <w:sz w:val="28"/>
          <w:szCs w:val="28"/>
          <w:rtl/>
        </w:rPr>
        <w:t>هيجل</w:t>
      </w:r>
      <w:proofErr w:type="spellEnd"/>
      <w:r>
        <w:rPr>
          <w:rFonts w:ascii="Simplified Arabic" w:hAnsi="Simplified Arabic" w:cs="Simplified Arabic"/>
          <w:b/>
          <w:bCs/>
          <w:color w:val="000000"/>
          <w:sz w:val="28"/>
          <w:szCs w:val="28"/>
          <w:rtl/>
        </w:rPr>
        <w:t>)</w:t>
      </w:r>
    </w:p>
    <w:p w:rsidR="003B1AA9" w:rsidRDefault="003B1AA9" w:rsidP="003B1AA9">
      <w:pPr>
        <w:pStyle w:val="NormalWeb"/>
        <w:shd w:val="clear" w:color="auto" w:fill="FFFFFF"/>
        <w:spacing w:before="68" w:beforeAutospacing="0" w:after="68" w:afterAutospacing="0" w:line="276" w:lineRule="auto"/>
        <w:jc w:val="right"/>
        <w:rPr>
          <w:rFonts w:ascii="Simplified Arabic" w:hAnsi="Simplified Arabic" w:cs="Simplified Arabic"/>
          <w:color w:val="1D2129"/>
          <w:sz w:val="28"/>
          <w:szCs w:val="28"/>
          <w:rtl/>
        </w:rPr>
      </w:pPr>
      <w:r>
        <w:rPr>
          <w:rFonts w:ascii="Helvetica" w:hAnsi="Helvetica" w:hint="cs"/>
          <w:b/>
          <w:bCs/>
          <w:color w:val="1D2129"/>
          <w:sz w:val="36"/>
          <w:szCs w:val="36"/>
          <w:rtl/>
        </w:rPr>
        <w:t>أفلاطون:</w:t>
      </w:r>
      <w:r>
        <w:rPr>
          <w:rFonts w:ascii="Helvetica" w:hAnsi="Helvetica"/>
          <w:color w:val="1D2129"/>
          <w:sz w:val="16"/>
          <w:szCs w:val="16"/>
        </w:rPr>
        <w:br/>
      </w:r>
      <w:r>
        <w:rPr>
          <w:rFonts w:ascii="Simplified Arabic" w:hAnsi="Simplified Arabic" w:cs="Simplified Arabic"/>
          <w:color w:val="1D2129"/>
          <w:sz w:val="28"/>
          <w:szCs w:val="28"/>
          <w:rtl/>
        </w:rPr>
        <w:t xml:space="preserve">   يوصف المنهج الأفلاطوني بالمنهج الجدلي، والتحليلي، والفرضي، وهو القاعدة التي يرتكز عليها نسقه الفلسفي كله. لكن نجد محاورات معينة هي التي توصف بكونها تتضمن معطيات هامة حول المنهج عند أفلاطون وهي: محاورة </w:t>
      </w:r>
      <w:proofErr w:type="spellStart"/>
      <w:r>
        <w:rPr>
          <w:rFonts w:ascii="Simplified Arabic" w:hAnsi="Simplified Arabic" w:cs="Simplified Arabic"/>
          <w:color w:val="1D2129"/>
          <w:sz w:val="28"/>
          <w:szCs w:val="28"/>
          <w:rtl/>
        </w:rPr>
        <w:t>فيدروس</w:t>
      </w:r>
      <w:proofErr w:type="spellEnd"/>
      <w:r>
        <w:rPr>
          <w:rFonts w:ascii="Simplified Arabic" w:hAnsi="Simplified Arabic" w:cs="Simplified Arabic"/>
          <w:color w:val="1D2129"/>
          <w:sz w:val="28"/>
          <w:szCs w:val="28"/>
          <w:rtl/>
        </w:rPr>
        <w:t xml:space="preserve"> والمأدبة والجمهورية (الجدل الصاعد أو صعود العقل نحو المثل) والسفسطائي والسياسي (منهج القسمة) </w:t>
      </w:r>
      <w:proofErr w:type="spellStart"/>
      <w:r>
        <w:rPr>
          <w:rFonts w:ascii="Simplified Arabic" w:hAnsi="Simplified Arabic" w:cs="Simplified Arabic"/>
          <w:color w:val="1D2129"/>
          <w:sz w:val="28"/>
          <w:szCs w:val="28"/>
          <w:rtl/>
        </w:rPr>
        <w:t>وبرمنيدس</w:t>
      </w:r>
      <w:proofErr w:type="spellEnd"/>
      <w:r>
        <w:rPr>
          <w:rFonts w:ascii="Simplified Arabic" w:hAnsi="Simplified Arabic" w:cs="Simplified Arabic"/>
          <w:color w:val="1D2129"/>
          <w:sz w:val="28"/>
          <w:szCs w:val="28"/>
          <w:rtl/>
        </w:rPr>
        <w:t xml:space="preserve"> </w:t>
      </w:r>
      <w:proofErr w:type="spellStart"/>
      <w:r>
        <w:rPr>
          <w:rFonts w:ascii="Simplified Arabic" w:hAnsi="Simplified Arabic" w:cs="Simplified Arabic"/>
          <w:color w:val="1D2129"/>
          <w:sz w:val="28"/>
          <w:szCs w:val="28"/>
          <w:rtl/>
        </w:rPr>
        <w:t>وتيماوس</w:t>
      </w:r>
      <w:proofErr w:type="spellEnd"/>
      <w:r>
        <w:rPr>
          <w:rFonts w:ascii="Simplified Arabic" w:hAnsi="Simplified Arabic" w:cs="Simplified Arabic"/>
          <w:color w:val="1D2129"/>
          <w:sz w:val="28"/>
          <w:szCs w:val="28"/>
        </w:rPr>
        <w:br/>
      </w:r>
      <w:r>
        <w:rPr>
          <w:rFonts w:ascii="Simplified Arabic" w:hAnsi="Simplified Arabic" w:cs="Simplified Arabic" w:hint="cs"/>
          <w:color w:val="1D2129"/>
          <w:sz w:val="28"/>
          <w:szCs w:val="28"/>
          <w:rtl/>
        </w:rPr>
        <w:t xml:space="preserve">كان المعنى السائد للجدل قبل أفلاطون هو المناقشة أو فن البرهنة العقلية والدفاع عن الرأي، وهذا هو الجدل الذي مارسه </w:t>
      </w:r>
      <w:proofErr w:type="spellStart"/>
      <w:r>
        <w:rPr>
          <w:rFonts w:ascii="Simplified Arabic" w:hAnsi="Simplified Arabic" w:cs="Simplified Arabic" w:hint="cs"/>
          <w:color w:val="1D2129"/>
          <w:sz w:val="28"/>
          <w:szCs w:val="28"/>
          <w:rtl/>
        </w:rPr>
        <w:t>زينون</w:t>
      </w:r>
      <w:proofErr w:type="spellEnd"/>
      <w:r>
        <w:rPr>
          <w:rFonts w:ascii="Simplified Arabic" w:hAnsi="Simplified Arabic" w:cs="Simplified Arabic" w:hint="cs"/>
          <w:color w:val="1D2129"/>
          <w:sz w:val="28"/>
          <w:szCs w:val="28"/>
          <w:rtl/>
        </w:rPr>
        <w:t xml:space="preserve"> </w:t>
      </w:r>
      <w:proofErr w:type="spellStart"/>
      <w:r>
        <w:rPr>
          <w:rFonts w:ascii="Simplified Arabic" w:hAnsi="Simplified Arabic" w:cs="Simplified Arabic" w:hint="cs"/>
          <w:color w:val="1D2129"/>
          <w:sz w:val="28"/>
          <w:szCs w:val="28"/>
          <w:rtl/>
        </w:rPr>
        <w:t>الأيلي</w:t>
      </w:r>
      <w:proofErr w:type="spellEnd"/>
      <w:r>
        <w:rPr>
          <w:rFonts w:ascii="Simplified Arabic" w:hAnsi="Simplified Arabic" w:cs="Simplified Arabic" w:hint="cs"/>
          <w:color w:val="1D2129"/>
          <w:sz w:val="28"/>
          <w:szCs w:val="28"/>
          <w:rtl/>
        </w:rPr>
        <w:t xml:space="preserve"> (480-420 ق.م) </w:t>
      </w:r>
      <w:proofErr w:type="gramStart"/>
      <w:r>
        <w:rPr>
          <w:rFonts w:ascii="Simplified Arabic" w:hAnsi="Simplified Arabic" w:cs="Simplified Arabic" w:hint="cs"/>
          <w:color w:val="1D2129"/>
          <w:sz w:val="28"/>
          <w:szCs w:val="28"/>
          <w:rtl/>
        </w:rPr>
        <w:t>الذي</w:t>
      </w:r>
      <w:proofErr w:type="gramEnd"/>
      <w:r>
        <w:rPr>
          <w:rFonts w:ascii="Simplified Arabic" w:hAnsi="Simplified Arabic" w:cs="Simplified Arabic" w:hint="cs"/>
          <w:color w:val="1D2129"/>
          <w:sz w:val="28"/>
          <w:szCs w:val="28"/>
          <w:rtl/>
        </w:rPr>
        <w:t xml:space="preserve"> يقال أنه هو مخترع الجدل. كان الجدل عند </w:t>
      </w:r>
      <w:proofErr w:type="spellStart"/>
      <w:r>
        <w:rPr>
          <w:rFonts w:ascii="Simplified Arabic" w:hAnsi="Simplified Arabic" w:cs="Simplified Arabic" w:hint="cs"/>
          <w:color w:val="1D2129"/>
          <w:sz w:val="28"/>
          <w:szCs w:val="28"/>
          <w:rtl/>
        </w:rPr>
        <w:t>زينون</w:t>
      </w:r>
      <w:proofErr w:type="spellEnd"/>
      <w:r>
        <w:rPr>
          <w:rFonts w:ascii="Simplified Arabic" w:hAnsi="Simplified Arabic" w:cs="Simplified Arabic" w:hint="cs"/>
          <w:color w:val="1D2129"/>
          <w:sz w:val="28"/>
          <w:szCs w:val="28"/>
          <w:rtl/>
        </w:rPr>
        <w:t xml:space="preserve"> سلاحا فكريا، يستعمله ليناقش ويحاور ويجيب، منتقلا من نتائج إلى نتائج أخرى، وعموما يمكن القول أن جدل </w:t>
      </w:r>
      <w:proofErr w:type="spellStart"/>
      <w:r>
        <w:rPr>
          <w:rFonts w:ascii="Simplified Arabic" w:hAnsi="Simplified Arabic" w:cs="Simplified Arabic" w:hint="cs"/>
          <w:color w:val="1D2129"/>
          <w:sz w:val="28"/>
          <w:szCs w:val="28"/>
          <w:rtl/>
        </w:rPr>
        <w:t>زينون</w:t>
      </w:r>
      <w:proofErr w:type="spellEnd"/>
      <w:r>
        <w:rPr>
          <w:rFonts w:ascii="Simplified Arabic" w:hAnsi="Simplified Arabic" w:cs="Simplified Arabic" w:hint="cs"/>
          <w:color w:val="1D2129"/>
          <w:sz w:val="28"/>
          <w:szCs w:val="28"/>
          <w:rtl/>
        </w:rPr>
        <w:t xml:space="preserve"> كان يتميز بخاصيتين هما: الانتقال من فرضيات إلى نتائج تُستنتج منها، جعل الخصم يقع في التناقض. وسنجد هذا التصور عند </w:t>
      </w:r>
      <w:proofErr w:type="gramStart"/>
      <w:r>
        <w:rPr>
          <w:rFonts w:ascii="Simplified Arabic" w:hAnsi="Simplified Arabic" w:cs="Simplified Arabic" w:hint="cs"/>
          <w:color w:val="1D2129"/>
          <w:sz w:val="28"/>
          <w:szCs w:val="28"/>
          <w:rtl/>
        </w:rPr>
        <w:t>السفسطائيين</w:t>
      </w:r>
      <w:proofErr w:type="gramEnd"/>
      <w:r>
        <w:rPr>
          <w:rFonts w:ascii="Simplified Arabic" w:hAnsi="Simplified Arabic" w:cs="Simplified Arabic" w:hint="cs"/>
          <w:color w:val="1D2129"/>
          <w:sz w:val="28"/>
          <w:szCs w:val="28"/>
          <w:rtl/>
        </w:rPr>
        <w:t xml:space="preserve"> بشكل مبالغ فيه. حتى قيل أنه إذا كان جدل </w:t>
      </w:r>
      <w:proofErr w:type="spellStart"/>
      <w:r>
        <w:rPr>
          <w:rFonts w:ascii="Simplified Arabic" w:hAnsi="Simplified Arabic" w:cs="Simplified Arabic" w:hint="cs"/>
          <w:color w:val="1D2129"/>
          <w:sz w:val="28"/>
          <w:szCs w:val="28"/>
          <w:rtl/>
        </w:rPr>
        <w:t>زينون</w:t>
      </w:r>
      <w:proofErr w:type="spellEnd"/>
      <w:r>
        <w:rPr>
          <w:rFonts w:ascii="Simplified Arabic" w:hAnsi="Simplified Arabic" w:cs="Simplified Arabic" w:hint="cs"/>
          <w:color w:val="1D2129"/>
          <w:sz w:val="28"/>
          <w:szCs w:val="28"/>
          <w:rtl/>
        </w:rPr>
        <w:t xml:space="preserve"> يقوم على مبدأ التناقض، فإن جدل </w:t>
      </w:r>
      <w:proofErr w:type="spellStart"/>
      <w:r>
        <w:rPr>
          <w:rFonts w:ascii="Simplified Arabic" w:hAnsi="Simplified Arabic" w:cs="Simplified Arabic" w:hint="cs"/>
          <w:color w:val="1D2129"/>
          <w:sz w:val="28"/>
          <w:szCs w:val="28"/>
          <w:rtl/>
        </w:rPr>
        <w:t>بروتاغوراس</w:t>
      </w:r>
      <w:proofErr w:type="spellEnd"/>
      <w:r>
        <w:rPr>
          <w:rFonts w:ascii="Simplified Arabic" w:hAnsi="Simplified Arabic" w:cs="Simplified Arabic" w:hint="cs"/>
          <w:color w:val="1D2129"/>
          <w:sz w:val="28"/>
          <w:szCs w:val="28"/>
          <w:rtl/>
        </w:rPr>
        <w:t xml:space="preserve"> يهدم مبدأ التناقض ذاته، ويهدم بذلك العقل والجدل.</w:t>
      </w:r>
    </w:p>
    <w:p w:rsidR="003B1AA9" w:rsidRDefault="003B1AA9" w:rsidP="003B1AA9">
      <w:pPr>
        <w:pStyle w:val="NormalWeb"/>
        <w:shd w:val="clear" w:color="auto" w:fill="FFFFFF"/>
        <w:spacing w:before="68" w:beforeAutospacing="0" w:after="68" w:afterAutospacing="0" w:line="276" w:lineRule="auto"/>
        <w:jc w:val="right"/>
        <w:rPr>
          <w:rFonts w:ascii="Simplified Arabic" w:hAnsi="Simplified Arabic" w:cs="Simplified Arabic"/>
          <w:color w:val="1D2129"/>
          <w:sz w:val="28"/>
          <w:szCs w:val="28"/>
        </w:rPr>
      </w:pPr>
      <w:r>
        <w:rPr>
          <w:rFonts w:ascii="Simplified Arabic" w:hAnsi="Simplified Arabic" w:cs="Simplified Arabic"/>
          <w:color w:val="1D2129"/>
          <w:sz w:val="28"/>
          <w:szCs w:val="28"/>
        </w:rPr>
        <w:t>  </w:t>
      </w:r>
      <w:r>
        <w:rPr>
          <w:rFonts w:ascii="Simplified Arabic" w:hAnsi="Simplified Arabic" w:cs="Simplified Arabic" w:hint="cs"/>
          <w:color w:val="1D2129"/>
          <w:sz w:val="28"/>
          <w:szCs w:val="28"/>
          <w:rtl/>
        </w:rPr>
        <w:t>فسوف يواجه السفسطائيين، ويجعل الإنسان موضوعا للفلسفة ويضع أسس منهج فلسفي،  أما سقراط تميز بالتهكم والحوار والتوليد والاستقراء، وتدمير اليقين المباشر.</w:t>
      </w:r>
      <w:r>
        <w:rPr>
          <w:rFonts w:ascii="Simplified Arabic" w:hAnsi="Simplified Arabic" w:cs="Simplified Arabic"/>
          <w:color w:val="1D2129"/>
          <w:sz w:val="28"/>
          <w:szCs w:val="28"/>
        </w:rPr>
        <w:br/>
      </w:r>
      <w:r>
        <w:rPr>
          <w:rFonts w:ascii="Simplified Arabic" w:hAnsi="Simplified Arabic" w:cs="Simplified Arabic" w:hint="cs"/>
          <w:color w:val="1D2129"/>
          <w:sz w:val="28"/>
          <w:szCs w:val="28"/>
          <w:rtl/>
        </w:rPr>
        <w:t xml:space="preserve">     ولقد استخلص أفلاطون منهجه الفلسفي من منهج سقراط، بحيث جعله منهجا يستطيع بلوغ المبادئ السامية للأشياء، أي جعله المنهج الجدلي الأفلاطوني، وجعل مفهوم "التذكر" روحا لهذا المنهج. (في محاورة فيدر </w:t>
      </w:r>
      <w:proofErr w:type="spellStart"/>
      <w:r>
        <w:rPr>
          <w:rFonts w:ascii="Simplified Arabic" w:hAnsi="Simplified Arabic" w:cs="Simplified Arabic" w:hint="cs"/>
          <w:color w:val="1D2129"/>
          <w:sz w:val="28"/>
          <w:szCs w:val="28"/>
          <w:rtl/>
        </w:rPr>
        <w:t>وفيدون</w:t>
      </w:r>
      <w:proofErr w:type="spellEnd"/>
      <w:r>
        <w:rPr>
          <w:rFonts w:ascii="Simplified Arabic" w:hAnsi="Simplified Arabic" w:cs="Simplified Arabic"/>
          <w:color w:val="1D2129"/>
          <w:sz w:val="28"/>
          <w:szCs w:val="28"/>
        </w:rPr>
        <w:t>)</w:t>
      </w:r>
      <w:r>
        <w:rPr>
          <w:rFonts w:ascii="Simplified Arabic" w:hAnsi="Simplified Arabic" w:cs="Simplified Arabic"/>
          <w:color w:val="1D2129"/>
          <w:sz w:val="28"/>
          <w:szCs w:val="28"/>
        </w:rPr>
        <w:br/>
      </w:r>
      <w:r>
        <w:rPr>
          <w:rFonts w:ascii="Simplified Arabic" w:hAnsi="Simplified Arabic" w:cs="Simplified Arabic" w:hint="cs"/>
          <w:color w:val="1D2129"/>
          <w:sz w:val="28"/>
          <w:szCs w:val="28"/>
          <w:rtl/>
        </w:rPr>
        <w:t xml:space="preserve">     كان الشكل العادي للجدل هو الحوار، لذلك سمي المنهج الحواري بالمنهج السقراطي، ويعرّف أفلاطون الجدلي بأنه "ذلك الذي يعرف كيف يسأل ويعرف كيف يجيب</w:t>
      </w:r>
      <w:r>
        <w:rPr>
          <w:rFonts w:ascii="Simplified Arabic" w:hAnsi="Simplified Arabic" w:cs="Simplified Arabic"/>
          <w:color w:val="1D2129"/>
          <w:sz w:val="28"/>
          <w:szCs w:val="28"/>
        </w:rPr>
        <w:t>"</w:t>
      </w:r>
      <w:r>
        <w:rPr>
          <w:rFonts w:ascii="Simplified Arabic" w:hAnsi="Simplified Arabic" w:cs="Simplified Arabic"/>
          <w:color w:val="1D2129"/>
          <w:sz w:val="28"/>
          <w:szCs w:val="28"/>
        </w:rPr>
        <w:br/>
      </w:r>
      <w:r>
        <w:rPr>
          <w:rFonts w:ascii="Simplified Arabic" w:hAnsi="Simplified Arabic" w:cs="Simplified Arabic" w:hint="cs"/>
          <w:color w:val="1D2129"/>
          <w:sz w:val="28"/>
          <w:szCs w:val="28"/>
          <w:rtl/>
        </w:rPr>
        <w:t xml:space="preserve">إذا كان سقراط يستعمل التهكم لتفنيد خصومه وإسكاتهم، ويستعمل التوليد لقيادة خصومه بالتدريج لبلوغ الحقيقة، فإن أفلاطون كان يستعمل النقد لإيقاظ عقول الشباب أو لإحراج السفسطائيين، ولا يهاجم عن طريق النقد المذاهب الكبيرة مثل مذهب </w:t>
      </w:r>
      <w:proofErr w:type="spellStart"/>
      <w:r>
        <w:rPr>
          <w:rFonts w:ascii="Simplified Arabic" w:hAnsi="Simplified Arabic" w:cs="Simplified Arabic" w:hint="cs"/>
          <w:color w:val="1D2129"/>
          <w:sz w:val="28"/>
          <w:szCs w:val="28"/>
          <w:rtl/>
        </w:rPr>
        <w:t>هيراقليطس</w:t>
      </w:r>
      <w:proofErr w:type="spellEnd"/>
      <w:r>
        <w:rPr>
          <w:rFonts w:ascii="Simplified Arabic" w:hAnsi="Simplified Arabic" w:cs="Simplified Arabic" w:hint="cs"/>
          <w:color w:val="1D2129"/>
          <w:sz w:val="28"/>
          <w:szCs w:val="28"/>
          <w:rtl/>
        </w:rPr>
        <w:t xml:space="preserve"> أو مذهب </w:t>
      </w:r>
      <w:proofErr w:type="spellStart"/>
      <w:r>
        <w:rPr>
          <w:rFonts w:ascii="Simplified Arabic" w:hAnsi="Simplified Arabic" w:cs="Simplified Arabic" w:hint="cs"/>
          <w:color w:val="1D2129"/>
          <w:sz w:val="28"/>
          <w:szCs w:val="28"/>
          <w:rtl/>
        </w:rPr>
        <w:t>بارمنيدس</w:t>
      </w:r>
      <w:proofErr w:type="spellEnd"/>
      <w:r>
        <w:rPr>
          <w:rFonts w:ascii="Simplified Arabic" w:hAnsi="Simplified Arabic" w:cs="Simplified Arabic" w:hint="cs"/>
          <w:color w:val="1D2129"/>
          <w:sz w:val="28"/>
          <w:szCs w:val="28"/>
          <w:rtl/>
        </w:rPr>
        <w:t>، فلما يواجه مذاهب كبيرة يختفي التهكم لتحل محله المناقشة الصارمة والعالمة (مثل ما نجد ذلك في محاورة</w:t>
      </w:r>
      <w:r>
        <w:rPr>
          <w:rFonts w:ascii="Simplified Arabic" w:hAnsi="Simplified Arabic" w:cs="Simplified Arabic"/>
          <w:color w:val="1D2129"/>
          <w:sz w:val="28"/>
          <w:szCs w:val="28"/>
        </w:rPr>
        <w:t xml:space="preserve"> Théétète </w:t>
      </w:r>
      <w:r>
        <w:rPr>
          <w:rFonts w:ascii="Simplified Arabic" w:hAnsi="Simplified Arabic" w:cs="Simplified Arabic" w:hint="cs"/>
          <w:color w:val="1D2129"/>
          <w:sz w:val="28"/>
          <w:szCs w:val="28"/>
          <w:rtl/>
        </w:rPr>
        <w:t xml:space="preserve">ومحاورة </w:t>
      </w:r>
      <w:r>
        <w:rPr>
          <w:rFonts w:ascii="Simplified Arabic" w:hAnsi="Simplified Arabic" w:cs="Simplified Arabic" w:hint="cs"/>
          <w:color w:val="1D2129"/>
          <w:sz w:val="28"/>
          <w:szCs w:val="28"/>
          <w:rtl/>
        </w:rPr>
        <w:lastRenderedPageBreak/>
        <w:t>السفسطائي ومحاورة</w:t>
      </w:r>
      <w:r>
        <w:rPr>
          <w:rFonts w:ascii="Simplified Arabic" w:hAnsi="Simplified Arabic" w:cs="Simplified Arabic"/>
          <w:color w:val="1D2129"/>
          <w:sz w:val="28"/>
          <w:szCs w:val="28"/>
        </w:rPr>
        <w:t xml:space="preserve"> </w:t>
      </w:r>
      <w:proofErr w:type="spellStart"/>
      <w:r>
        <w:rPr>
          <w:rFonts w:ascii="Simplified Arabic" w:hAnsi="Simplified Arabic" w:cs="Simplified Arabic"/>
          <w:color w:val="1D2129"/>
          <w:sz w:val="28"/>
          <w:szCs w:val="28"/>
        </w:rPr>
        <w:t>Philèbe</w:t>
      </w:r>
      <w:proofErr w:type="spellEnd"/>
      <w:r>
        <w:rPr>
          <w:rFonts w:ascii="Simplified Arabic" w:hAnsi="Simplified Arabic" w:cs="Simplified Arabic"/>
          <w:color w:val="1D2129"/>
          <w:sz w:val="28"/>
          <w:szCs w:val="28"/>
        </w:rPr>
        <w:t xml:space="preserve"> ) </w:t>
      </w:r>
      <w:r>
        <w:rPr>
          <w:rFonts w:ascii="Simplified Arabic" w:hAnsi="Simplified Arabic" w:cs="Simplified Arabic"/>
          <w:color w:val="1D2129"/>
          <w:sz w:val="28"/>
          <w:szCs w:val="28"/>
        </w:rPr>
        <w:br/>
      </w:r>
      <w:r>
        <w:rPr>
          <w:rFonts w:ascii="Simplified Arabic" w:hAnsi="Simplified Arabic" w:cs="Simplified Arabic" w:hint="cs"/>
          <w:color w:val="1D2129"/>
          <w:sz w:val="28"/>
          <w:szCs w:val="28"/>
          <w:rtl/>
        </w:rPr>
        <w:t xml:space="preserve">يمكن القول أن منهج أفلاطون في المحاورات النقدية يعتمد على الخطوات التالية التي تعتبر الدرجات الأولى للمنهج الجدلي وهي مخلصة للمنهج السقراطي </w:t>
      </w:r>
      <w:r>
        <w:rPr>
          <w:rFonts w:ascii="Simplified Arabic" w:hAnsi="Simplified Arabic" w:cs="Simplified Arabic" w:hint="cs"/>
          <w:color w:val="1D2129"/>
          <w:sz w:val="28"/>
          <w:szCs w:val="28"/>
        </w:rPr>
        <w:t xml:space="preserve"> </w:t>
      </w:r>
      <w:r>
        <w:rPr>
          <w:rFonts w:ascii="Simplified Arabic" w:hAnsi="Simplified Arabic" w:cs="Simplified Arabic" w:hint="cs"/>
          <w:color w:val="1D2129"/>
          <w:sz w:val="28"/>
          <w:szCs w:val="28"/>
          <w:rtl/>
        </w:rPr>
        <w:t>طرح السؤال حول تعريف موضوع معين أو مفهوم معين (العلم، الجمال، الشجاعة،....</w:t>
      </w:r>
    </w:p>
    <w:p w:rsidR="003B1AA9" w:rsidRDefault="003B1AA9" w:rsidP="003B1AA9">
      <w:pPr>
        <w:pStyle w:val="NormalWeb"/>
        <w:shd w:val="clear" w:color="auto" w:fill="FFFFFF"/>
        <w:spacing w:before="0" w:beforeAutospacing="0" w:line="276" w:lineRule="auto"/>
        <w:jc w:val="right"/>
        <w:rPr>
          <w:rFonts w:ascii="Simplified Arabic" w:hAnsi="Simplified Arabic" w:cs="Simplified Arabic"/>
          <w:color w:val="333333"/>
          <w:sz w:val="28"/>
          <w:szCs w:val="28"/>
        </w:rPr>
      </w:pPr>
      <w:r>
        <w:rPr>
          <w:rFonts w:ascii="Simplified Arabic" w:hAnsi="Simplified Arabic" w:cs="Simplified Arabic"/>
          <w:color w:val="333333"/>
          <w:sz w:val="28"/>
          <w:szCs w:val="28"/>
          <w:rtl/>
        </w:rPr>
        <w:t xml:space="preserve">أ- </w:t>
      </w:r>
      <w:proofErr w:type="gramStart"/>
      <w:r>
        <w:rPr>
          <w:rFonts w:ascii="Simplified Arabic" w:hAnsi="Simplified Arabic" w:cs="Simplified Arabic"/>
          <w:color w:val="333333"/>
          <w:sz w:val="28"/>
          <w:szCs w:val="28"/>
          <w:rtl/>
        </w:rPr>
        <w:t>الجدل</w:t>
      </w:r>
      <w:proofErr w:type="gramEnd"/>
      <w:r>
        <w:rPr>
          <w:rFonts w:ascii="Simplified Arabic" w:hAnsi="Simplified Arabic" w:cs="Simplified Arabic"/>
          <w:color w:val="333333"/>
          <w:sz w:val="28"/>
          <w:szCs w:val="28"/>
          <w:rtl/>
        </w:rPr>
        <w:t xml:space="preserve"> الصاعد والنازل:استعمل أفلاطون منهجا جدليا قائما على الجدل الصاعد والجدل النازل. </w:t>
      </w:r>
      <w:proofErr w:type="gramStart"/>
      <w:r>
        <w:rPr>
          <w:rFonts w:ascii="Simplified Arabic" w:hAnsi="Simplified Arabic" w:cs="Simplified Arabic"/>
          <w:color w:val="333333"/>
          <w:sz w:val="28"/>
          <w:szCs w:val="28"/>
          <w:rtl/>
        </w:rPr>
        <w:t>ويتحقق</w:t>
      </w:r>
      <w:proofErr w:type="gramEnd"/>
      <w:r>
        <w:rPr>
          <w:rFonts w:ascii="Simplified Arabic" w:hAnsi="Simplified Arabic" w:cs="Simplified Arabic"/>
          <w:color w:val="333333"/>
          <w:sz w:val="28"/>
          <w:szCs w:val="28"/>
          <w:rtl/>
        </w:rPr>
        <w:t xml:space="preserve"> الجدل عند أفلاطون بالانتقال من الكثرة والمحسوس إلى الوحدة والمعقول حتى نصل إلى العلة الأولى أو الخير الأسمى. </w:t>
      </w:r>
      <w:proofErr w:type="gramStart"/>
      <w:r>
        <w:rPr>
          <w:rFonts w:ascii="Simplified Arabic" w:hAnsi="Simplified Arabic" w:cs="Simplified Arabic"/>
          <w:color w:val="333333"/>
          <w:sz w:val="28"/>
          <w:szCs w:val="28"/>
          <w:rtl/>
        </w:rPr>
        <w:t>وكان</w:t>
      </w:r>
      <w:proofErr w:type="gramEnd"/>
      <w:r>
        <w:rPr>
          <w:rFonts w:ascii="Simplified Arabic" w:hAnsi="Simplified Arabic" w:cs="Simplified Arabic"/>
          <w:color w:val="333333"/>
          <w:sz w:val="28"/>
          <w:szCs w:val="28"/>
          <w:rtl/>
        </w:rPr>
        <w:t xml:space="preserve"> الجدل عنده هو المنهج الذي </w:t>
      </w:r>
      <w:proofErr w:type="spellStart"/>
      <w:r>
        <w:rPr>
          <w:rFonts w:ascii="Simplified Arabic" w:hAnsi="Simplified Arabic" w:cs="Simplified Arabic"/>
          <w:color w:val="333333"/>
          <w:sz w:val="28"/>
          <w:szCs w:val="28"/>
          <w:rtl/>
        </w:rPr>
        <w:t>به</w:t>
      </w:r>
      <w:proofErr w:type="spellEnd"/>
      <w:r>
        <w:rPr>
          <w:rFonts w:ascii="Simplified Arabic" w:hAnsi="Simplified Arabic" w:cs="Simplified Arabic"/>
          <w:color w:val="333333"/>
          <w:sz w:val="28"/>
          <w:szCs w:val="28"/>
          <w:rtl/>
        </w:rPr>
        <w:t xml:space="preserve"> تتجرد النفس من المحسوس، وترتفع إلى المعقول، دون استخدام المحسوس، وإنما يتم من خلال الانتقال من فكرة إلى فكرة بواسطة فكرة. </w:t>
      </w:r>
      <w:proofErr w:type="gramStart"/>
      <w:r>
        <w:rPr>
          <w:rFonts w:ascii="Simplified Arabic" w:hAnsi="Simplified Arabic" w:cs="Simplified Arabic"/>
          <w:color w:val="333333"/>
          <w:sz w:val="28"/>
          <w:szCs w:val="28"/>
          <w:rtl/>
        </w:rPr>
        <w:t>وينقسم</w:t>
      </w:r>
      <w:proofErr w:type="gramEnd"/>
      <w:r>
        <w:rPr>
          <w:rFonts w:ascii="Simplified Arabic" w:hAnsi="Simplified Arabic" w:cs="Simplified Arabic"/>
          <w:color w:val="333333"/>
          <w:sz w:val="28"/>
          <w:szCs w:val="28"/>
          <w:rtl/>
        </w:rPr>
        <w:t xml:space="preserve"> الجدل عند أفلاطون إلى نوعين: جدل صاعد من العالم المحسوس إلى الخير الأسمى، وجدل هابط من الخير الأسمى إلى العالم المحسوس. ومن ثم، </w:t>
      </w:r>
      <w:proofErr w:type="gramStart"/>
      <w:r>
        <w:rPr>
          <w:rFonts w:ascii="Simplified Arabic" w:hAnsi="Simplified Arabic" w:cs="Simplified Arabic"/>
          <w:color w:val="333333"/>
          <w:sz w:val="28"/>
          <w:szCs w:val="28"/>
          <w:rtl/>
        </w:rPr>
        <w:t>فالجدلي</w:t>
      </w:r>
      <w:proofErr w:type="gramEnd"/>
      <w:r>
        <w:rPr>
          <w:rFonts w:ascii="Simplified Arabic" w:hAnsi="Simplified Arabic" w:cs="Simplified Arabic"/>
          <w:color w:val="333333"/>
          <w:sz w:val="28"/>
          <w:szCs w:val="28"/>
          <w:rtl/>
        </w:rPr>
        <w:t xml:space="preserve"> هو الذي يحسن السؤال والجواب. ويستند الجدل إلى آليتين منطقيتين: آلية </w:t>
      </w:r>
      <w:proofErr w:type="spellStart"/>
      <w:r>
        <w:rPr>
          <w:rFonts w:ascii="Simplified Arabic" w:hAnsi="Simplified Arabic" w:cs="Simplified Arabic"/>
          <w:color w:val="333333"/>
          <w:sz w:val="28"/>
          <w:szCs w:val="28"/>
          <w:rtl/>
        </w:rPr>
        <w:t>استنتاجية</w:t>
      </w:r>
      <w:proofErr w:type="spellEnd"/>
      <w:r>
        <w:rPr>
          <w:rFonts w:ascii="Simplified Arabic" w:hAnsi="Simplified Arabic" w:cs="Simplified Arabic"/>
          <w:color w:val="333333"/>
          <w:sz w:val="28"/>
          <w:szCs w:val="28"/>
          <w:rtl/>
        </w:rPr>
        <w:t xml:space="preserve"> تقوم على طرح الفرضيات والأفكار التخمينية، والاستدلال عليها وفق مقايسة عقلية وتحليلية </w:t>
      </w:r>
      <w:proofErr w:type="spellStart"/>
      <w:r>
        <w:rPr>
          <w:rFonts w:ascii="Simplified Arabic" w:hAnsi="Simplified Arabic" w:cs="Simplified Arabic"/>
          <w:color w:val="333333"/>
          <w:sz w:val="28"/>
          <w:szCs w:val="28"/>
          <w:rtl/>
        </w:rPr>
        <w:t>برهانية</w:t>
      </w:r>
      <w:proofErr w:type="spellEnd"/>
      <w:r>
        <w:rPr>
          <w:rFonts w:ascii="Simplified Arabic" w:hAnsi="Simplified Arabic" w:cs="Simplified Arabic"/>
          <w:color w:val="333333"/>
          <w:sz w:val="28"/>
          <w:szCs w:val="28"/>
          <w:rtl/>
        </w:rPr>
        <w:t xml:space="preserve"> بهدف الاستنتاج المنطقي، وتحصيل الحقائق اليقينية ؛ وآلية التقسيم التي تعتمد على تجزيء الموضوع إلى أفكار وقضايا وعناصر فرعية، وتصنيفها إلى أنواع وأنماط والبرهنة عليها.</w:t>
      </w:r>
    </w:p>
    <w:p w:rsidR="003B1AA9" w:rsidRPr="003B1AA9" w:rsidRDefault="003B1AA9" w:rsidP="003B1AA9">
      <w:pPr>
        <w:pStyle w:val="Titre2"/>
        <w:shd w:val="clear" w:color="auto" w:fill="FFFFFF"/>
        <w:bidi/>
        <w:spacing w:before="0" w:after="113"/>
        <w:rPr>
          <w:rFonts w:ascii="Simplified Arabic" w:hAnsi="Simplified Arabic" w:cs="Simplified Arabic"/>
          <w:b w:val="0"/>
          <w:bCs w:val="0"/>
          <w:color w:val="333333"/>
          <w:sz w:val="28"/>
          <w:szCs w:val="28"/>
          <w:rtl/>
        </w:rPr>
      </w:pPr>
      <w:r w:rsidRPr="003B1AA9">
        <w:rPr>
          <w:rFonts w:ascii="Arial" w:hAnsi="Arial" w:cs="Arial"/>
          <w:b w:val="0"/>
          <w:bCs w:val="0"/>
          <w:color w:val="333333"/>
          <w:rtl/>
        </w:rPr>
        <w:t xml:space="preserve">ب- </w:t>
      </w:r>
      <w:r w:rsidRPr="003B1AA9">
        <w:rPr>
          <w:rFonts w:ascii="Simplified Arabic" w:hAnsi="Simplified Arabic" w:cs="Simplified Arabic"/>
          <w:b w:val="0"/>
          <w:bCs w:val="0"/>
          <w:color w:val="333333"/>
          <w:sz w:val="28"/>
          <w:szCs w:val="28"/>
          <w:rtl/>
        </w:rPr>
        <w:t xml:space="preserve">العالم المحسوس: يضم العالم المحسوس حسب </w:t>
      </w:r>
      <w:proofErr w:type="spellStart"/>
      <w:r w:rsidRPr="003B1AA9">
        <w:rPr>
          <w:rFonts w:ascii="Simplified Arabic" w:hAnsi="Simplified Arabic" w:cs="Simplified Arabic"/>
          <w:b w:val="0"/>
          <w:bCs w:val="0"/>
          <w:color w:val="333333"/>
          <w:sz w:val="28"/>
          <w:szCs w:val="28"/>
          <w:rtl/>
        </w:rPr>
        <w:t>كانط</w:t>
      </w:r>
      <w:proofErr w:type="spellEnd"/>
      <w:r w:rsidRPr="003B1AA9">
        <w:rPr>
          <w:rFonts w:ascii="Simplified Arabic" w:hAnsi="Simplified Arabic" w:cs="Simplified Arabic"/>
          <w:b w:val="0"/>
          <w:bCs w:val="0"/>
          <w:color w:val="333333"/>
          <w:sz w:val="28"/>
          <w:szCs w:val="28"/>
          <w:rtl/>
        </w:rPr>
        <w:t xml:space="preserve"> عالم الكواكب والنجوم بالإضافة إلى عالم الأرض. وهو موضوع معرفتنا العلمية الموضوعية.  </w:t>
      </w:r>
    </w:p>
    <w:p w:rsidR="003B1AA9" w:rsidRPr="003B1AA9" w:rsidRDefault="003B1AA9" w:rsidP="003B1AA9">
      <w:pPr>
        <w:pStyle w:val="Titre2"/>
        <w:shd w:val="clear" w:color="auto" w:fill="FFFFFF"/>
        <w:bidi/>
        <w:spacing w:before="0" w:after="113"/>
        <w:rPr>
          <w:rFonts w:ascii="Simplified Arabic" w:hAnsi="Simplified Arabic" w:cs="Simplified Arabic"/>
          <w:b w:val="0"/>
          <w:bCs w:val="0"/>
          <w:color w:val="333333"/>
          <w:sz w:val="28"/>
          <w:szCs w:val="28"/>
        </w:rPr>
      </w:pPr>
      <w:r w:rsidRPr="003B1AA9">
        <w:rPr>
          <w:rFonts w:ascii="Simplified Arabic" w:hAnsi="Simplified Arabic" w:cs="Simplified Arabic"/>
          <w:b w:val="0"/>
          <w:bCs w:val="0"/>
          <w:color w:val="333333"/>
          <w:sz w:val="28"/>
          <w:szCs w:val="28"/>
          <w:rtl/>
        </w:rPr>
        <w:t xml:space="preserve">ج- الإنسان: هو جزء من العالم المحسوس لكنه يتميز عن هذا الأخير بما يتزود </w:t>
      </w:r>
      <w:proofErr w:type="spellStart"/>
      <w:r w:rsidRPr="003B1AA9">
        <w:rPr>
          <w:rFonts w:ascii="Simplified Arabic" w:hAnsi="Simplified Arabic" w:cs="Simplified Arabic"/>
          <w:b w:val="0"/>
          <w:bCs w:val="0"/>
          <w:color w:val="333333"/>
          <w:sz w:val="28"/>
          <w:szCs w:val="28"/>
          <w:rtl/>
        </w:rPr>
        <w:t>به</w:t>
      </w:r>
      <w:proofErr w:type="spellEnd"/>
      <w:r w:rsidRPr="003B1AA9">
        <w:rPr>
          <w:rFonts w:ascii="Simplified Arabic" w:hAnsi="Simplified Arabic" w:cs="Simplified Arabic"/>
          <w:b w:val="0"/>
          <w:bCs w:val="0"/>
          <w:color w:val="333333"/>
          <w:sz w:val="28"/>
          <w:szCs w:val="28"/>
          <w:rtl/>
        </w:rPr>
        <w:t xml:space="preserve"> من قوة عقلية فكرية، لكنه في نفس الوقت مرتبط بدرجة عالية من </w:t>
      </w:r>
      <w:proofErr w:type="spellStart"/>
      <w:r w:rsidRPr="003B1AA9">
        <w:rPr>
          <w:rFonts w:ascii="Simplified Arabic" w:hAnsi="Simplified Arabic" w:cs="Simplified Arabic"/>
          <w:b w:val="0"/>
          <w:bCs w:val="0"/>
          <w:color w:val="333333"/>
          <w:sz w:val="28"/>
          <w:szCs w:val="28"/>
          <w:rtl/>
        </w:rPr>
        <w:t>التأشكل</w:t>
      </w:r>
      <w:proofErr w:type="spellEnd"/>
      <w:r w:rsidRPr="003B1AA9">
        <w:rPr>
          <w:rFonts w:ascii="Simplified Arabic" w:hAnsi="Simplified Arabic" w:cs="Simplified Arabic"/>
          <w:b w:val="0"/>
          <w:bCs w:val="0"/>
          <w:color w:val="333333"/>
          <w:sz w:val="28"/>
          <w:szCs w:val="28"/>
          <w:rtl/>
        </w:rPr>
        <w:t xml:space="preserve"> بذلك العالم من حيث أن العالم موضوع معرفته وتدخله فيه أو قصده بدليل أنه له قدرات على معرفته معرفة موضوعية.</w:t>
      </w:r>
    </w:p>
    <w:p w:rsidR="003B1AA9" w:rsidRPr="003B1AA9" w:rsidRDefault="003B1AA9" w:rsidP="003B1AA9">
      <w:pPr>
        <w:pStyle w:val="Titre2"/>
        <w:shd w:val="clear" w:color="auto" w:fill="FFFFFF"/>
        <w:bidi/>
        <w:spacing w:before="0" w:after="113"/>
        <w:rPr>
          <w:rFonts w:ascii="Simplified Arabic" w:hAnsi="Simplified Arabic" w:cs="Simplified Arabic"/>
          <w:b w:val="0"/>
          <w:bCs w:val="0"/>
          <w:color w:val="333333"/>
          <w:sz w:val="28"/>
          <w:szCs w:val="28"/>
          <w:rtl/>
        </w:rPr>
      </w:pPr>
      <w:r w:rsidRPr="003B1AA9">
        <w:rPr>
          <w:rFonts w:ascii="Simplified Arabic" w:hAnsi="Simplified Arabic" w:cs="Simplified Arabic"/>
          <w:b w:val="0"/>
          <w:bCs w:val="0"/>
          <w:color w:val="333333"/>
          <w:sz w:val="28"/>
          <w:szCs w:val="28"/>
          <w:rtl/>
        </w:rPr>
        <w:t xml:space="preserve">د- العالم المعقول: من منظور </w:t>
      </w:r>
      <w:proofErr w:type="spellStart"/>
      <w:r w:rsidRPr="003B1AA9">
        <w:rPr>
          <w:rFonts w:ascii="Simplified Arabic" w:hAnsi="Simplified Arabic" w:cs="Simplified Arabic"/>
          <w:b w:val="0"/>
          <w:bCs w:val="0"/>
          <w:color w:val="333333"/>
          <w:sz w:val="28"/>
          <w:szCs w:val="28"/>
          <w:rtl/>
        </w:rPr>
        <w:t>كانط</w:t>
      </w:r>
      <w:proofErr w:type="spellEnd"/>
      <w:r w:rsidRPr="003B1AA9">
        <w:rPr>
          <w:rFonts w:ascii="Simplified Arabic" w:hAnsi="Simplified Arabic" w:cs="Simplified Arabic"/>
          <w:b w:val="0"/>
          <w:bCs w:val="0"/>
          <w:color w:val="333333"/>
          <w:sz w:val="28"/>
          <w:szCs w:val="28"/>
          <w:rtl/>
        </w:rPr>
        <w:t xml:space="preserve"> هو عالم متميز عن عالمي: العالم المحسوس والإنسان، وإن كانت له </w:t>
      </w:r>
      <w:proofErr w:type="spellStart"/>
      <w:r w:rsidRPr="003B1AA9">
        <w:rPr>
          <w:rFonts w:ascii="Simplified Arabic" w:hAnsi="Simplified Arabic" w:cs="Simplified Arabic"/>
          <w:b w:val="0"/>
          <w:bCs w:val="0"/>
          <w:color w:val="333333"/>
          <w:sz w:val="28"/>
          <w:szCs w:val="28"/>
          <w:rtl/>
        </w:rPr>
        <w:t>بهما</w:t>
      </w:r>
      <w:proofErr w:type="spellEnd"/>
      <w:r w:rsidRPr="003B1AA9">
        <w:rPr>
          <w:rFonts w:ascii="Simplified Arabic" w:hAnsi="Simplified Arabic" w:cs="Simplified Arabic"/>
          <w:b w:val="0"/>
          <w:bCs w:val="0"/>
          <w:color w:val="333333"/>
          <w:sz w:val="28"/>
          <w:szCs w:val="28"/>
          <w:rtl/>
        </w:rPr>
        <w:t xml:space="preserve"> صلات. </w:t>
      </w:r>
      <w:proofErr w:type="gramStart"/>
      <w:r w:rsidRPr="003B1AA9">
        <w:rPr>
          <w:rFonts w:ascii="Simplified Arabic" w:hAnsi="Simplified Arabic" w:cs="Simplified Arabic"/>
          <w:b w:val="0"/>
          <w:bCs w:val="0"/>
          <w:color w:val="333333"/>
          <w:sz w:val="28"/>
          <w:szCs w:val="28"/>
          <w:rtl/>
        </w:rPr>
        <w:t>لأنه</w:t>
      </w:r>
      <w:proofErr w:type="gramEnd"/>
      <w:r w:rsidRPr="003B1AA9">
        <w:rPr>
          <w:rFonts w:ascii="Simplified Arabic" w:hAnsi="Simplified Arabic" w:cs="Simplified Arabic"/>
          <w:b w:val="0"/>
          <w:bCs w:val="0"/>
          <w:color w:val="333333"/>
          <w:sz w:val="28"/>
          <w:szCs w:val="28"/>
          <w:rtl/>
        </w:rPr>
        <w:t xml:space="preserve"> يحتوي أشياء ومعان غير تجريبية، مثل وجود الله ومصدر العالم وعلة وجوده، كما يحتوي ما يفتح للإنسان أفق الخلود والحرية. وهو عالم وضعه </w:t>
      </w:r>
      <w:proofErr w:type="spellStart"/>
      <w:r w:rsidRPr="003B1AA9">
        <w:rPr>
          <w:rFonts w:ascii="Simplified Arabic" w:hAnsi="Simplified Arabic" w:cs="Simplified Arabic"/>
          <w:b w:val="0"/>
          <w:bCs w:val="0"/>
          <w:color w:val="333333"/>
          <w:sz w:val="28"/>
          <w:szCs w:val="28"/>
          <w:rtl/>
        </w:rPr>
        <w:t>كانط</w:t>
      </w:r>
      <w:proofErr w:type="spellEnd"/>
      <w:r w:rsidRPr="003B1AA9">
        <w:rPr>
          <w:rFonts w:ascii="Simplified Arabic" w:hAnsi="Simplified Arabic" w:cs="Simplified Arabic"/>
          <w:b w:val="0"/>
          <w:bCs w:val="0"/>
          <w:color w:val="333333"/>
          <w:sz w:val="28"/>
          <w:szCs w:val="28"/>
          <w:rtl/>
        </w:rPr>
        <w:t xml:space="preserve">  كفرض يفسر </w:t>
      </w:r>
      <w:proofErr w:type="spellStart"/>
      <w:r w:rsidRPr="003B1AA9">
        <w:rPr>
          <w:rFonts w:ascii="Simplified Arabic" w:hAnsi="Simplified Arabic" w:cs="Simplified Arabic"/>
          <w:b w:val="0"/>
          <w:bCs w:val="0"/>
          <w:color w:val="333333"/>
          <w:sz w:val="28"/>
          <w:szCs w:val="28"/>
          <w:rtl/>
        </w:rPr>
        <w:t>به</w:t>
      </w:r>
      <w:proofErr w:type="spellEnd"/>
      <w:r w:rsidRPr="003B1AA9">
        <w:rPr>
          <w:rFonts w:ascii="Simplified Arabic" w:hAnsi="Simplified Arabic" w:cs="Simplified Arabic"/>
          <w:b w:val="0"/>
          <w:bCs w:val="0"/>
          <w:color w:val="333333"/>
          <w:sz w:val="28"/>
          <w:szCs w:val="28"/>
          <w:rtl/>
        </w:rPr>
        <w:t xml:space="preserve"> مشكلات الحرية، الله ومصير الإنسان.</w:t>
      </w:r>
    </w:p>
    <w:p w:rsidR="003B1AA9" w:rsidRDefault="003B1AA9" w:rsidP="003B1AA9">
      <w:pPr>
        <w:pStyle w:val="NormalWeb"/>
        <w:shd w:val="clear" w:color="auto" w:fill="FFFFFF"/>
        <w:spacing w:before="0" w:beforeAutospacing="0" w:line="276" w:lineRule="auto"/>
        <w:jc w:val="right"/>
        <w:rPr>
          <w:rFonts w:ascii="Arial" w:hAnsi="Arial" w:cs="Arial"/>
          <w:color w:val="333333"/>
          <w:sz w:val="19"/>
          <w:szCs w:val="19"/>
          <w:rtl/>
        </w:rPr>
      </w:pPr>
      <w:r>
        <w:rPr>
          <w:rFonts w:ascii="Arial" w:hAnsi="Arial" w:cs="Arial"/>
          <w:color w:val="333333"/>
          <w:sz w:val="28"/>
          <w:szCs w:val="28"/>
        </w:rPr>
        <w:t xml:space="preserve"> </w:t>
      </w:r>
      <w:r>
        <w:rPr>
          <w:rFonts w:ascii="Arial" w:hAnsi="Arial" w:cs="Arial"/>
          <w:color w:val="333333"/>
          <w:sz w:val="19"/>
          <w:szCs w:val="19"/>
        </w:rPr>
        <w:t>.</w:t>
      </w:r>
    </w:p>
    <w:p w:rsidR="003B1AA9" w:rsidRDefault="003B1AA9" w:rsidP="003B1AA9">
      <w:pPr>
        <w:shd w:val="clear" w:color="auto" w:fill="FFFFFF"/>
        <w:ind w:left="1613" w:right="1276" w:firstLine="565"/>
        <w:jc w:val="right"/>
        <w:rPr>
          <w:rFonts w:ascii="Simplified Arabic" w:eastAsia="Times New Roman" w:hAnsi="Simplified Arabic" w:cs="Simplified Arabic"/>
          <w:color w:val="424242"/>
          <w:sz w:val="28"/>
          <w:szCs w:val="28"/>
          <w:lang w:eastAsia="fr-FR"/>
        </w:rPr>
      </w:pPr>
      <w:r>
        <w:rPr>
          <w:rFonts w:ascii="Simplified Arabic" w:eastAsia="Times New Roman" w:hAnsi="Simplified Arabic" w:cs="Simplified Arabic"/>
          <w:color w:val="424242"/>
          <w:sz w:val="28"/>
          <w:szCs w:val="28"/>
          <w:rtl/>
          <w:lang w:eastAsia="fr-FR"/>
        </w:rPr>
        <w:lastRenderedPageBreak/>
        <w:t xml:space="preserve">المنهج الجدلي بخطواته عند </w:t>
      </w:r>
      <w:proofErr w:type="spellStart"/>
      <w:r>
        <w:rPr>
          <w:rFonts w:ascii="Simplified Arabic" w:eastAsia="Times New Roman" w:hAnsi="Simplified Arabic" w:cs="Simplified Arabic"/>
          <w:b/>
          <w:bCs/>
          <w:color w:val="424242"/>
          <w:sz w:val="36"/>
          <w:szCs w:val="36"/>
          <w:rtl/>
          <w:lang w:eastAsia="fr-FR"/>
        </w:rPr>
        <w:t>هيجل</w:t>
      </w:r>
      <w:proofErr w:type="spellEnd"/>
      <w:r>
        <w:rPr>
          <w:rFonts w:ascii="Simplified Arabic" w:eastAsia="Times New Roman" w:hAnsi="Simplified Arabic" w:cs="Simplified Arabic"/>
          <w:color w:val="424242"/>
          <w:sz w:val="28"/>
          <w:szCs w:val="28"/>
          <w:rtl/>
          <w:lang w:eastAsia="fr-FR"/>
        </w:rPr>
        <w:t>:</w:t>
      </w:r>
    </w:p>
    <w:p w:rsidR="003B1AA9" w:rsidRDefault="003B1AA9" w:rsidP="003B1AA9">
      <w:pPr>
        <w:jc w:val="right"/>
        <w:rPr>
          <w:rFonts w:ascii="Simplified Arabic" w:eastAsia="Times New Roman" w:hAnsi="Simplified Arabic" w:cs="Simplified Arabic"/>
          <w:color w:val="424242"/>
          <w:sz w:val="28"/>
          <w:szCs w:val="28"/>
          <w:rtl/>
          <w:lang w:eastAsia="fr-FR"/>
        </w:rPr>
      </w:pPr>
      <w:r>
        <w:rPr>
          <w:rFonts w:ascii="Simplified Arabic" w:eastAsia="Times New Roman" w:hAnsi="Simplified Arabic" w:cs="Simplified Arabic"/>
          <w:color w:val="424242"/>
          <w:sz w:val="28"/>
          <w:szCs w:val="28"/>
          <w:rtl/>
          <w:lang w:eastAsia="fr-FR"/>
        </w:rPr>
        <w:t xml:space="preserve">    يصف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المنهج الجدلي ذو الثلاث خطوات بقوله: إن الخطوة الأولى من عمل الفهم والثانية من عمل العقل يتصف بالخصائص الآتية: الضلع الأول "مباشرة" أو يتصف السلبي والثالثة من عمل العقل الايجابي . ويرى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أن المثلث الجدلي بالمباشرة، الضلع الثاني "متوسط"، والضلع الثالث يجمع بينهما، أي أنه المباشر الذي دخله التوسط . ويطلق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على الضلع الأول من كل مثلث مصطلحا خاصا هو "ما هو في ذاته" أي ما هو ضمني أو ما هو بالقوة بلغة أرسطو، وعلى الضلع الثالث "اسم ما هو لذاته" أي ما هو صريح أو علانية أو بالفعل. إن المنهج الجدلي عند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منهج موضوعي وليس منهجا ذاتيا يضمنه الباحث لنفسه</w:t>
      </w:r>
      <w:proofErr w:type="gramStart"/>
      <w:r>
        <w:rPr>
          <w:rFonts w:ascii="Simplified Arabic" w:eastAsia="Times New Roman" w:hAnsi="Simplified Arabic" w:cs="Simplified Arabic"/>
          <w:color w:val="424242"/>
          <w:sz w:val="28"/>
          <w:szCs w:val="28"/>
          <w:rtl/>
          <w:lang w:eastAsia="fr-FR"/>
        </w:rPr>
        <w:t>، وهو موضو</w:t>
      </w:r>
      <w:proofErr w:type="gramEnd"/>
      <w:r>
        <w:rPr>
          <w:rFonts w:ascii="Simplified Arabic" w:eastAsia="Times New Roman" w:hAnsi="Simplified Arabic" w:cs="Simplified Arabic"/>
          <w:color w:val="424242"/>
          <w:sz w:val="28"/>
          <w:szCs w:val="28"/>
          <w:rtl/>
          <w:lang w:eastAsia="fr-FR"/>
        </w:rPr>
        <w:t xml:space="preserve">عي لأنه يعبر عن نشاط العقل الموضوعي كما يتمثل في حركة المقولات وتسلسلها. بدأ الجدل سيره بالوجود الخالص، ثم اتضح لنا أن حقيقة هذا الوجود الخالص هي الصيرورة . غير أن الصيرورة لم تكن سوى قنطرة ومعبر إلى الوجود المتعين، وظهرت حقيقة هذا الوجود المتعين في </w:t>
      </w:r>
      <w:proofErr w:type="spellStart"/>
      <w:r>
        <w:rPr>
          <w:rFonts w:ascii="Simplified Arabic" w:eastAsia="Times New Roman" w:hAnsi="Simplified Arabic" w:cs="Simplified Arabic"/>
          <w:color w:val="424242"/>
          <w:sz w:val="28"/>
          <w:szCs w:val="28"/>
          <w:rtl/>
          <w:lang w:eastAsia="fr-FR"/>
        </w:rPr>
        <w:t>الأخرية</w:t>
      </w:r>
      <w:proofErr w:type="spellEnd"/>
      <w:r>
        <w:rPr>
          <w:rFonts w:ascii="Simplified Arabic" w:eastAsia="Times New Roman" w:hAnsi="Simplified Arabic" w:cs="Simplified Arabic"/>
          <w:color w:val="424242"/>
          <w:sz w:val="28"/>
          <w:szCs w:val="28"/>
          <w:rtl/>
          <w:lang w:eastAsia="fr-FR"/>
        </w:rPr>
        <w:t xml:space="preserve">، ثم اتضح لنا أن نتيجة </w:t>
      </w:r>
      <w:proofErr w:type="spellStart"/>
      <w:r>
        <w:rPr>
          <w:rFonts w:ascii="Simplified Arabic" w:eastAsia="Times New Roman" w:hAnsi="Simplified Arabic" w:cs="Simplified Arabic"/>
          <w:color w:val="424242"/>
          <w:sz w:val="28"/>
          <w:szCs w:val="28"/>
          <w:rtl/>
          <w:lang w:eastAsia="fr-FR"/>
        </w:rPr>
        <w:t>الأخرية</w:t>
      </w:r>
      <w:proofErr w:type="spellEnd"/>
      <w:r>
        <w:rPr>
          <w:rFonts w:ascii="Simplified Arabic" w:eastAsia="Times New Roman" w:hAnsi="Simplified Arabic" w:cs="Simplified Arabic"/>
          <w:color w:val="424242"/>
          <w:sz w:val="28"/>
          <w:szCs w:val="28"/>
          <w:rtl/>
          <w:lang w:eastAsia="fr-FR"/>
        </w:rPr>
        <w:t xml:space="preserve"> هي الوجود للذات محررا من الارتباط بالأخر ومن العبور إلى الأخر ينسخان الكيف كله في جميع مراحله .وهذا الكيف الملغى أو المنسوخ ليس عدما مجردا، كما أنه ليس وجودا خالصا , إنه لا يتأثر بالتعين "أو... وانتهينا إلى أن الوجود للذات هو للطرد والجذب واتضح أن الطرد والجذب يلغيان نفسيهما (لأن كل منهما ينتقل إلى الأخر) وبالتالي الكيف" و هذا الوجود الذي لا يتأثر بالكيف هو : الكم، إذن الكم والكيف متحدان، لأن الكيف يتحول إلى الكم، والكم يعود بدوره ويتحول إلى كيف من جديد، وبالتالي فكل منهما يتحول إلى الأخر، وإذن فهما متحدان، غير أن القول بأن كلا منهما يتحول إلى الأخر يتضمن أنهما متباينان، لأن تحول الشيء إلى شيء أخر يعني أن الشيء الثاني مختلف عن الشيء الأول، وإلا لما كان هنالك تحول وعلى ذلك يكون لدينا جانبان جانب اتحاد الكم والكيف في هوية واحدة، وجانب اختلافهما أو تباينهما، ويؤدي ذلك إلى ظهور طبقتين للوجود : الطبقة السفلى وهي الوحدة الذاتية أو الاتحاد الدائم، أو الوجود غير المتميز، وهي طبقة تقوم على تبيان الكم والكيف ... وهذا التصور المزدوج للوجود هو الماهية،</w:t>
      </w:r>
    </w:p>
    <w:p w:rsidR="003B1AA9" w:rsidRDefault="003B1AA9" w:rsidP="003B1AA9">
      <w:pPr>
        <w:jc w:val="right"/>
        <w:rPr>
          <w:rFonts w:ascii="Simplified Arabic" w:hAnsi="Simplified Arabic" w:cs="Simplified Arabic"/>
          <w:b/>
          <w:bCs/>
          <w:color w:val="000000"/>
          <w:sz w:val="28"/>
          <w:szCs w:val="28"/>
          <w:rtl/>
          <w:lang w:bidi="ar-DZ"/>
        </w:rPr>
      </w:pPr>
      <w:r>
        <w:rPr>
          <w:rFonts w:ascii="Simplified Arabic" w:eastAsia="Times New Roman" w:hAnsi="Simplified Arabic" w:cs="Simplified Arabic"/>
          <w:color w:val="424242"/>
          <w:sz w:val="28"/>
          <w:szCs w:val="28"/>
          <w:rtl/>
          <w:lang w:eastAsia="fr-FR"/>
        </w:rPr>
        <w:t xml:space="preserve"> بدأ المنهج الجدلي سيره بدائرة الوجود، ثم بين لنا أن هذه الدائرة لا يمكن أن تقوم بذاتها ولكنها لا أن تسلمنا إلى دائرة أخرى تمثل درجة أعلى في سلم المعرفة وهذه الدائرة هي الماهية. وها نحن أولاء نصل إلى القسم الثالث والأخير الذي يعتبر </w:t>
      </w:r>
      <w:proofErr w:type="gramStart"/>
      <w:r>
        <w:rPr>
          <w:rFonts w:ascii="Simplified Arabic" w:eastAsia="Times New Roman" w:hAnsi="Simplified Arabic" w:cs="Simplified Arabic"/>
          <w:color w:val="424242"/>
          <w:sz w:val="28"/>
          <w:szCs w:val="28"/>
          <w:rtl/>
          <w:lang w:eastAsia="fr-FR"/>
        </w:rPr>
        <w:t>أعلى</w:t>
      </w:r>
      <w:proofErr w:type="gramEnd"/>
      <w:r>
        <w:rPr>
          <w:rFonts w:ascii="Simplified Arabic" w:eastAsia="Times New Roman" w:hAnsi="Simplified Arabic" w:cs="Simplified Arabic"/>
          <w:color w:val="424242"/>
          <w:sz w:val="28"/>
          <w:szCs w:val="28"/>
          <w:rtl/>
          <w:lang w:eastAsia="fr-FR"/>
        </w:rPr>
        <w:t xml:space="preserve"> درجات المعرفة. فإذا كانت مقولات الوجود تمثل درجة دنيا من المعرفة. </w:t>
      </w:r>
      <w:proofErr w:type="gramStart"/>
      <w:r>
        <w:rPr>
          <w:rFonts w:ascii="Simplified Arabic" w:eastAsia="Times New Roman" w:hAnsi="Simplified Arabic" w:cs="Simplified Arabic"/>
          <w:color w:val="424242"/>
          <w:sz w:val="28"/>
          <w:szCs w:val="28"/>
          <w:rtl/>
          <w:lang w:eastAsia="fr-FR"/>
        </w:rPr>
        <w:t>فإن</w:t>
      </w:r>
      <w:proofErr w:type="gramEnd"/>
      <w:r>
        <w:rPr>
          <w:rFonts w:ascii="Simplified Arabic" w:eastAsia="Times New Roman" w:hAnsi="Simplified Arabic" w:cs="Simplified Arabic"/>
          <w:color w:val="424242"/>
          <w:sz w:val="28"/>
          <w:szCs w:val="28"/>
          <w:rtl/>
          <w:lang w:eastAsia="fr-FR"/>
        </w:rPr>
        <w:t xml:space="preserve"> مقولات الماهية تمثل معرفة الفهم، في حين أن المقولات الفكرة الشاملة هي أساس </w:t>
      </w:r>
      <w:r>
        <w:rPr>
          <w:rFonts w:ascii="Simplified Arabic" w:eastAsia="Times New Roman" w:hAnsi="Simplified Arabic" w:cs="Simplified Arabic"/>
          <w:color w:val="424242"/>
          <w:sz w:val="28"/>
          <w:szCs w:val="28"/>
          <w:rtl/>
          <w:lang w:eastAsia="fr-FR"/>
        </w:rPr>
        <w:lastRenderedPageBreak/>
        <w:t xml:space="preserve">المعرفة العقلية بصفة خاصة. إذ ليس الوجود والماهية إلا لحظتين من لحظات الفكر... </w:t>
      </w:r>
      <w:proofErr w:type="gramStart"/>
      <w:r>
        <w:rPr>
          <w:rFonts w:ascii="Simplified Arabic" w:eastAsia="Times New Roman" w:hAnsi="Simplified Arabic" w:cs="Simplified Arabic"/>
          <w:color w:val="424242"/>
          <w:sz w:val="28"/>
          <w:szCs w:val="28"/>
          <w:rtl/>
          <w:lang w:eastAsia="fr-FR"/>
        </w:rPr>
        <w:t>ومعنى</w:t>
      </w:r>
      <w:proofErr w:type="gramEnd"/>
      <w:r>
        <w:rPr>
          <w:rFonts w:ascii="Simplified Arabic" w:eastAsia="Times New Roman" w:hAnsi="Simplified Arabic" w:cs="Simplified Arabic"/>
          <w:color w:val="424242"/>
          <w:sz w:val="28"/>
          <w:szCs w:val="28"/>
          <w:rtl/>
          <w:lang w:eastAsia="fr-FR"/>
        </w:rPr>
        <w:t xml:space="preserve"> ذلك أن الفكر هو حقيقتهما وهو أساسهما لأنه الهوية التي تجمعهما معا... </w:t>
      </w:r>
      <w:proofErr w:type="gramStart"/>
      <w:r>
        <w:rPr>
          <w:rFonts w:ascii="Simplified Arabic" w:eastAsia="Times New Roman" w:hAnsi="Simplified Arabic" w:cs="Simplified Arabic"/>
          <w:color w:val="424242"/>
          <w:sz w:val="28"/>
          <w:szCs w:val="28"/>
          <w:rtl/>
          <w:lang w:eastAsia="fr-FR"/>
        </w:rPr>
        <w:t>ومعناه</w:t>
      </w:r>
      <w:proofErr w:type="gramEnd"/>
      <w:r>
        <w:rPr>
          <w:rFonts w:ascii="Simplified Arabic" w:eastAsia="Times New Roman" w:hAnsi="Simplified Arabic" w:cs="Simplified Arabic"/>
          <w:color w:val="424242"/>
          <w:sz w:val="28"/>
          <w:szCs w:val="28"/>
          <w:rtl/>
          <w:lang w:eastAsia="fr-FR"/>
        </w:rPr>
        <w:t xml:space="preserve"> أيضا أن الوجود والماهية تضمنتا البذور الأولى للفكرة الشاملة. وعودة إلى العرض والجوهر حيث الأول هو نفسه ما يخرجه الجوهر من نفسه فإنه كذلك جوهر، والعلاقة بين جوهرين أحدهما فاعل والثاني منفعل، وهذه العلاقة هي علاقة السبب والنتيجة، فالجوهر الأول هو السبب والجوهر الثاني هو النتيجة . ولكن طالما أن النتيجة جوهر فهي لذلك سبب يؤثر مع ضده في هوية واحدة بحيث يختفي التمييز بين السبب والنتيجة فيصبح السبب نتيجة وتصبح النتيجة سببا، ومن هنا يصبح الجوهران جوهر واحدا فحسب، بمعنى أن الضد ليس شيئا مختلفا وإنما هو نفسه الجوهر، ومعنى ذلك أن الجوهر يبقى في التضاد في هوية واحدة مع نفسه وهذا هو تعريف الفكر. بقي بعد ذلك أن نعرف معنى قولنا إن الفكر هو مبدأ الحرية، وذلك سيتطلب منا أن نعود مرة ثانية إلى مقولات الماهية حيث نجد أن عنصر الضرورة الكامن في مقولة الجوهر والعرض قد تطور من خلال مقولة السبب والنتيجة بحيث لا يكونان لحظتين ترتبطان ضرورة وإنما تصبحان وجهين لنشاط حر وهكذا يتضح لنا </w:t>
      </w:r>
      <w:proofErr w:type="spellStart"/>
      <w:r>
        <w:rPr>
          <w:rFonts w:ascii="Simplified Arabic" w:eastAsia="Times New Roman" w:hAnsi="Simplified Arabic" w:cs="Simplified Arabic"/>
          <w:color w:val="424242"/>
          <w:sz w:val="28"/>
          <w:szCs w:val="28"/>
          <w:rtl/>
          <w:lang w:eastAsia="fr-FR"/>
        </w:rPr>
        <w:t>ان</w:t>
      </w:r>
      <w:proofErr w:type="spellEnd"/>
      <w:r>
        <w:rPr>
          <w:rFonts w:ascii="Simplified Arabic" w:eastAsia="Times New Roman" w:hAnsi="Simplified Arabic" w:cs="Simplified Arabic"/>
          <w:color w:val="424242"/>
          <w:sz w:val="28"/>
          <w:szCs w:val="28"/>
          <w:rtl/>
          <w:lang w:eastAsia="fr-FR"/>
        </w:rPr>
        <w:t xml:space="preserve"> حقيقة الضرورة هي الحرية وعلى هذا النحو ننتقل من دائرة الماهية إلى دائرة الفكر الشاملة . ووجهة النظر العامة لدائرة الفكر الشاملة هي أن كل الأشياء عبارة عن فكر ولكن الفكر له جانبان هما: الذات والموضوع. ومن هنا سنجد أن كل جانب من هذين الجانبين يركز عليه بادئ ذي بدء تركيزا تجريديا، فيوصف الكون أولا بأنه ذات، ثم يوصف-ثانيا- بأنه موضوع، وفي النهاية يرفع هذا الانفصال وتوصف طبيعة الكون بنها الفكر الذي </w:t>
      </w:r>
      <w:proofErr w:type="spellStart"/>
      <w:r>
        <w:rPr>
          <w:rFonts w:ascii="Simplified Arabic" w:eastAsia="Times New Roman" w:hAnsi="Simplified Arabic" w:cs="Simplified Arabic"/>
          <w:color w:val="424242"/>
          <w:sz w:val="28"/>
          <w:szCs w:val="28"/>
          <w:rtl/>
          <w:lang w:eastAsia="fr-FR"/>
        </w:rPr>
        <w:t>لاهو</w:t>
      </w:r>
      <w:proofErr w:type="spellEnd"/>
      <w:r>
        <w:rPr>
          <w:rFonts w:ascii="Simplified Arabic" w:eastAsia="Times New Roman" w:hAnsi="Simplified Arabic" w:cs="Simplified Arabic"/>
          <w:color w:val="424242"/>
          <w:sz w:val="28"/>
          <w:szCs w:val="28"/>
          <w:rtl/>
          <w:lang w:eastAsia="fr-FR"/>
        </w:rPr>
        <w:t xml:space="preserve"> ذات فحسب ولا هو موضوع فقط وإنما هو الذات والموضوع في أن معا.</w:t>
      </w:r>
    </w:p>
    <w:p w:rsidR="003B1AA9" w:rsidRDefault="003B1AA9" w:rsidP="003B1AA9">
      <w:pPr>
        <w:jc w:val="right"/>
        <w:rPr>
          <w:rFonts w:ascii="Simplified Arabic" w:hAnsi="Simplified Arabic" w:cs="Simplified Arabic"/>
          <w:b/>
          <w:bCs/>
          <w:color w:val="000000"/>
          <w:sz w:val="28"/>
          <w:szCs w:val="28"/>
          <w:rtl/>
          <w:lang w:bidi="ar-DZ"/>
        </w:rPr>
      </w:pPr>
    </w:p>
    <w:p w:rsidR="003B1AA9" w:rsidRDefault="003B1AA9" w:rsidP="003B1AA9">
      <w:pPr>
        <w:jc w:val="right"/>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5- المنهج الجدلي المادي(ماركس، </w:t>
      </w:r>
      <w:proofErr w:type="spellStart"/>
      <w:r>
        <w:rPr>
          <w:rFonts w:ascii="Simplified Arabic" w:hAnsi="Simplified Arabic" w:cs="Simplified Arabic"/>
          <w:b/>
          <w:bCs/>
          <w:color w:val="000000"/>
          <w:sz w:val="28"/>
          <w:szCs w:val="28"/>
          <w:rtl/>
        </w:rPr>
        <w:t>التوسير</w:t>
      </w:r>
      <w:proofErr w:type="spellEnd"/>
      <w:r>
        <w:rPr>
          <w:rFonts w:ascii="Simplified Arabic" w:hAnsi="Simplified Arabic" w:cs="Simplified Arabic"/>
          <w:b/>
          <w:bCs/>
          <w:color w:val="000000"/>
          <w:sz w:val="28"/>
          <w:szCs w:val="28"/>
          <w:rtl/>
        </w:rPr>
        <w:t>، ماكس فيبر،...)</w:t>
      </w:r>
    </w:p>
    <w:p w:rsidR="003B1AA9" w:rsidRDefault="003B1AA9" w:rsidP="003B1AA9">
      <w:pPr>
        <w:jc w:val="right"/>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كارل ماركس:</w:t>
      </w:r>
    </w:p>
    <w:p w:rsidR="003B1AA9" w:rsidRDefault="003B1AA9" w:rsidP="003B1AA9">
      <w:pPr>
        <w:jc w:val="right"/>
        <w:rPr>
          <w:rFonts w:ascii="Simplified Arabic" w:eastAsia="Times New Roman" w:hAnsi="Simplified Arabic" w:cs="Simplified Arabic"/>
          <w:color w:val="424242"/>
          <w:sz w:val="28"/>
          <w:szCs w:val="28"/>
          <w:rtl/>
          <w:lang w:eastAsia="fr-FR"/>
        </w:rPr>
      </w:pPr>
      <w:r>
        <w:rPr>
          <w:rFonts w:ascii="Simplified Arabic" w:eastAsia="Times New Roman" w:hAnsi="Simplified Arabic" w:cs="Simplified Arabic"/>
          <w:color w:val="424242"/>
          <w:sz w:val="28"/>
          <w:szCs w:val="28"/>
          <w:rtl/>
          <w:lang w:eastAsia="fr-FR"/>
        </w:rPr>
        <w:t xml:space="preserve">    </w:t>
      </w:r>
      <w:proofErr w:type="spellStart"/>
      <w:r>
        <w:rPr>
          <w:rFonts w:ascii="Simplified Arabic" w:eastAsia="Times New Roman" w:hAnsi="Simplified Arabic" w:cs="Simplified Arabic"/>
          <w:color w:val="424242"/>
          <w:sz w:val="28"/>
          <w:szCs w:val="28"/>
          <w:rtl/>
          <w:lang w:eastAsia="fr-FR"/>
        </w:rPr>
        <w:t>اذا</w:t>
      </w:r>
      <w:proofErr w:type="spellEnd"/>
      <w:r>
        <w:rPr>
          <w:rFonts w:ascii="Simplified Arabic" w:eastAsia="Times New Roman" w:hAnsi="Simplified Arabic" w:cs="Simplified Arabic"/>
          <w:color w:val="424242"/>
          <w:sz w:val="28"/>
          <w:szCs w:val="28"/>
          <w:rtl/>
          <w:lang w:eastAsia="fr-FR"/>
        </w:rPr>
        <w:t xml:space="preserve"> كان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يوحد بين المنهج الجدلي ومذهبه المثالي ويربط بينهما برباط وثيق. فان الماركسية نفسها تساير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في ذلك فتوحد بين المنهج الجدلي والمذهب المادي، ونقطة الخلاف الرئيسية بين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وماركس تكمن أساسا في تصور كل منهما للكون أو بدقة أكثر في تحديد كل منهما للعلاقة بين الفكر والوجود، وأيهما يسبق الأخر منطقيا: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يرى أن الفكر هو الشرط الأساسي وهو المبدأ الأول </w:t>
      </w:r>
      <w:r>
        <w:rPr>
          <w:rFonts w:ascii="Simplified Arabic" w:eastAsia="Times New Roman" w:hAnsi="Simplified Arabic" w:cs="Simplified Arabic"/>
          <w:color w:val="424242"/>
          <w:sz w:val="28"/>
          <w:szCs w:val="28"/>
          <w:rtl/>
          <w:lang w:eastAsia="fr-FR"/>
        </w:rPr>
        <w:lastRenderedPageBreak/>
        <w:t xml:space="preserve">للكون. </w:t>
      </w:r>
      <w:proofErr w:type="gramStart"/>
      <w:r>
        <w:rPr>
          <w:rFonts w:ascii="Simplified Arabic" w:eastAsia="Times New Roman" w:hAnsi="Simplified Arabic" w:cs="Simplified Arabic"/>
          <w:color w:val="424242"/>
          <w:sz w:val="28"/>
          <w:szCs w:val="28"/>
          <w:rtl/>
          <w:lang w:eastAsia="fr-FR"/>
        </w:rPr>
        <w:t>في</w:t>
      </w:r>
      <w:proofErr w:type="gramEnd"/>
      <w:r>
        <w:rPr>
          <w:rFonts w:ascii="Simplified Arabic" w:eastAsia="Times New Roman" w:hAnsi="Simplified Arabic" w:cs="Simplified Arabic"/>
          <w:color w:val="424242"/>
          <w:sz w:val="28"/>
          <w:szCs w:val="28"/>
          <w:rtl/>
          <w:lang w:eastAsia="fr-FR"/>
        </w:rPr>
        <w:t xml:space="preserve"> حين أن ماركس يرفض هذه النظرة المثالية ويرى أن الطبيعة هي الأساس الأول وهي الشرط المنطقي لوجود الفكر والحياة الروحية بأسرها. ونقطة الخلاف هذه لا تمس المنهج لا من قريب ولا من بعيد فأيا ما كانت نقطة البدء، وأيا ما كان موضوع الفلسفة وأيا ما كان تصورهما الفلسفي عن العالم فهما متفقان في أن طريق السير الصحيح ليس شيئا أخر غير الطريق الجدلي المرصوف بالمقولات </w:t>
      </w:r>
      <w:proofErr w:type="spellStart"/>
      <w:r>
        <w:rPr>
          <w:rFonts w:ascii="Simplified Arabic" w:eastAsia="Times New Roman" w:hAnsi="Simplified Arabic" w:cs="Simplified Arabic"/>
          <w:color w:val="424242"/>
          <w:sz w:val="28"/>
          <w:szCs w:val="28"/>
          <w:rtl/>
          <w:lang w:eastAsia="fr-FR"/>
        </w:rPr>
        <w:t>الهيغلية</w:t>
      </w:r>
      <w:proofErr w:type="spellEnd"/>
      <w:r>
        <w:rPr>
          <w:rFonts w:ascii="Simplified Arabic" w:eastAsia="Times New Roman" w:hAnsi="Simplified Arabic" w:cs="Simplified Arabic"/>
          <w:color w:val="424242"/>
          <w:sz w:val="28"/>
          <w:szCs w:val="28"/>
          <w:rtl/>
          <w:lang w:eastAsia="fr-FR"/>
        </w:rPr>
        <w:t>.</w:t>
      </w:r>
    </w:p>
    <w:p w:rsidR="003B1AA9" w:rsidRDefault="003B1AA9" w:rsidP="003B1AA9">
      <w:pPr>
        <w:jc w:val="right"/>
        <w:rPr>
          <w:rFonts w:ascii="Simplified Arabic" w:eastAsia="Times New Roman" w:hAnsi="Simplified Arabic" w:cs="Simplified Arabic"/>
          <w:color w:val="424242"/>
          <w:sz w:val="28"/>
          <w:szCs w:val="28"/>
          <w:rtl/>
          <w:lang w:eastAsia="fr-FR"/>
        </w:rPr>
      </w:pPr>
      <w:r>
        <w:rPr>
          <w:rFonts w:ascii="Simplified Arabic" w:eastAsia="Times New Roman" w:hAnsi="Simplified Arabic" w:cs="Simplified Arabic"/>
          <w:color w:val="424242"/>
          <w:sz w:val="28"/>
          <w:szCs w:val="28"/>
          <w:rtl/>
          <w:lang w:eastAsia="fr-FR"/>
        </w:rPr>
        <w:t xml:space="preserve">   أوضح </w:t>
      </w:r>
      <w:proofErr w:type="spellStart"/>
      <w:r>
        <w:rPr>
          <w:rFonts w:ascii="Simplified Arabic" w:eastAsia="Times New Roman" w:hAnsi="Simplified Arabic" w:cs="Simplified Arabic"/>
          <w:color w:val="424242"/>
          <w:sz w:val="28"/>
          <w:szCs w:val="28"/>
          <w:rtl/>
          <w:lang w:eastAsia="fr-FR"/>
        </w:rPr>
        <w:t>أنجلز</w:t>
      </w:r>
      <w:proofErr w:type="spellEnd"/>
      <w:r>
        <w:rPr>
          <w:rFonts w:ascii="Simplified Arabic" w:eastAsia="Times New Roman" w:hAnsi="Simplified Arabic" w:cs="Simplified Arabic"/>
          <w:color w:val="424242"/>
          <w:sz w:val="28"/>
          <w:szCs w:val="28"/>
          <w:rtl/>
          <w:lang w:eastAsia="fr-FR"/>
        </w:rPr>
        <w:t xml:space="preserve"> نقطة التعارض هذه بين الفلسفتين بإسهاب وتفصيل في مقاله عن </w:t>
      </w:r>
      <w:proofErr w:type="spellStart"/>
      <w:r>
        <w:rPr>
          <w:rFonts w:ascii="Simplified Arabic" w:eastAsia="Times New Roman" w:hAnsi="Simplified Arabic" w:cs="Simplified Arabic"/>
          <w:color w:val="424242"/>
          <w:sz w:val="28"/>
          <w:szCs w:val="28"/>
          <w:rtl/>
          <w:lang w:eastAsia="fr-FR"/>
        </w:rPr>
        <w:t>فيورباخ</w:t>
      </w:r>
      <w:proofErr w:type="spellEnd"/>
      <w:r>
        <w:rPr>
          <w:rFonts w:ascii="Simplified Arabic" w:eastAsia="Times New Roman" w:hAnsi="Simplified Arabic" w:cs="Simplified Arabic"/>
          <w:color w:val="424242"/>
          <w:sz w:val="28"/>
          <w:szCs w:val="28"/>
          <w:rtl/>
          <w:lang w:eastAsia="fr-FR"/>
        </w:rPr>
        <w:t xml:space="preserve"> حين تحث عن نشأة الماركسية "كتيار خصب" خرج من انحلال المدرسة </w:t>
      </w:r>
      <w:proofErr w:type="spellStart"/>
      <w:r>
        <w:rPr>
          <w:rFonts w:ascii="Simplified Arabic" w:eastAsia="Times New Roman" w:hAnsi="Simplified Arabic" w:cs="Simplified Arabic"/>
          <w:color w:val="424242"/>
          <w:sz w:val="28"/>
          <w:szCs w:val="28"/>
          <w:rtl/>
          <w:lang w:eastAsia="fr-FR"/>
        </w:rPr>
        <w:t>الهيغلية</w:t>
      </w:r>
      <w:proofErr w:type="spellEnd"/>
      <w:r>
        <w:rPr>
          <w:rFonts w:ascii="Simplified Arabic" w:eastAsia="Times New Roman" w:hAnsi="Simplified Arabic" w:cs="Simplified Arabic"/>
          <w:color w:val="424242"/>
          <w:sz w:val="28"/>
          <w:szCs w:val="28"/>
          <w:rtl/>
          <w:lang w:eastAsia="fr-FR"/>
        </w:rPr>
        <w:t xml:space="preserve"> وكيف أنهم شقوا طريقا مخالفا </w:t>
      </w:r>
      <w:proofErr w:type="spellStart"/>
      <w:r>
        <w:rPr>
          <w:rFonts w:ascii="Simplified Arabic" w:eastAsia="Times New Roman" w:hAnsi="Simplified Arabic" w:cs="Simplified Arabic"/>
          <w:color w:val="424242"/>
          <w:sz w:val="28"/>
          <w:szCs w:val="28"/>
          <w:rtl/>
          <w:lang w:eastAsia="fr-FR"/>
        </w:rPr>
        <w:t>للهيغلية</w:t>
      </w:r>
      <w:proofErr w:type="spellEnd"/>
      <w:r>
        <w:rPr>
          <w:rFonts w:ascii="Simplified Arabic" w:eastAsia="Times New Roman" w:hAnsi="Simplified Arabic" w:cs="Simplified Arabic"/>
          <w:color w:val="424242"/>
          <w:sz w:val="28"/>
          <w:szCs w:val="28"/>
          <w:rtl/>
          <w:lang w:eastAsia="fr-FR"/>
        </w:rPr>
        <w:t xml:space="preserve"> في النظر إلى العالم "ووطدنا العزم على التضحية بكل مثالي لا يتفق معنا في النظر إلى الواقع كما هو لا بشكل خيالي" وهذه هو أساس الخلاف مع </w:t>
      </w:r>
      <w:proofErr w:type="spellStart"/>
      <w:r>
        <w:rPr>
          <w:rFonts w:ascii="Simplified Arabic" w:eastAsia="Times New Roman" w:hAnsi="Simplified Arabic" w:cs="Simplified Arabic"/>
          <w:color w:val="424242"/>
          <w:sz w:val="28"/>
          <w:szCs w:val="28"/>
          <w:rtl/>
          <w:lang w:eastAsia="fr-FR"/>
        </w:rPr>
        <w:t>الهيغلية</w:t>
      </w:r>
      <w:proofErr w:type="spellEnd"/>
      <w:r>
        <w:rPr>
          <w:rFonts w:ascii="Simplified Arabic" w:eastAsia="Times New Roman" w:hAnsi="Simplified Arabic" w:cs="Simplified Arabic"/>
          <w:color w:val="424242"/>
          <w:sz w:val="28"/>
          <w:szCs w:val="28"/>
          <w:rtl/>
          <w:lang w:eastAsia="fr-FR"/>
        </w:rPr>
        <w:t xml:space="preserve"> "(...)غير أن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لم يستبعد تماما بل على العكس لقد اتخذنا نقطة البدء من الجانب الثوري في فلسفته وأعني منهجه الجدلي". قوانين "الجدل الماركسي" ومقولاته تؤيد هذا التفسير.</w:t>
      </w:r>
    </w:p>
    <w:p w:rsidR="003B1AA9" w:rsidRDefault="003B1AA9" w:rsidP="003B1AA9">
      <w:pPr>
        <w:shd w:val="clear" w:color="auto" w:fill="FFFFFF"/>
        <w:ind w:left="1613" w:firstLine="565"/>
        <w:jc w:val="right"/>
        <w:rPr>
          <w:rFonts w:ascii="Simplified Arabic" w:eastAsia="Times New Roman" w:hAnsi="Simplified Arabic" w:cs="Simplified Arabic"/>
          <w:color w:val="424242"/>
          <w:sz w:val="28"/>
          <w:szCs w:val="28"/>
          <w:rtl/>
          <w:lang w:eastAsia="fr-FR"/>
        </w:rPr>
      </w:pPr>
      <w:r>
        <w:rPr>
          <w:rFonts w:ascii="Simplified Arabic" w:eastAsia="Times New Roman" w:hAnsi="Simplified Arabic" w:cs="Simplified Arabic"/>
          <w:color w:val="424242"/>
          <w:sz w:val="28"/>
          <w:szCs w:val="28"/>
          <w:rtl/>
          <w:lang w:eastAsia="fr-FR"/>
        </w:rPr>
        <w:t xml:space="preserve">قوانين الجدل الماركسي والجدل </w:t>
      </w:r>
      <w:proofErr w:type="spellStart"/>
      <w:r>
        <w:rPr>
          <w:rFonts w:ascii="Simplified Arabic" w:eastAsia="Times New Roman" w:hAnsi="Simplified Arabic" w:cs="Simplified Arabic"/>
          <w:color w:val="424242"/>
          <w:sz w:val="28"/>
          <w:szCs w:val="28"/>
          <w:rtl/>
          <w:lang w:eastAsia="fr-FR"/>
        </w:rPr>
        <w:t>الهيغلي</w:t>
      </w:r>
      <w:proofErr w:type="spellEnd"/>
      <w:r>
        <w:rPr>
          <w:rFonts w:ascii="Simplified Arabic" w:eastAsia="Times New Roman" w:hAnsi="Simplified Arabic" w:cs="Simplified Arabic"/>
          <w:color w:val="424242"/>
          <w:sz w:val="28"/>
          <w:szCs w:val="28"/>
          <w:rtl/>
          <w:lang w:eastAsia="fr-FR"/>
        </w:rPr>
        <w:t>:</w:t>
      </w:r>
    </w:p>
    <w:p w:rsidR="003B1AA9" w:rsidRDefault="003B1AA9" w:rsidP="003B1AA9">
      <w:pPr>
        <w:shd w:val="clear" w:color="auto" w:fill="FFFFFF"/>
        <w:ind w:left="1613" w:firstLine="565"/>
        <w:jc w:val="right"/>
        <w:rPr>
          <w:rFonts w:ascii="Simplified Arabic" w:eastAsia="Times New Roman" w:hAnsi="Simplified Arabic" w:cs="Simplified Arabic"/>
          <w:color w:val="424242"/>
          <w:sz w:val="28"/>
          <w:szCs w:val="28"/>
          <w:rtl/>
          <w:lang w:eastAsia="fr-FR"/>
        </w:rPr>
      </w:pPr>
      <w:r>
        <w:rPr>
          <w:rFonts w:ascii="Simplified Arabic" w:eastAsia="Times New Roman" w:hAnsi="Simplified Arabic" w:cs="Simplified Arabic"/>
          <w:color w:val="424242"/>
          <w:sz w:val="28"/>
          <w:szCs w:val="28"/>
          <w:rtl/>
          <w:lang w:eastAsia="fr-FR"/>
        </w:rPr>
        <w:t xml:space="preserve">تلك مقدمة نخلص منها إلى النتيجة التالية- بذلك تكون الماركسية قد نقلت الجدل </w:t>
      </w:r>
      <w:proofErr w:type="spellStart"/>
      <w:r>
        <w:rPr>
          <w:rFonts w:ascii="Simplified Arabic" w:eastAsia="Times New Roman" w:hAnsi="Simplified Arabic" w:cs="Simplified Arabic"/>
          <w:color w:val="424242"/>
          <w:sz w:val="28"/>
          <w:szCs w:val="28"/>
          <w:rtl/>
          <w:lang w:eastAsia="fr-FR"/>
        </w:rPr>
        <w:t>الهيغلي</w:t>
      </w:r>
      <w:proofErr w:type="spellEnd"/>
      <w:r>
        <w:rPr>
          <w:rFonts w:ascii="Simplified Arabic" w:eastAsia="Times New Roman" w:hAnsi="Simplified Arabic" w:cs="Simplified Arabic"/>
          <w:color w:val="424242"/>
          <w:sz w:val="28"/>
          <w:szCs w:val="28"/>
          <w:rtl/>
          <w:lang w:eastAsia="fr-FR"/>
        </w:rPr>
        <w:t xml:space="preserve"> كما هو بنصه دون أن تقلبه ، ودون أن تضيف إليه إضافة واحدة , وبناء عليه لا يجوز أن يقال إن هنالك ما يمكن تسميته "بالجدل الماركسي" الذي يقابل "الجدل </w:t>
      </w:r>
      <w:proofErr w:type="spellStart"/>
      <w:r>
        <w:rPr>
          <w:rFonts w:ascii="Simplified Arabic" w:eastAsia="Times New Roman" w:hAnsi="Simplified Arabic" w:cs="Simplified Arabic"/>
          <w:color w:val="424242"/>
          <w:sz w:val="28"/>
          <w:szCs w:val="28"/>
          <w:rtl/>
          <w:lang w:eastAsia="fr-FR"/>
        </w:rPr>
        <w:t>الهيغلي</w:t>
      </w:r>
      <w:proofErr w:type="spellEnd"/>
      <w:r>
        <w:rPr>
          <w:rFonts w:ascii="Simplified Arabic" w:eastAsia="Times New Roman" w:hAnsi="Simplified Arabic" w:cs="Simplified Arabic"/>
          <w:color w:val="424242"/>
          <w:sz w:val="28"/>
          <w:szCs w:val="28"/>
          <w:lang w:eastAsia="fr-FR"/>
        </w:rPr>
        <w:t>"</w:t>
      </w:r>
    </w:p>
    <w:p w:rsidR="003B1AA9" w:rsidRDefault="003B1AA9" w:rsidP="003B1AA9">
      <w:pPr>
        <w:shd w:val="clear" w:color="auto" w:fill="FFFFFF"/>
        <w:ind w:left="1613" w:firstLine="565"/>
        <w:jc w:val="right"/>
        <w:rPr>
          <w:rFonts w:ascii="Simplified Arabic" w:eastAsia="Times New Roman" w:hAnsi="Simplified Arabic" w:cs="Simplified Arabic" w:hint="cs"/>
          <w:color w:val="424242"/>
          <w:sz w:val="28"/>
          <w:szCs w:val="28"/>
          <w:rtl/>
          <w:lang w:eastAsia="fr-FR"/>
        </w:rPr>
      </w:pPr>
      <w:r>
        <w:rPr>
          <w:rFonts w:ascii="Simplified Arabic" w:eastAsia="Times New Roman" w:hAnsi="Simplified Arabic" w:cs="Simplified Arabic"/>
          <w:color w:val="424242"/>
          <w:sz w:val="28"/>
          <w:szCs w:val="28"/>
          <w:rtl/>
          <w:lang w:eastAsia="fr-FR"/>
        </w:rPr>
        <w:t>القانون الأول: التغير من الكم إلى الكيف والعكس</w:t>
      </w:r>
    </w:p>
    <w:p w:rsidR="003B1AA9" w:rsidRDefault="003B1AA9" w:rsidP="003B1AA9">
      <w:pPr>
        <w:shd w:val="clear" w:color="auto" w:fill="FFFFFF"/>
        <w:ind w:left="1613" w:firstLine="565"/>
        <w:jc w:val="right"/>
        <w:rPr>
          <w:rFonts w:ascii="Simplified Arabic" w:eastAsia="Times New Roman" w:hAnsi="Simplified Arabic" w:cs="Simplified Arabic"/>
          <w:color w:val="424242"/>
          <w:sz w:val="28"/>
          <w:szCs w:val="28"/>
          <w:rtl/>
          <w:lang w:eastAsia="fr-FR"/>
        </w:rPr>
      </w:pPr>
      <w:r>
        <w:rPr>
          <w:rFonts w:ascii="Simplified Arabic" w:eastAsia="Times New Roman" w:hAnsi="Simplified Arabic" w:cs="Simplified Arabic"/>
          <w:color w:val="424242"/>
          <w:sz w:val="28"/>
          <w:szCs w:val="28"/>
          <w:rtl/>
          <w:lang w:eastAsia="fr-FR"/>
        </w:rPr>
        <w:t xml:space="preserve">وهذا هو باختصار شديد القانون الأول من القوانين الأساسية للجدل الماركسي، وهو منقول بنصه عن منطق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ويمكن أن نتساءل: كيف وبأي معنى استطاع ماركس أن يقلب مقولة الكمية النوعية عند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وهي المقولة التي جعلتها الماركسية أول قانون من قانون الجدل؟</w:t>
      </w:r>
    </w:p>
    <w:p w:rsidR="003B1AA9" w:rsidRDefault="003B1AA9" w:rsidP="003B1AA9">
      <w:pPr>
        <w:shd w:val="clear" w:color="auto" w:fill="FFFFFF"/>
        <w:ind w:left="1613" w:firstLine="565"/>
        <w:jc w:val="right"/>
        <w:rPr>
          <w:rFonts w:ascii="Simplified Arabic" w:eastAsia="Times New Roman" w:hAnsi="Simplified Arabic" w:cs="Simplified Arabic"/>
          <w:color w:val="424242"/>
          <w:sz w:val="28"/>
          <w:szCs w:val="28"/>
          <w:rtl/>
          <w:lang w:eastAsia="fr-FR"/>
        </w:rPr>
      </w:pPr>
      <w:proofErr w:type="gramStart"/>
      <w:r>
        <w:rPr>
          <w:rFonts w:ascii="Simplified Arabic" w:eastAsia="Times New Roman" w:hAnsi="Simplified Arabic" w:cs="Simplified Arabic"/>
          <w:color w:val="424242"/>
          <w:sz w:val="28"/>
          <w:szCs w:val="28"/>
          <w:rtl/>
          <w:lang w:eastAsia="fr-FR"/>
        </w:rPr>
        <w:t>القانون</w:t>
      </w:r>
      <w:proofErr w:type="gramEnd"/>
      <w:r>
        <w:rPr>
          <w:rFonts w:ascii="Simplified Arabic" w:eastAsia="Times New Roman" w:hAnsi="Simplified Arabic" w:cs="Simplified Arabic"/>
          <w:color w:val="424242"/>
          <w:sz w:val="28"/>
          <w:szCs w:val="28"/>
          <w:rtl/>
          <w:lang w:eastAsia="fr-FR"/>
        </w:rPr>
        <w:t xml:space="preserve"> الثاني: صراع الأضداد وتداخلها</w:t>
      </w:r>
    </w:p>
    <w:p w:rsidR="003B1AA9" w:rsidRDefault="003B1AA9" w:rsidP="003B1AA9">
      <w:pPr>
        <w:shd w:val="clear" w:color="auto" w:fill="FFFFFF"/>
        <w:ind w:left="1613" w:firstLine="565"/>
        <w:jc w:val="right"/>
        <w:rPr>
          <w:rFonts w:ascii="Simplified Arabic" w:eastAsia="Times New Roman" w:hAnsi="Simplified Arabic" w:cs="Simplified Arabic"/>
          <w:color w:val="424242"/>
          <w:sz w:val="28"/>
          <w:szCs w:val="28"/>
          <w:rtl/>
          <w:lang w:eastAsia="fr-FR"/>
        </w:rPr>
      </w:pPr>
      <w:r>
        <w:rPr>
          <w:rFonts w:ascii="Simplified Arabic" w:eastAsia="Times New Roman" w:hAnsi="Simplified Arabic" w:cs="Simplified Arabic"/>
          <w:color w:val="424242"/>
          <w:sz w:val="28"/>
          <w:szCs w:val="28"/>
          <w:rtl/>
          <w:lang w:eastAsia="fr-FR"/>
        </w:rPr>
        <w:t xml:space="preserve">وليس فيه من جديد أضافته الماركسية إلى فكرة صراع الأضداد عند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ذلك الصراع الذي كان يطلق عليه اسم مبدأ "السلب" ويصفه بأنه الروح التي تبعث الحياة </w:t>
      </w:r>
      <w:r>
        <w:rPr>
          <w:rFonts w:ascii="Simplified Arabic" w:eastAsia="Times New Roman" w:hAnsi="Simplified Arabic" w:cs="Simplified Arabic"/>
          <w:color w:val="424242"/>
          <w:sz w:val="28"/>
          <w:szCs w:val="28"/>
          <w:rtl/>
          <w:lang w:eastAsia="fr-FR"/>
        </w:rPr>
        <w:lastRenderedPageBreak/>
        <w:t>في العالم المادي والروحي على السواء , وهو أيضا صراع باطني وداخلي ومحدد وهو مصدر الحركة والتطور6</w:t>
      </w:r>
    </w:p>
    <w:p w:rsidR="003B1AA9" w:rsidRDefault="003B1AA9" w:rsidP="003B1AA9">
      <w:pPr>
        <w:shd w:val="clear" w:color="auto" w:fill="FFFFFF"/>
        <w:ind w:left="1613" w:firstLine="565"/>
        <w:jc w:val="right"/>
        <w:rPr>
          <w:rFonts w:ascii="Simplified Arabic" w:eastAsia="Times New Roman" w:hAnsi="Simplified Arabic" w:cs="Simplified Arabic"/>
          <w:color w:val="424242"/>
          <w:sz w:val="28"/>
          <w:szCs w:val="28"/>
          <w:rtl/>
          <w:lang w:eastAsia="fr-FR"/>
        </w:rPr>
      </w:pPr>
      <w:r>
        <w:rPr>
          <w:rFonts w:ascii="Simplified Arabic" w:eastAsia="Times New Roman" w:hAnsi="Simplified Arabic" w:cs="Simplified Arabic"/>
          <w:color w:val="424242"/>
          <w:sz w:val="28"/>
          <w:szCs w:val="28"/>
          <w:rtl/>
          <w:lang w:eastAsia="fr-FR"/>
        </w:rPr>
        <w:t xml:space="preserve">القانون الثالث: نفي النفي: خذ مثلا "أ" فلو سلبناها لكان عندنا "(-)أ" ولو أننا عدنا من جديد ونفينا هذا النفي نفسه بأن ضربنا "(-)أ" * "(-)أ" لكان عندنا : أ (أس اثنين) أي أن العدد الأصلي الموجب ولكن في درجة أعلى وهذا هو القانون الثالث والأخير من القوانين الأساسية للجدل الماركسي وليس فيه جديد على فكرة النفي عند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والواقع أن </w:t>
      </w:r>
      <w:proofErr w:type="spellStart"/>
      <w:r>
        <w:rPr>
          <w:rFonts w:ascii="Simplified Arabic" w:eastAsia="Times New Roman" w:hAnsi="Simplified Arabic" w:cs="Simplified Arabic"/>
          <w:color w:val="424242"/>
          <w:sz w:val="28"/>
          <w:szCs w:val="28"/>
          <w:rtl/>
          <w:lang w:eastAsia="fr-FR"/>
        </w:rPr>
        <w:t>أنجلز</w:t>
      </w:r>
      <w:proofErr w:type="spellEnd"/>
      <w:r>
        <w:rPr>
          <w:rFonts w:ascii="Simplified Arabic" w:eastAsia="Times New Roman" w:hAnsi="Simplified Arabic" w:cs="Simplified Arabic"/>
          <w:color w:val="424242"/>
          <w:sz w:val="28"/>
          <w:szCs w:val="28"/>
          <w:rtl/>
          <w:lang w:eastAsia="fr-FR"/>
        </w:rPr>
        <w:t xml:space="preserve"> وهو يضرب الأمثلة السابقة في كتابه ضد </w:t>
      </w:r>
      <w:proofErr w:type="spellStart"/>
      <w:r>
        <w:rPr>
          <w:rFonts w:ascii="Simplified Arabic" w:eastAsia="Times New Roman" w:hAnsi="Simplified Arabic" w:cs="Simplified Arabic"/>
          <w:color w:val="424242"/>
          <w:sz w:val="28"/>
          <w:szCs w:val="28"/>
          <w:rtl/>
          <w:lang w:eastAsia="fr-FR"/>
        </w:rPr>
        <w:t>دوهرنج</w:t>
      </w:r>
      <w:proofErr w:type="spellEnd"/>
      <w:r>
        <w:rPr>
          <w:rFonts w:ascii="Simplified Arabic" w:eastAsia="Times New Roman" w:hAnsi="Simplified Arabic" w:cs="Simplified Arabic"/>
          <w:color w:val="424242"/>
          <w:sz w:val="28"/>
          <w:szCs w:val="28"/>
          <w:rtl/>
          <w:lang w:eastAsia="fr-FR"/>
        </w:rPr>
        <w:t xml:space="preserve"> كان يسمي هذا القانون دائما باسم"قانون نفي النفي </w:t>
      </w:r>
      <w:proofErr w:type="spellStart"/>
      <w:r>
        <w:rPr>
          <w:rFonts w:ascii="Simplified Arabic" w:eastAsia="Times New Roman" w:hAnsi="Simplified Arabic" w:cs="Simplified Arabic"/>
          <w:color w:val="424242"/>
          <w:sz w:val="28"/>
          <w:szCs w:val="28"/>
          <w:rtl/>
          <w:lang w:eastAsia="fr-FR"/>
        </w:rPr>
        <w:t>الهيغلي</w:t>
      </w:r>
      <w:proofErr w:type="spellEnd"/>
      <w:r>
        <w:rPr>
          <w:rFonts w:ascii="Simplified Arabic" w:eastAsia="Times New Roman" w:hAnsi="Simplified Arabic" w:cs="Simplified Arabic"/>
          <w:color w:val="424242"/>
          <w:sz w:val="28"/>
          <w:szCs w:val="28"/>
          <w:rtl/>
          <w:lang w:eastAsia="fr-FR"/>
        </w:rPr>
        <w:t>.</w:t>
      </w:r>
    </w:p>
    <w:p w:rsidR="003B1AA9" w:rsidRDefault="003B1AA9" w:rsidP="003B1AA9">
      <w:pPr>
        <w:jc w:val="right"/>
        <w:rPr>
          <w:rFonts w:ascii="Simplified Arabic" w:hAnsi="Simplified Arabic" w:cs="Simplified Arabic"/>
          <w:b/>
          <w:bCs/>
          <w:color w:val="000000"/>
          <w:sz w:val="28"/>
          <w:szCs w:val="28"/>
          <w:rtl/>
        </w:rPr>
      </w:pPr>
      <w:r>
        <w:rPr>
          <w:rFonts w:ascii="Simplified Arabic" w:eastAsia="Times New Roman" w:hAnsi="Simplified Arabic" w:cs="Simplified Arabic"/>
          <w:color w:val="424242"/>
          <w:sz w:val="28"/>
          <w:szCs w:val="28"/>
          <w:rtl/>
          <w:lang w:eastAsia="fr-FR"/>
        </w:rPr>
        <w:t xml:space="preserve">أما أن هذه الأفكار ظلت عند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مقولات ولم يطلق عليها اسم القوانين الأساسية للجدل فذلك راجع إلى أنه كان يحلل الجدل نفسه في المنطق ولم يكن يضع له قوانين. إذا كانت الماركسية قد شرحت قانون الأضداد بأمثلة عينية في ميدان الطبيعة أو ميدان العلوم الاجتماعية، فإن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لم يتحدث عن أضداد الفكر فحسب، بل شرح هذه الفكرة بأمثلة عينية بالغة العمل ولم تقتصر هذه الأمثلة على الطبيعة والتاريخ أو الفلسفة فحسب، بل امتدت إلى العلاقات الاجتماعية نفسها وهذا واضح في مؤلفاته المختلفة، فهو  في ظاهريات الروح مثلا يحلل العلاقة بين العبد والسيد ويذهب إلى أن العبد بفضل عمله ونشاطه يصل إلى الاستقلال الذاتي، ولا يصبح موضوعا لاستغلال الآخرين، وإنما يصبح شخصية مستقلة تحددها "أفعاله وإرادته" في حين ينقلب السيد عبدا تابعا لمولاه، وهذا التحليل هو الذي وقفت الماركسية وغيرها من النظم الاشتراكية الأخرى تتأمله طويلا كما يقول جان بول سارتر </w:t>
      </w:r>
      <w:proofErr w:type="spellStart"/>
      <w:r>
        <w:rPr>
          <w:rFonts w:ascii="Simplified Arabic" w:eastAsia="Times New Roman" w:hAnsi="Simplified Arabic" w:cs="Simplified Arabic"/>
          <w:color w:val="424242"/>
          <w:sz w:val="28"/>
          <w:szCs w:val="28"/>
          <w:rtl/>
          <w:lang w:eastAsia="fr-FR"/>
        </w:rPr>
        <w:t>وفندليو</w:t>
      </w:r>
      <w:proofErr w:type="spellEnd"/>
      <w:r>
        <w:rPr>
          <w:rFonts w:ascii="Simplified Arabic" w:eastAsia="Times New Roman" w:hAnsi="Simplified Arabic" w:cs="Simplified Arabic"/>
          <w:color w:val="424242"/>
          <w:sz w:val="28"/>
          <w:szCs w:val="28"/>
          <w:rtl/>
          <w:lang w:eastAsia="fr-FR"/>
        </w:rPr>
        <w:t xml:space="preserve"> وغيرهما، فهنالك باختصار مئات من الأمثلة العينية والوقائع التجريبية التي قدمها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 xml:space="preserve"> ثم ترددت بعد ذلك كشرح "للقوانين الأساسية للجدل الماركسي". ويقول </w:t>
      </w:r>
      <w:proofErr w:type="spellStart"/>
      <w:r>
        <w:rPr>
          <w:rFonts w:ascii="Simplified Arabic" w:eastAsia="Times New Roman" w:hAnsi="Simplified Arabic" w:cs="Simplified Arabic"/>
          <w:color w:val="424242"/>
          <w:sz w:val="28"/>
          <w:szCs w:val="28"/>
          <w:rtl/>
          <w:lang w:eastAsia="fr-FR"/>
        </w:rPr>
        <w:t>انجلز</w:t>
      </w:r>
      <w:proofErr w:type="spellEnd"/>
      <w:r>
        <w:rPr>
          <w:rFonts w:ascii="Simplified Arabic" w:eastAsia="Times New Roman" w:hAnsi="Simplified Arabic" w:cs="Simplified Arabic"/>
          <w:color w:val="424242"/>
          <w:sz w:val="28"/>
          <w:szCs w:val="28"/>
          <w:rtl/>
          <w:lang w:eastAsia="fr-FR"/>
        </w:rPr>
        <w:t xml:space="preserve"> أن دراسة صور الفكر وتحديداته عملية هامة جدا وضرورية للغاية وهذا العمل لم يضطلع </w:t>
      </w:r>
      <w:proofErr w:type="spellStart"/>
      <w:r>
        <w:rPr>
          <w:rFonts w:ascii="Simplified Arabic" w:eastAsia="Times New Roman" w:hAnsi="Simplified Arabic" w:cs="Simplified Arabic"/>
          <w:color w:val="424242"/>
          <w:sz w:val="28"/>
          <w:szCs w:val="28"/>
          <w:rtl/>
          <w:lang w:eastAsia="fr-FR"/>
        </w:rPr>
        <w:t>به</w:t>
      </w:r>
      <w:proofErr w:type="spellEnd"/>
      <w:r>
        <w:rPr>
          <w:rFonts w:ascii="Simplified Arabic" w:eastAsia="Times New Roman" w:hAnsi="Simplified Arabic" w:cs="Simplified Arabic"/>
          <w:color w:val="424242"/>
          <w:sz w:val="28"/>
          <w:szCs w:val="28"/>
          <w:rtl/>
          <w:lang w:eastAsia="fr-FR"/>
        </w:rPr>
        <w:t xml:space="preserve"> أحد منذ أرسطو غير </w:t>
      </w:r>
      <w:proofErr w:type="spellStart"/>
      <w:r>
        <w:rPr>
          <w:rFonts w:ascii="Simplified Arabic" w:eastAsia="Times New Roman" w:hAnsi="Simplified Arabic" w:cs="Simplified Arabic"/>
          <w:color w:val="424242"/>
          <w:sz w:val="28"/>
          <w:szCs w:val="28"/>
          <w:rtl/>
          <w:lang w:eastAsia="fr-FR"/>
        </w:rPr>
        <w:t>هيغل</w:t>
      </w:r>
      <w:proofErr w:type="spellEnd"/>
      <w:r>
        <w:rPr>
          <w:rFonts w:ascii="Simplified Arabic" w:eastAsia="Times New Roman" w:hAnsi="Simplified Arabic" w:cs="Simplified Arabic"/>
          <w:color w:val="424242"/>
          <w:sz w:val="28"/>
          <w:szCs w:val="28"/>
          <w:rtl/>
          <w:lang w:eastAsia="fr-FR"/>
        </w:rPr>
        <w:t>.</w:t>
      </w:r>
    </w:p>
    <w:p w:rsidR="003B1AA9" w:rsidRDefault="003B1AA9" w:rsidP="003B1AA9">
      <w:pPr>
        <w:ind w:right="-426"/>
        <w:jc w:val="right"/>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6- </w:t>
      </w:r>
      <w:proofErr w:type="gramStart"/>
      <w:r>
        <w:rPr>
          <w:rFonts w:ascii="Simplified Arabic" w:hAnsi="Simplified Arabic" w:cs="Simplified Arabic"/>
          <w:b/>
          <w:bCs/>
          <w:color w:val="000000"/>
          <w:sz w:val="28"/>
          <w:szCs w:val="28"/>
          <w:rtl/>
        </w:rPr>
        <w:t>المنهج</w:t>
      </w:r>
      <w:proofErr w:type="gramEnd"/>
      <w:r>
        <w:rPr>
          <w:rFonts w:ascii="Simplified Arabic" w:hAnsi="Simplified Arabic" w:cs="Simplified Arabic"/>
          <w:b/>
          <w:bCs/>
          <w:color w:val="000000"/>
          <w:sz w:val="28"/>
          <w:szCs w:val="28"/>
          <w:rtl/>
        </w:rPr>
        <w:t xml:space="preserve"> التحليلي:</w:t>
      </w:r>
    </w:p>
    <w:p w:rsidR="003B1AA9" w:rsidRDefault="003B1AA9" w:rsidP="003B1AA9">
      <w:pPr>
        <w:shd w:val="clear" w:color="auto" w:fill="FFFFFF"/>
        <w:bidi/>
        <w:ind w:left="141" w:right="-426" w:firstLine="763"/>
        <w:rPr>
          <w:rFonts w:ascii="Simplified Arabic" w:eastAsia="Times New Roman" w:hAnsi="Simplified Arabic" w:cs="Simplified Arabic"/>
          <w:color w:val="0D0D0D"/>
          <w:sz w:val="32"/>
          <w:szCs w:val="32"/>
          <w:rtl/>
          <w:lang w:eastAsia="fr-FR" w:bidi="ar-DZ"/>
        </w:rPr>
      </w:pPr>
      <w:r>
        <w:rPr>
          <w:rFonts w:ascii="Simplified Arabic" w:eastAsia="Times New Roman" w:hAnsi="Simplified Arabic" w:cs="Simplified Arabic"/>
          <w:color w:val="0D0D0D"/>
          <w:sz w:val="32"/>
          <w:szCs w:val="32"/>
          <w:rtl/>
          <w:lang w:eastAsia="fr-FR" w:bidi="ar-DZ"/>
        </w:rPr>
        <w:t>التحليل عكس التركيب وهو إرجاع الكل إلى أجزائه</w:t>
      </w:r>
      <w:r>
        <w:rPr>
          <w:rFonts w:ascii="Simplified Arabic" w:eastAsia="Times New Roman" w:hAnsi="Simplified Arabic" w:cs="Simplified Arabic"/>
          <w:color w:val="424242"/>
          <w:sz w:val="32"/>
          <w:szCs w:val="32"/>
          <w:rtl/>
          <w:lang w:eastAsia="fr-FR"/>
        </w:rPr>
        <w:t>،</w:t>
      </w:r>
      <w:r>
        <w:rPr>
          <w:rFonts w:ascii="Simplified Arabic" w:eastAsia="Times New Roman" w:hAnsi="Simplified Arabic" w:cs="Simplified Arabic"/>
          <w:color w:val="0D0D0D"/>
          <w:sz w:val="32"/>
          <w:szCs w:val="32"/>
          <w:rtl/>
          <w:lang w:eastAsia="fr-FR" w:bidi="ar-DZ"/>
        </w:rPr>
        <w:t> وفي الاصطلاح هو الانتباه إلى التصور ثم تحليله إلى تصورات أخرى تؤلفه، ثم إحصاء كل المعاني التي يدل عليها اللفظ ومحاولة التقاط الخاصية المشتركة بينها </w:t>
      </w:r>
      <w:r>
        <w:rPr>
          <w:rFonts w:ascii="Simplified Arabic" w:eastAsia="Times New Roman" w:hAnsi="Simplified Arabic" w:cs="Simplified Arabic"/>
          <w:color w:val="424242"/>
          <w:sz w:val="32"/>
          <w:szCs w:val="32"/>
          <w:rtl/>
          <w:lang w:eastAsia="fr-FR"/>
        </w:rPr>
        <w:t xml:space="preserve">. </w:t>
      </w:r>
      <w:r>
        <w:rPr>
          <w:rFonts w:ascii="Simplified Arabic" w:eastAsia="Times New Roman" w:hAnsi="Simplified Arabic" w:cs="Simplified Arabic"/>
          <w:color w:val="0D0D0D"/>
          <w:sz w:val="32"/>
          <w:szCs w:val="32"/>
          <w:rtl/>
          <w:lang w:eastAsia="fr-FR" w:bidi="ar-DZ"/>
        </w:rPr>
        <w:t xml:space="preserve">ويعتبر هذا المنهج متناسقا وروح العصر الذي ظهر </w:t>
      </w:r>
      <w:r>
        <w:rPr>
          <w:rFonts w:ascii="Simplified Arabic" w:eastAsia="Times New Roman" w:hAnsi="Simplified Arabic" w:cs="Simplified Arabic"/>
          <w:color w:val="0D0D0D"/>
          <w:sz w:val="32"/>
          <w:szCs w:val="32"/>
          <w:rtl/>
          <w:lang w:eastAsia="fr-FR" w:bidi="ar-DZ"/>
        </w:rPr>
        <w:lastRenderedPageBreak/>
        <w:t xml:space="preserve">فيه </w:t>
      </w:r>
      <w:proofErr w:type="gramStart"/>
      <w:r>
        <w:rPr>
          <w:rFonts w:ascii="Simplified Arabic" w:eastAsia="Times New Roman" w:hAnsi="Simplified Arabic" w:cs="Simplified Arabic"/>
          <w:color w:val="0D0D0D"/>
          <w:sz w:val="32"/>
          <w:szCs w:val="32"/>
          <w:rtl/>
          <w:lang w:eastAsia="fr-FR" w:bidi="ar-DZ"/>
        </w:rPr>
        <w:t>أي</w:t>
      </w:r>
      <w:proofErr w:type="gramEnd"/>
      <w:r>
        <w:rPr>
          <w:rFonts w:ascii="Simplified Arabic" w:eastAsia="Times New Roman" w:hAnsi="Simplified Arabic" w:cs="Simplified Arabic"/>
          <w:color w:val="0D0D0D"/>
          <w:sz w:val="32"/>
          <w:szCs w:val="32"/>
          <w:rtl/>
          <w:lang w:eastAsia="fr-FR" w:bidi="ar-DZ"/>
        </w:rPr>
        <w:t xml:space="preserve"> القرن العشرين. وبدأ هذا الاتجاه في انجلترا </w:t>
      </w:r>
      <w:r>
        <w:rPr>
          <w:rFonts w:ascii="Simplified Arabic" w:eastAsia="Times New Roman" w:hAnsi="Simplified Arabic" w:cs="Simplified Arabic"/>
          <w:b/>
          <w:bCs/>
          <w:color w:val="0D0D0D"/>
          <w:sz w:val="32"/>
          <w:szCs w:val="32"/>
          <w:rtl/>
          <w:lang w:eastAsia="fr-FR" w:bidi="ar-DZ"/>
        </w:rPr>
        <w:t xml:space="preserve">مع جورج </w:t>
      </w:r>
      <w:proofErr w:type="spellStart"/>
      <w:r>
        <w:rPr>
          <w:rFonts w:ascii="Simplified Arabic" w:eastAsia="Times New Roman" w:hAnsi="Simplified Arabic" w:cs="Simplified Arabic"/>
          <w:b/>
          <w:bCs/>
          <w:color w:val="0D0D0D"/>
          <w:sz w:val="32"/>
          <w:szCs w:val="32"/>
          <w:rtl/>
          <w:lang w:eastAsia="fr-FR" w:bidi="ar-DZ"/>
        </w:rPr>
        <w:t>مور</w:t>
      </w:r>
      <w:proofErr w:type="spellEnd"/>
      <w:r>
        <w:rPr>
          <w:rFonts w:ascii="Simplified Arabic" w:eastAsia="Times New Roman" w:hAnsi="Simplified Arabic" w:cs="Simplified Arabic"/>
          <w:color w:val="0D0D0D"/>
          <w:sz w:val="32"/>
          <w:szCs w:val="32"/>
          <w:rtl/>
          <w:lang w:eastAsia="fr-FR" w:bidi="ar-DZ"/>
        </w:rPr>
        <w:t>، ثم سار في طريقه فيما بعد </w:t>
      </w:r>
      <w:r>
        <w:rPr>
          <w:rFonts w:ascii="Simplified Arabic" w:eastAsia="Times New Roman" w:hAnsi="Simplified Arabic" w:cs="Simplified Arabic"/>
          <w:b/>
          <w:bCs/>
          <w:color w:val="0D0D0D"/>
          <w:sz w:val="32"/>
          <w:szCs w:val="32"/>
          <w:rtl/>
          <w:lang w:eastAsia="fr-FR" w:bidi="ar-DZ"/>
        </w:rPr>
        <w:t>برتراند راسل</w:t>
      </w:r>
      <w:r>
        <w:rPr>
          <w:rFonts w:ascii="Simplified Arabic" w:eastAsia="Times New Roman" w:hAnsi="Simplified Arabic" w:cs="Simplified Arabic"/>
          <w:color w:val="0D0D0D"/>
          <w:sz w:val="32"/>
          <w:szCs w:val="32"/>
          <w:rtl/>
          <w:lang w:eastAsia="fr-FR" w:bidi="ar-DZ"/>
        </w:rPr>
        <w:t> و</w:t>
      </w:r>
      <w:r>
        <w:rPr>
          <w:rFonts w:ascii="Simplified Arabic" w:eastAsia="Times New Roman" w:hAnsi="Simplified Arabic" w:cs="Simplified Arabic"/>
          <w:b/>
          <w:bCs/>
          <w:color w:val="0D0D0D"/>
          <w:sz w:val="32"/>
          <w:szCs w:val="32"/>
          <w:rtl/>
          <w:lang w:eastAsia="fr-FR" w:bidi="ar-DZ"/>
        </w:rPr>
        <w:t xml:space="preserve">الفريد نورث </w:t>
      </w:r>
      <w:proofErr w:type="spellStart"/>
      <w:r>
        <w:rPr>
          <w:rFonts w:ascii="Simplified Arabic" w:eastAsia="Times New Roman" w:hAnsi="Simplified Arabic" w:cs="Simplified Arabic"/>
          <w:b/>
          <w:bCs/>
          <w:color w:val="0D0D0D"/>
          <w:sz w:val="32"/>
          <w:szCs w:val="32"/>
          <w:rtl/>
          <w:lang w:eastAsia="fr-FR" w:bidi="ar-DZ"/>
        </w:rPr>
        <w:t>هوايتهد</w:t>
      </w:r>
      <w:proofErr w:type="spellEnd"/>
      <w:r>
        <w:rPr>
          <w:rFonts w:ascii="Simplified Arabic" w:eastAsia="Times New Roman" w:hAnsi="Simplified Arabic" w:cs="Simplified Arabic"/>
          <w:color w:val="0D0D0D"/>
          <w:sz w:val="32"/>
          <w:szCs w:val="32"/>
          <w:rtl/>
          <w:lang w:eastAsia="fr-FR" w:bidi="ar-DZ"/>
        </w:rPr>
        <w:t> ، وكان هؤلاء يريدون الرجوع إلى العناصر الأولية البسيطة والوحدات الجزئية التي يقوم عليها الفكر والوجود ، ثم العمل على توضيح حقيقة تلك العناصر والجزئيات والعلاقات التي تربطها بعضها ببعض</w:t>
      </w:r>
    </w:p>
    <w:p w:rsidR="003B1AA9" w:rsidRDefault="003B1AA9" w:rsidP="003B1AA9">
      <w:pPr>
        <w:shd w:val="clear" w:color="auto" w:fill="FFFFFF"/>
        <w:bidi/>
        <w:ind w:right="-426" w:firstLine="1047"/>
        <w:rPr>
          <w:rFonts w:ascii="Simplified Arabic" w:eastAsia="Times New Roman" w:hAnsi="Simplified Arabic" w:cs="Simplified Arabic"/>
          <w:color w:val="0D0D0D"/>
          <w:sz w:val="32"/>
          <w:szCs w:val="32"/>
          <w:rtl/>
          <w:lang w:eastAsia="fr-FR" w:bidi="ar-DZ"/>
        </w:rPr>
      </w:pPr>
      <w:r>
        <w:rPr>
          <w:rFonts w:ascii="Simplified Arabic" w:eastAsia="Times New Roman" w:hAnsi="Simplified Arabic" w:cs="Simplified Arabic"/>
          <w:color w:val="0D0D0D"/>
          <w:sz w:val="32"/>
          <w:szCs w:val="32"/>
          <w:rtl/>
          <w:lang w:eastAsia="fr-FR" w:bidi="ar-DZ"/>
        </w:rPr>
        <w:t xml:space="preserve">وبدأ تطبيق المنهج التحليلي على الرياضيات ليكشف الوحدات الأساسية التي ترتد </w:t>
      </w:r>
      <w:proofErr w:type="gramStart"/>
      <w:r>
        <w:rPr>
          <w:rFonts w:ascii="Simplified Arabic" w:eastAsia="Times New Roman" w:hAnsi="Simplified Arabic" w:cs="Simplified Arabic"/>
          <w:color w:val="0D0D0D"/>
          <w:sz w:val="32"/>
          <w:szCs w:val="32"/>
          <w:rtl/>
          <w:lang w:eastAsia="fr-FR" w:bidi="ar-DZ"/>
        </w:rPr>
        <w:t>إليها ،</w:t>
      </w:r>
      <w:proofErr w:type="gramEnd"/>
      <w:r>
        <w:rPr>
          <w:rFonts w:ascii="Simplified Arabic" w:eastAsia="Times New Roman" w:hAnsi="Simplified Arabic" w:cs="Simplified Arabic"/>
          <w:color w:val="0D0D0D"/>
          <w:sz w:val="32"/>
          <w:szCs w:val="32"/>
          <w:rtl/>
          <w:lang w:eastAsia="fr-FR" w:bidi="ar-DZ"/>
        </w:rPr>
        <w:t xml:space="preserve"> وليوضح أنواع العلاقات التي تربطها فيما بينها. وفي الحقيقة فإن تحليل الرياضيات إلى عناصرها عملية شرع فيه قبل ذلك </w:t>
      </w:r>
      <w:r>
        <w:rPr>
          <w:rFonts w:ascii="Simplified Arabic" w:eastAsia="Times New Roman" w:hAnsi="Simplified Arabic" w:cs="Simplified Arabic"/>
          <w:b/>
          <w:bCs/>
          <w:color w:val="0D0D0D"/>
          <w:sz w:val="32"/>
          <w:szCs w:val="32"/>
          <w:rtl/>
          <w:lang w:eastAsia="fr-FR" w:bidi="ar-DZ"/>
        </w:rPr>
        <w:t>بيانو</w:t>
      </w:r>
      <w:r>
        <w:rPr>
          <w:rFonts w:ascii="Simplified Arabic" w:eastAsia="Times New Roman" w:hAnsi="Simplified Arabic" w:cs="Simplified Arabic"/>
          <w:color w:val="0D0D0D"/>
          <w:sz w:val="32"/>
          <w:szCs w:val="32"/>
          <w:rtl/>
          <w:lang w:eastAsia="fr-FR" w:bidi="ar-DZ"/>
        </w:rPr>
        <w:t xml:space="preserve"> الذي رد العلوم الرياضية كلها إلى علم الحساب، ثم قام بعد ذلك بتحليل علم الحساب ورده إلى ثلاثة مبادئ أولية بسيطة وأطلق عليها </w:t>
      </w:r>
      <w:proofErr w:type="spellStart"/>
      <w:r>
        <w:rPr>
          <w:rFonts w:ascii="Simplified Arabic" w:eastAsia="Times New Roman" w:hAnsi="Simplified Arabic" w:cs="Simplified Arabic"/>
          <w:color w:val="0D0D0D"/>
          <w:sz w:val="32"/>
          <w:szCs w:val="32"/>
          <w:rtl/>
          <w:lang w:eastAsia="fr-FR" w:bidi="ar-DZ"/>
        </w:rPr>
        <w:t>اللامعرفات</w:t>
      </w:r>
      <w:proofErr w:type="spellEnd"/>
      <w:r>
        <w:rPr>
          <w:rFonts w:ascii="Simplified Arabic" w:eastAsia="Times New Roman" w:hAnsi="Simplified Arabic" w:cs="Simplified Arabic"/>
          <w:color w:val="0D0D0D"/>
          <w:sz w:val="32"/>
          <w:szCs w:val="32"/>
          <w:rtl/>
          <w:lang w:eastAsia="fr-FR" w:bidi="ar-DZ"/>
        </w:rPr>
        <w:t xml:space="preserve"> وهي الصفر والعدد والفئة ، وظن </w:t>
      </w:r>
      <w:r>
        <w:rPr>
          <w:rFonts w:ascii="Simplified Arabic" w:eastAsia="Times New Roman" w:hAnsi="Simplified Arabic" w:cs="Simplified Arabic"/>
          <w:b/>
          <w:bCs/>
          <w:color w:val="0D0D0D"/>
          <w:sz w:val="32"/>
          <w:szCs w:val="32"/>
          <w:rtl/>
          <w:lang w:eastAsia="fr-FR" w:bidi="ar-DZ"/>
        </w:rPr>
        <w:t>بيانو</w:t>
      </w:r>
      <w:r>
        <w:rPr>
          <w:rFonts w:ascii="Simplified Arabic" w:eastAsia="Times New Roman" w:hAnsi="Simplified Arabic" w:cs="Simplified Arabic"/>
          <w:color w:val="0D0D0D"/>
          <w:sz w:val="32"/>
          <w:szCs w:val="32"/>
          <w:rtl/>
          <w:lang w:eastAsia="fr-FR" w:bidi="ar-DZ"/>
        </w:rPr>
        <w:t xml:space="preserve"> أن تلك هي أخر المبادئ التي يمكن تحليل الحساب إليها. لكن جاء راسل واستخدم منهج التحليل على العدد ووجد أنه بدوره يرتد إلى فكرة الفئة التي هي من مباحث المنطق، وهكذا وجد أن المبادئ الأولية للرياضيات ترتد إلى المنطق واستمر هذا الاتجاه التحليلي مع الوضعية المنطقية التي ظهرت عند </w:t>
      </w:r>
      <w:r>
        <w:rPr>
          <w:rFonts w:ascii="Simplified Arabic" w:eastAsia="Times New Roman" w:hAnsi="Simplified Arabic" w:cs="Simplified Arabic"/>
          <w:b/>
          <w:bCs/>
          <w:color w:val="0D0D0D"/>
          <w:sz w:val="32"/>
          <w:szCs w:val="32"/>
          <w:rtl/>
          <w:lang w:eastAsia="fr-FR" w:bidi="ar-DZ"/>
        </w:rPr>
        <w:t xml:space="preserve">موريس </w:t>
      </w:r>
      <w:proofErr w:type="spellStart"/>
      <w:r>
        <w:rPr>
          <w:rFonts w:ascii="Simplified Arabic" w:eastAsia="Times New Roman" w:hAnsi="Simplified Arabic" w:cs="Simplified Arabic"/>
          <w:b/>
          <w:bCs/>
          <w:color w:val="0D0D0D"/>
          <w:sz w:val="32"/>
          <w:szCs w:val="32"/>
          <w:rtl/>
          <w:lang w:eastAsia="fr-FR" w:bidi="ar-DZ"/>
        </w:rPr>
        <w:t>شليك</w:t>
      </w:r>
      <w:proofErr w:type="spellEnd"/>
      <w:r>
        <w:rPr>
          <w:rFonts w:ascii="Simplified Arabic" w:eastAsia="Times New Roman" w:hAnsi="Simplified Arabic" w:cs="Simplified Arabic"/>
          <w:color w:val="0D0D0D"/>
          <w:sz w:val="32"/>
          <w:szCs w:val="32"/>
          <w:rtl/>
          <w:lang w:eastAsia="fr-FR" w:bidi="ar-DZ"/>
        </w:rPr>
        <w:t> في فينا، ثم حمل لوائها بعد ذلك </w:t>
      </w:r>
      <w:proofErr w:type="spellStart"/>
      <w:r>
        <w:rPr>
          <w:rFonts w:ascii="Simplified Arabic" w:eastAsia="Times New Roman" w:hAnsi="Simplified Arabic" w:cs="Simplified Arabic"/>
          <w:b/>
          <w:bCs/>
          <w:color w:val="0D0D0D"/>
          <w:sz w:val="32"/>
          <w:szCs w:val="32"/>
          <w:rtl/>
          <w:lang w:eastAsia="fr-FR" w:bidi="ar-DZ"/>
        </w:rPr>
        <w:t>آير</w:t>
      </w:r>
      <w:proofErr w:type="spellEnd"/>
      <w:r>
        <w:rPr>
          <w:rFonts w:ascii="Simplified Arabic" w:eastAsia="Times New Roman" w:hAnsi="Simplified Arabic" w:cs="Simplified Arabic"/>
          <w:color w:val="0D0D0D"/>
          <w:sz w:val="32"/>
          <w:szCs w:val="32"/>
          <w:rtl/>
          <w:lang w:eastAsia="fr-FR" w:bidi="ar-DZ"/>
        </w:rPr>
        <w:t>  </w:t>
      </w:r>
      <w:proofErr w:type="spellStart"/>
      <w:r>
        <w:rPr>
          <w:rFonts w:ascii="Simplified Arabic" w:eastAsia="Times New Roman" w:hAnsi="Simplified Arabic" w:cs="Simplified Arabic"/>
          <w:color w:val="0D0D0D"/>
          <w:sz w:val="32"/>
          <w:szCs w:val="32"/>
          <w:rtl/>
          <w:lang w:eastAsia="fr-FR" w:bidi="ar-DZ"/>
        </w:rPr>
        <w:t>و</w:t>
      </w:r>
      <w:r>
        <w:rPr>
          <w:rFonts w:ascii="Simplified Arabic" w:eastAsia="Times New Roman" w:hAnsi="Simplified Arabic" w:cs="Simplified Arabic"/>
          <w:b/>
          <w:bCs/>
          <w:color w:val="0D0D0D"/>
          <w:sz w:val="32"/>
          <w:szCs w:val="32"/>
          <w:rtl/>
          <w:lang w:eastAsia="fr-FR" w:bidi="ar-DZ"/>
        </w:rPr>
        <w:t>كارناب</w:t>
      </w:r>
      <w:proofErr w:type="spellEnd"/>
      <w:r>
        <w:rPr>
          <w:rFonts w:ascii="Simplified Arabic" w:eastAsia="Times New Roman" w:hAnsi="Simplified Arabic" w:cs="Simplified Arabic"/>
          <w:color w:val="0D0D0D"/>
          <w:sz w:val="32"/>
          <w:szCs w:val="32"/>
          <w:rtl/>
          <w:lang w:eastAsia="fr-FR" w:bidi="ar-DZ"/>
        </w:rPr>
        <w:t>. وبهذا يمكن القول أن  الفلسفة التحليلية هي نتاج مشترك لتزاوج مذهب </w:t>
      </w:r>
      <w:r>
        <w:rPr>
          <w:rFonts w:ascii="Simplified Arabic" w:eastAsia="Times New Roman" w:hAnsi="Simplified Arabic" w:cs="Simplified Arabic"/>
          <w:b/>
          <w:bCs/>
          <w:color w:val="0D0D0D"/>
          <w:sz w:val="32"/>
          <w:szCs w:val="32"/>
          <w:rtl/>
          <w:lang w:eastAsia="fr-FR" w:bidi="ar-DZ"/>
        </w:rPr>
        <w:t xml:space="preserve">جورج </w:t>
      </w:r>
      <w:proofErr w:type="spellStart"/>
      <w:r>
        <w:rPr>
          <w:rFonts w:ascii="Simplified Arabic" w:eastAsia="Times New Roman" w:hAnsi="Simplified Arabic" w:cs="Simplified Arabic"/>
          <w:b/>
          <w:bCs/>
          <w:color w:val="0D0D0D"/>
          <w:sz w:val="32"/>
          <w:szCs w:val="32"/>
          <w:rtl/>
          <w:lang w:eastAsia="fr-FR" w:bidi="ar-DZ"/>
        </w:rPr>
        <w:t>مور</w:t>
      </w:r>
      <w:proofErr w:type="spellEnd"/>
      <w:r>
        <w:rPr>
          <w:rFonts w:ascii="Simplified Arabic" w:eastAsia="Times New Roman" w:hAnsi="Simplified Arabic" w:cs="Simplified Arabic"/>
          <w:color w:val="0D0D0D"/>
          <w:sz w:val="32"/>
          <w:szCs w:val="32"/>
          <w:rtl/>
          <w:lang w:eastAsia="fr-FR" w:bidi="ar-DZ"/>
        </w:rPr>
        <w:t> وأفكار الوضعيين الجدد .</w:t>
      </w:r>
    </w:p>
    <w:p w:rsidR="003B1AA9" w:rsidRDefault="003B1AA9" w:rsidP="003B1AA9">
      <w:pPr>
        <w:pStyle w:val="NormalWeb"/>
        <w:spacing w:line="276" w:lineRule="auto"/>
        <w:jc w:val="right"/>
        <w:rPr>
          <w:rFonts w:ascii="Simplified Arabic" w:hAnsi="Simplified Arabic" w:cs="Simplified Arabic"/>
          <w:color w:val="831700"/>
          <w:sz w:val="28"/>
          <w:szCs w:val="28"/>
          <w:rtl/>
        </w:rPr>
      </w:pPr>
      <w:r>
        <w:rPr>
          <w:rFonts w:ascii="Simplified Arabic" w:hAnsi="Simplified Arabic" w:cs="Simplified Arabic"/>
          <w:color w:val="000000"/>
          <w:sz w:val="28"/>
          <w:szCs w:val="28"/>
          <w:rtl/>
        </w:rPr>
        <w:t xml:space="preserve">    يرى راسل أن الفلسفة تشبه العلم من حيث أنها تحاول حل المشكلات التي تلتقي بها عن طريق المناهج العقلية الصرفة، فالفلسفة العلمية هي جهد عقلي متواضع يرفض كل محاولة لبناء أي نسق فلسفي موحد, فنحن بإزاء فلسفة تحليلية تأبى التورط في إقامة أي مذهب ميتافيزيقي على طريقة الفلاسفة العقلانيين الكلاسيكيين، لأنها تؤمن بضرورة معالجة المشكلات الفلسفية واحدة بعد الأخرى عن طريق اصطناع مناهج التحليل المنطقي.</w:t>
      </w:r>
    </w:p>
    <w:p w:rsidR="003B1AA9" w:rsidRDefault="003B1AA9" w:rsidP="003B1AA9">
      <w:pPr>
        <w:pStyle w:val="NormalWeb"/>
        <w:spacing w:line="276" w:lineRule="auto"/>
        <w:jc w:val="right"/>
        <w:rPr>
          <w:rFonts w:ascii="Simplified Arabic" w:hAnsi="Simplified Arabic" w:cs="Simplified Arabic"/>
          <w:color w:val="831700"/>
          <w:sz w:val="28"/>
          <w:szCs w:val="28"/>
        </w:rPr>
      </w:pPr>
      <w:r>
        <w:rPr>
          <w:rFonts w:ascii="Simplified Arabic" w:hAnsi="Simplified Arabic" w:cs="Simplified Arabic"/>
          <w:color w:val="000000"/>
          <w:sz w:val="28"/>
          <w:szCs w:val="28"/>
          <w:rtl/>
        </w:rPr>
        <w:t xml:space="preserve">    ويؤكد راسل على أهمية التحليل وانه استمرار لعملية (البحث العلمي) فليس ما يبرر فصل المهمة التحليلية القائمة على توضيح الأفكار عن المهمة التركيبية القائمة على اكتشاف الوقائع وشرحها؛ لأن التحليل معزولاً عن البحث الواقعي عملية قاصرة جوفاء، في حين أن البحث العلمي الذي لا يقوم على </w:t>
      </w:r>
      <w:r>
        <w:rPr>
          <w:rFonts w:ascii="Simplified Arabic" w:hAnsi="Simplified Arabic" w:cs="Simplified Arabic"/>
          <w:color w:val="000000"/>
          <w:sz w:val="28"/>
          <w:szCs w:val="28"/>
          <w:rtl/>
        </w:rPr>
        <w:lastRenderedPageBreak/>
        <w:t xml:space="preserve">فهم حقيقي لمعانية وعملياته لا يزيد عن كونه عملية مختلطة عمياء. فمذهب راسل التحليلي الذي يطرحه لمعالجة المشكلات الفلسفية </w:t>
      </w:r>
      <w:proofErr w:type="gramStart"/>
      <w:r>
        <w:rPr>
          <w:rFonts w:ascii="Simplified Arabic" w:hAnsi="Simplified Arabic" w:cs="Simplified Arabic"/>
          <w:color w:val="000000"/>
          <w:sz w:val="28"/>
          <w:szCs w:val="28"/>
          <w:rtl/>
        </w:rPr>
        <w:t>يرتبط</w:t>
      </w:r>
      <w:proofErr w:type="gramEnd"/>
      <w:r>
        <w:rPr>
          <w:rFonts w:ascii="Simplified Arabic" w:hAnsi="Simplified Arabic" w:cs="Simplified Arabic"/>
          <w:color w:val="000000"/>
          <w:sz w:val="28"/>
          <w:szCs w:val="28"/>
          <w:rtl/>
        </w:rPr>
        <w:t xml:space="preserve"> بعقليته الرياضية القائمة على تحليل المشكلة وبيان السبب المباشر في تعقيدها. وكان الهدف الأساسي عند راسل من منهجه التحليلي هو الرجوع إلى العناصر الأولية البسيطة والوحدات الجزئية الأساسية التي يقوم عليها الفكر والوجود والتي يبدأ منها العلم والمعرفة لأن هذا التحليل يوضح حقيقة تلك العناصر والجزئيات، كما العلاقات التي تربطها </w:t>
      </w:r>
      <w:proofErr w:type="spellStart"/>
      <w:r>
        <w:rPr>
          <w:rFonts w:ascii="Simplified Arabic" w:hAnsi="Simplified Arabic" w:cs="Simplified Arabic"/>
          <w:color w:val="000000"/>
          <w:sz w:val="28"/>
          <w:szCs w:val="28"/>
          <w:rtl/>
        </w:rPr>
        <w:t>ببعضها</w:t>
      </w:r>
      <w:proofErr w:type="spellEnd"/>
      <w:r>
        <w:rPr>
          <w:rFonts w:ascii="Simplified Arabic" w:hAnsi="Simplified Arabic" w:cs="Simplified Arabic"/>
          <w:color w:val="000000"/>
          <w:sz w:val="28"/>
          <w:szCs w:val="28"/>
          <w:rtl/>
        </w:rPr>
        <w:t xml:space="preserve"> البعض. كما يرى راسل انه ليس أجدر بالفيلسوف من المفردات اللغوية, حيث إن الألفاظ المستخدمة عادة في اللغات الطبيعية غامضة وملتبسة ومن هنا فإن على الباحث الفلسفي أن يحدد معانيه، وان يحرص باستمرار على فهم المعاني الدقيقة التي تستخدم فيها الألفاظ حيث ترد على قلم هذا الفيلسوف أو ذاك، ولذا فقد ظل راسل يفرق بين مظهرين مختلفين للغة: مجموع مفرداتها من جهة وتركيبها أو بنائها من جهة أخرى. الجمل والقضايا هي العبارات البسيطة التي لا يمكن تجزئتها إلى قضايا أو جمل اصغر منها، أما </w:t>
      </w:r>
      <w:proofErr w:type="spellStart"/>
      <w:r>
        <w:rPr>
          <w:rFonts w:ascii="Simplified Arabic" w:hAnsi="Simplified Arabic" w:cs="Simplified Arabic"/>
          <w:color w:val="000000"/>
          <w:sz w:val="28"/>
          <w:szCs w:val="28"/>
          <w:rtl/>
        </w:rPr>
        <w:t>الذرات</w:t>
      </w:r>
      <w:proofErr w:type="spellEnd"/>
      <w:r>
        <w:rPr>
          <w:rFonts w:ascii="Simplified Arabic" w:hAnsi="Simplified Arabic" w:cs="Simplified Arabic"/>
          <w:color w:val="000000"/>
          <w:sz w:val="28"/>
          <w:szCs w:val="28"/>
          <w:rtl/>
        </w:rPr>
        <w:t xml:space="preserve"> في مستوى الكلمات فهي الوحدات البسيطة التي لا يمكن تجزئتها إلى كلمات اصغر منها، فهو يبحث عن </w:t>
      </w:r>
      <w:proofErr w:type="spellStart"/>
      <w:r>
        <w:rPr>
          <w:rFonts w:ascii="Simplified Arabic" w:hAnsi="Simplified Arabic" w:cs="Simplified Arabic"/>
          <w:color w:val="000000"/>
          <w:sz w:val="28"/>
          <w:szCs w:val="28"/>
          <w:rtl/>
        </w:rPr>
        <w:t>الذرات</w:t>
      </w:r>
      <w:proofErr w:type="spellEnd"/>
      <w:r>
        <w:rPr>
          <w:rFonts w:ascii="Simplified Arabic" w:hAnsi="Simplified Arabic" w:cs="Simplified Arabic"/>
          <w:color w:val="000000"/>
          <w:sz w:val="28"/>
          <w:szCs w:val="28"/>
          <w:rtl/>
        </w:rPr>
        <w:t xml:space="preserve"> أو الأوليات التي تتألف منها المعرفة ثم يحاول بناء اللغة والمعرفة.</w:t>
      </w:r>
      <w:r>
        <w:rPr>
          <w:rFonts w:ascii="Simplified Arabic" w:hAnsi="Simplified Arabic" w:cs="Simplified Arabic"/>
          <w:color w:val="000000"/>
          <w:sz w:val="28"/>
          <w:szCs w:val="28"/>
        </w:rPr>
        <w:t xml:space="preserve"> "</w:t>
      </w:r>
    </w:p>
    <w:p w:rsidR="003B1AA9" w:rsidRDefault="003B1AA9" w:rsidP="003B1AA9">
      <w:pPr>
        <w:shd w:val="clear" w:color="auto" w:fill="FFFFFF"/>
        <w:bidi/>
        <w:ind w:left="1613" w:right="1276"/>
        <w:jc w:val="both"/>
        <w:rPr>
          <w:rFonts w:ascii="Arial" w:eastAsia="Times New Roman" w:hAnsi="Arial" w:cs="Arial"/>
          <w:color w:val="0D0D0D"/>
          <w:sz w:val="32"/>
          <w:szCs w:val="32"/>
          <w:lang w:eastAsia="fr-FR" w:bidi="ar-DZ"/>
        </w:rPr>
      </w:pPr>
    </w:p>
    <w:p w:rsidR="003B1AA9" w:rsidRDefault="003B1AA9" w:rsidP="003B1AA9">
      <w:pPr>
        <w:shd w:val="clear" w:color="auto" w:fill="FFFFFF"/>
        <w:bidi/>
        <w:ind w:left="1613" w:right="1276"/>
        <w:jc w:val="both"/>
        <w:rPr>
          <w:rFonts w:ascii="Arial" w:eastAsia="Times New Roman" w:hAnsi="Arial" w:cs="Arial"/>
          <w:color w:val="0D0D0D"/>
          <w:sz w:val="32"/>
          <w:szCs w:val="32"/>
          <w:rtl/>
          <w:lang w:eastAsia="fr-FR" w:bidi="ar-DZ"/>
        </w:rPr>
      </w:pPr>
    </w:p>
    <w:p w:rsidR="003B1AA9" w:rsidRDefault="003B1AA9" w:rsidP="003B1AA9">
      <w:pPr>
        <w:shd w:val="clear" w:color="auto" w:fill="FFFFFF"/>
        <w:bidi/>
        <w:spacing w:line="240" w:lineRule="auto"/>
        <w:ind w:left="1613" w:right="1276"/>
        <w:jc w:val="both"/>
        <w:rPr>
          <w:rFonts w:ascii="Arial" w:eastAsia="Times New Roman" w:hAnsi="Arial" w:cs="Arial"/>
          <w:color w:val="424242"/>
          <w:sz w:val="32"/>
          <w:szCs w:val="32"/>
          <w:rtl/>
          <w:lang w:eastAsia="fr-FR"/>
        </w:rPr>
      </w:pPr>
    </w:p>
    <w:p w:rsidR="003B1AA9" w:rsidRDefault="003B1AA9" w:rsidP="003B1AA9">
      <w:pPr>
        <w:shd w:val="clear" w:color="auto" w:fill="FFFFFF"/>
        <w:bidi/>
        <w:spacing w:line="240" w:lineRule="auto"/>
        <w:ind w:left="1613" w:right="1276"/>
        <w:jc w:val="both"/>
        <w:rPr>
          <w:rFonts w:ascii="Arial" w:eastAsia="Times New Roman" w:hAnsi="Arial" w:cs="Arial"/>
          <w:color w:val="424242"/>
          <w:sz w:val="32"/>
          <w:szCs w:val="32"/>
          <w:rtl/>
          <w:lang w:eastAsia="fr-FR"/>
        </w:rPr>
      </w:pPr>
    </w:p>
    <w:p w:rsidR="00DA68A7" w:rsidRDefault="00DA68A7"/>
    <w:sectPr w:rsidR="00DA68A7" w:rsidSect="00DA68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1AA9"/>
    <w:rsid w:val="0009509B"/>
    <w:rsid w:val="001D3818"/>
    <w:rsid w:val="00394DD3"/>
    <w:rsid w:val="003B1AA9"/>
    <w:rsid w:val="00560D44"/>
    <w:rsid w:val="00C60E7F"/>
    <w:rsid w:val="00DA68A7"/>
    <w:rsid w:val="00DD72F3"/>
    <w:rsid w:val="00F40F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28"/>
        <w:szCs w:val="28"/>
        <w:lang w:val="fr-FR" w:eastAsia="en-US" w:bidi="ar-SA"/>
      </w:rPr>
    </w:rPrDefault>
    <w:pPrDefault>
      <w:pPr>
        <w:spacing w:after="200" w:line="276" w:lineRule="auto"/>
        <w:ind w:firstLine="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A9"/>
    <w:pPr>
      <w:ind w:firstLine="0"/>
      <w:jc w:val="left"/>
    </w:pPr>
    <w:rPr>
      <w:rFonts w:asciiTheme="minorHAnsi" w:hAnsiTheme="minorHAnsi" w:cstheme="minorBidi"/>
      <w:sz w:val="22"/>
      <w:szCs w:val="22"/>
    </w:rPr>
  </w:style>
  <w:style w:type="paragraph" w:styleId="Titre2">
    <w:name w:val="heading 2"/>
    <w:basedOn w:val="Normal"/>
    <w:next w:val="Normal"/>
    <w:link w:val="Titre2Car"/>
    <w:uiPriority w:val="9"/>
    <w:semiHidden/>
    <w:unhideWhenUsed/>
    <w:qFormat/>
    <w:rsid w:val="003B1A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3B1AA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B1A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477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2168</Words>
  <Characters>11925</Characters>
  <Application>Microsoft Office Word</Application>
  <DocSecurity>0</DocSecurity>
  <Lines>99</Lines>
  <Paragraphs>28</Paragraphs>
  <ScaleCrop>false</ScaleCrop>
  <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2021-02-09T13:58:00Z</dcterms:created>
  <dcterms:modified xsi:type="dcterms:W3CDTF">2021-02-09T14:02:00Z</dcterms:modified>
</cp:coreProperties>
</file>