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E3" w:rsidRDefault="005D600E" w:rsidP="001832EA">
      <w:pPr>
        <w:rPr>
          <w:rFonts w:asciiTheme="majorBidi" w:hAnsiTheme="majorBidi" w:cstheme="majorBidi"/>
          <w:sz w:val="26"/>
          <w:szCs w:val="26"/>
        </w:rPr>
      </w:pPr>
      <w:r>
        <w:rPr>
          <w:rFonts w:asciiTheme="majorBidi" w:hAnsiTheme="majorBidi" w:cstheme="majorBidi"/>
          <w:sz w:val="26"/>
          <w:szCs w:val="26"/>
        </w:rPr>
        <w:t xml:space="preserve">Département de sciences humaines </w:t>
      </w:r>
    </w:p>
    <w:p w:rsidR="005D600E" w:rsidRDefault="005D600E" w:rsidP="001832EA">
      <w:pPr>
        <w:rPr>
          <w:rFonts w:asciiTheme="majorBidi" w:hAnsiTheme="majorBidi" w:cstheme="majorBidi"/>
          <w:sz w:val="26"/>
          <w:szCs w:val="26"/>
        </w:rPr>
      </w:pPr>
      <w:r>
        <w:rPr>
          <w:rFonts w:asciiTheme="majorBidi" w:hAnsiTheme="majorBidi" w:cstheme="majorBidi"/>
          <w:sz w:val="26"/>
          <w:szCs w:val="26"/>
        </w:rPr>
        <w:t>Année : 1</w:t>
      </w:r>
      <w:r w:rsidRPr="005D600E">
        <w:rPr>
          <w:rFonts w:asciiTheme="majorBidi" w:hAnsiTheme="majorBidi" w:cstheme="majorBidi"/>
          <w:sz w:val="26"/>
          <w:szCs w:val="26"/>
          <w:vertAlign w:val="superscript"/>
        </w:rPr>
        <w:t>ére</w:t>
      </w:r>
      <w:r>
        <w:rPr>
          <w:rFonts w:asciiTheme="majorBidi" w:hAnsiTheme="majorBidi" w:cstheme="majorBidi"/>
          <w:sz w:val="26"/>
          <w:szCs w:val="26"/>
        </w:rPr>
        <w:t xml:space="preserve"> (gr :1-2-3-4-5-6-7-8).</w:t>
      </w:r>
    </w:p>
    <w:p w:rsidR="005D600E" w:rsidRDefault="005D600E" w:rsidP="003D51E8">
      <w:pPr>
        <w:spacing w:line="276" w:lineRule="auto"/>
        <w:jc w:val="both"/>
        <w:rPr>
          <w:rFonts w:asciiTheme="majorBidi" w:hAnsiTheme="majorBidi" w:cstheme="majorBidi"/>
          <w:b/>
          <w:bCs/>
          <w:sz w:val="28"/>
          <w:szCs w:val="28"/>
        </w:rPr>
      </w:pPr>
    </w:p>
    <w:p w:rsidR="003D51E8" w:rsidRDefault="007E7CC9" w:rsidP="003D51E8">
      <w:pPr>
        <w:spacing w:line="276" w:lineRule="auto"/>
        <w:jc w:val="both"/>
        <w:rPr>
          <w:rFonts w:asciiTheme="majorBidi" w:hAnsiTheme="majorBidi" w:cstheme="majorBidi"/>
          <w:sz w:val="26"/>
          <w:szCs w:val="26"/>
        </w:rPr>
      </w:pPr>
      <w:bookmarkStart w:id="0" w:name="_GoBack"/>
      <w:bookmarkEnd w:id="0"/>
      <w:r>
        <w:rPr>
          <w:rFonts w:asciiTheme="majorBidi" w:hAnsiTheme="majorBidi" w:cstheme="majorBidi"/>
          <w:b/>
          <w:bCs/>
          <w:sz w:val="28"/>
          <w:szCs w:val="28"/>
        </w:rPr>
        <w:t>1-</w:t>
      </w:r>
      <w:r w:rsidR="003D51E8" w:rsidRPr="003D51E8">
        <w:rPr>
          <w:rFonts w:asciiTheme="majorBidi" w:hAnsiTheme="majorBidi" w:cstheme="majorBidi"/>
          <w:b/>
          <w:bCs/>
          <w:sz w:val="28"/>
          <w:szCs w:val="28"/>
        </w:rPr>
        <w:t>La définition de pédagogie</w:t>
      </w:r>
      <w:r w:rsidR="003D51E8">
        <w:rPr>
          <w:rFonts w:asciiTheme="majorBidi" w:hAnsiTheme="majorBidi" w:cstheme="majorBidi"/>
          <w:sz w:val="26"/>
          <w:szCs w:val="26"/>
        </w:rPr>
        <w:t> :</w:t>
      </w:r>
    </w:p>
    <w:p w:rsidR="001832EA" w:rsidRDefault="001832EA" w:rsidP="003D51E8">
      <w:pPr>
        <w:spacing w:line="276" w:lineRule="auto"/>
        <w:jc w:val="both"/>
        <w:rPr>
          <w:rFonts w:asciiTheme="majorBidi" w:hAnsiTheme="majorBidi" w:cstheme="majorBidi"/>
          <w:sz w:val="26"/>
          <w:szCs w:val="26"/>
        </w:rPr>
      </w:pPr>
      <w:r w:rsidRPr="001832EA">
        <w:rPr>
          <w:rFonts w:asciiTheme="majorBidi" w:hAnsiTheme="majorBidi" w:cstheme="majorBidi"/>
          <w:sz w:val="26"/>
          <w:szCs w:val="26"/>
        </w:rPr>
        <w:t>La pédagogie, c'est l'art d'enseigner ou les méthodes d'enseignement propres à une discipline, à une matière, à un ordre d'enseignement, à un établissement d'enseignement ou à une philosophie de l'éducation.</w:t>
      </w:r>
      <w:r w:rsidR="001201E3">
        <w:rPr>
          <w:rFonts w:asciiTheme="majorBidi" w:hAnsiTheme="majorBidi" w:cstheme="majorBidi"/>
          <w:sz w:val="26"/>
          <w:szCs w:val="26"/>
        </w:rPr>
        <w:t xml:space="preserve"> (</w:t>
      </w:r>
      <w:r w:rsidR="001201E3" w:rsidRPr="001201E3">
        <w:rPr>
          <w:rFonts w:asciiTheme="majorBidi" w:hAnsiTheme="majorBidi" w:cstheme="majorBidi"/>
          <w:sz w:val="26"/>
          <w:szCs w:val="26"/>
        </w:rPr>
        <w:t xml:space="preserve">La pédagogie = l’art de </w:t>
      </w:r>
      <w:r w:rsidR="001201E3">
        <w:rPr>
          <w:rFonts w:asciiTheme="majorBidi" w:hAnsiTheme="majorBidi" w:cstheme="majorBidi"/>
          <w:sz w:val="26"/>
          <w:szCs w:val="26"/>
        </w:rPr>
        <w:t>conduire les élèves à apprendre).</w:t>
      </w:r>
    </w:p>
    <w:p w:rsidR="004D66D9" w:rsidRPr="004D66D9" w:rsidRDefault="001201E3" w:rsidP="003D51E8">
      <w:pPr>
        <w:spacing w:line="276" w:lineRule="auto"/>
        <w:jc w:val="both"/>
        <w:rPr>
          <w:rFonts w:asciiTheme="majorBidi" w:hAnsiTheme="majorBidi" w:cstheme="majorBidi"/>
          <w:sz w:val="26"/>
          <w:szCs w:val="26"/>
        </w:rPr>
      </w:pPr>
      <w:r w:rsidRPr="001201E3">
        <w:rPr>
          <w:rFonts w:asciiTheme="majorBidi" w:hAnsiTheme="majorBidi" w:cstheme="majorBidi"/>
          <w:sz w:val="26"/>
          <w:szCs w:val="26"/>
        </w:rPr>
        <w:t>Le mot "pédagogie" vient du grec ancien « enfant » et « conduire, mener, élever ». La petite histoire raconte que ce mot grec désignait la personne (généralement un esclave) accompagnant les enfants sur le chemin de l’école et ceci afin d’éviter de mauvaises rencontres.</w:t>
      </w:r>
    </w:p>
    <w:p w:rsidR="004D66D9" w:rsidRPr="004D66D9" w:rsidRDefault="007E7CC9" w:rsidP="003D51E8">
      <w:pPr>
        <w:spacing w:line="276" w:lineRule="auto"/>
        <w:jc w:val="both"/>
        <w:rPr>
          <w:rFonts w:asciiTheme="majorBidi" w:hAnsiTheme="majorBidi" w:cstheme="majorBidi"/>
          <w:sz w:val="26"/>
          <w:szCs w:val="26"/>
        </w:rPr>
      </w:pPr>
      <w:r>
        <w:rPr>
          <w:rFonts w:asciiTheme="majorBidi" w:hAnsiTheme="majorBidi" w:cstheme="majorBidi"/>
          <w:b/>
          <w:bCs/>
          <w:sz w:val="28"/>
          <w:szCs w:val="28"/>
        </w:rPr>
        <w:t>2-</w:t>
      </w:r>
      <w:r w:rsidR="003D51E8" w:rsidRPr="003D51E8">
        <w:rPr>
          <w:rFonts w:asciiTheme="majorBidi" w:hAnsiTheme="majorBidi" w:cstheme="majorBidi"/>
          <w:b/>
          <w:bCs/>
          <w:sz w:val="28"/>
          <w:szCs w:val="28"/>
        </w:rPr>
        <w:t>Les caractéristiques de pédagogie</w:t>
      </w:r>
      <w:r w:rsidR="003D51E8">
        <w:rPr>
          <w:rFonts w:asciiTheme="majorBidi" w:hAnsiTheme="majorBidi" w:cstheme="majorBidi"/>
          <w:sz w:val="26"/>
          <w:szCs w:val="26"/>
        </w:rPr>
        <w:t> : c'est ;</w:t>
      </w:r>
    </w:p>
    <w:p w:rsidR="004D66D9" w:rsidRPr="001201E3" w:rsidRDefault="004D66D9" w:rsidP="003D51E8">
      <w:pPr>
        <w:pStyle w:val="Paragraphedeliste"/>
        <w:numPr>
          <w:ilvl w:val="0"/>
          <w:numId w:val="2"/>
        </w:numPr>
        <w:spacing w:line="276" w:lineRule="auto"/>
        <w:jc w:val="both"/>
        <w:rPr>
          <w:rFonts w:asciiTheme="majorBidi" w:hAnsiTheme="majorBidi" w:cstheme="majorBidi"/>
          <w:sz w:val="26"/>
          <w:szCs w:val="26"/>
        </w:rPr>
      </w:pPr>
      <w:r w:rsidRPr="001201E3">
        <w:rPr>
          <w:rFonts w:asciiTheme="majorBidi" w:hAnsiTheme="majorBidi" w:cstheme="majorBidi"/>
          <w:sz w:val="26"/>
          <w:szCs w:val="26"/>
        </w:rPr>
        <w:t>L'instruction, l'éducation des enfants.</w:t>
      </w:r>
    </w:p>
    <w:p w:rsidR="004D66D9" w:rsidRPr="001201E3" w:rsidRDefault="004D66D9" w:rsidP="003D51E8">
      <w:pPr>
        <w:pStyle w:val="Paragraphedeliste"/>
        <w:numPr>
          <w:ilvl w:val="0"/>
          <w:numId w:val="2"/>
        </w:numPr>
        <w:spacing w:line="276" w:lineRule="auto"/>
        <w:jc w:val="both"/>
        <w:rPr>
          <w:rFonts w:asciiTheme="majorBidi" w:hAnsiTheme="majorBidi" w:cstheme="majorBidi"/>
          <w:sz w:val="26"/>
          <w:szCs w:val="26"/>
        </w:rPr>
      </w:pPr>
      <w:r w:rsidRPr="001201E3">
        <w:rPr>
          <w:rFonts w:asciiTheme="majorBidi" w:hAnsiTheme="majorBidi" w:cstheme="majorBidi"/>
          <w:sz w:val="26"/>
          <w:szCs w:val="26"/>
        </w:rPr>
        <w:t>La théorie des méthodes et des procédés d’instruction et d’éducation.</w:t>
      </w:r>
    </w:p>
    <w:p w:rsidR="003E70B2" w:rsidRDefault="004D66D9" w:rsidP="003D51E8">
      <w:pPr>
        <w:pStyle w:val="Paragraphedeliste"/>
        <w:numPr>
          <w:ilvl w:val="0"/>
          <w:numId w:val="2"/>
        </w:numPr>
        <w:spacing w:line="276" w:lineRule="auto"/>
        <w:jc w:val="both"/>
        <w:rPr>
          <w:rFonts w:asciiTheme="majorBidi" w:hAnsiTheme="majorBidi" w:cstheme="majorBidi"/>
          <w:sz w:val="26"/>
          <w:szCs w:val="26"/>
        </w:rPr>
      </w:pPr>
      <w:r w:rsidRPr="001201E3">
        <w:rPr>
          <w:rFonts w:asciiTheme="majorBidi" w:hAnsiTheme="majorBidi" w:cstheme="majorBidi"/>
          <w:sz w:val="26"/>
          <w:szCs w:val="26"/>
        </w:rPr>
        <w:t>Par extension, les méthodes d’éducation que l'on emploie pratiquement.</w:t>
      </w:r>
    </w:p>
    <w:p w:rsidR="003D51E8" w:rsidRPr="003D51E8" w:rsidRDefault="007E7CC9" w:rsidP="003D51E8">
      <w:pPr>
        <w:tabs>
          <w:tab w:val="left" w:pos="5032"/>
        </w:tabs>
        <w:rPr>
          <w:rFonts w:asciiTheme="majorBidi" w:hAnsiTheme="majorBidi" w:cstheme="majorBidi"/>
          <w:b/>
          <w:bCs/>
          <w:sz w:val="28"/>
          <w:szCs w:val="28"/>
        </w:rPr>
      </w:pPr>
      <w:r>
        <w:rPr>
          <w:rFonts w:asciiTheme="majorBidi" w:hAnsiTheme="majorBidi" w:cstheme="majorBidi"/>
          <w:b/>
          <w:bCs/>
          <w:sz w:val="28"/>
          <w:szCs w:val="28"/>
        </w:rPr>
        <w:t>3-</w:t>
      </w:r>
      <w:r w:rsidR="003D51E8" w:rsidRPr="003D51E8">
        <w:rPr>
          <w:rFonts w:asciiTheme="majorBidi" w:hAnsiTheme="majorBidi" w:cstheme="majorBidi"/>
          <w:b/>
          <w:bCs/>
          <w:sz w:val="28"/>
          <w:szCs w:val="28"/>
        </w:rPr>
        <w:t>Triangle pédagogique</w:t>
      </w:r>
      <w:r w:rsidR="003D51E8">
        <w:rPr>
          <w:rFonts w:asciiTheme="majorBidi" w:hAnsiTheme="majorBidi" w:cstheme="majorBidi"/>
          <w:b/>
          <w:bCs/>
          <w:sz w:val="28"/>
          <w:szCs w:val="28"/>
        </w:rPr>
        <w:tab/>
        <w:t xml:space="preserve">  </w:t>
      </w:r>
    </w:p>
    <w:p w:rsidR="003D51E8" w:rsidRPr="007E7CC9" w:rsidRDefault="003D51E8" w:rsidP="003D51E8">
      <w:pPr>
        <w:ind w:left="360"/>
        <w:rPr>
          <w:rFonts w:asciiTheme="majorBidi" w:hAnsiTheme="majorBidi" w:cstheme="majorBidi"/>
          <w:b/>
          <w:bCs/>
          <w:sz w:val="28"/>
          <w:szCs w:val="28"/>
        </w:rPr>
      </w:pPr>
      <w:r>
        <w:rPr>
          <w:noProof/>
          <w:lang w:eastAsia="fr-FR"/>
        </w:rPr>
        <w:drawing>
          <wp:anchor distT="0" distB="0" distL="114300" distR="114300" simplePos="0" relativeHeight="251658240" behindDoc="1" locked="0" layoutInCell="1" allowOverlap="1" wp14:anchorId="3DADECE8" wp14:editId="54665001">
            <wp:simplePos x="0" y="0"/>
            <wp:positionH relativeFrom="column">
              <wp:posOffset>-488315</wp:posOffset>
            </wp:positionH>
            <wp:positionV relativeFrom="paragraph">
              <wp:posOffset>115570</wp:posOffset>
            </wp:positionV>
            <wp:extent cx="3606800" cy="2129790"/>
            <wp:effectExtent l="0" t="0" r="0" b="3810"/>
            <wp:wrapSquare wrapText="bothSides"/>
            <wp:docPr id="1" name="Image 1" descr="Résultat de recherche d'images pour &quot;pédagogie définition pd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édagogie définition pdf&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6800" cy="2129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CC9">
        <w:rPr>
          <w:rFonts w:asciiTheme="majorBidi" w:hAnsiTheme="majorBidi" w:cstheme="majorBidi"/>
          <w:sz w:val="26"/>
          <w:szCs w:val="26"/>
        </w:rPr>
        <w:t xml:space="preserve">  </w:t>
      </w:r>
      <w:r w:rsidR="007E7CC9" w:rsidRPr="007E7CC9">
        <w:rPr>
          <w:rFonts w:asciiTheme="majorBidi" w:hAnsiTheme="majorBidi" w:cstheme="majorBidi"/>
          <w:b/>
          <w:bCs/>
          <w:sz w:val="26"/>
          <w:szCs w:val="26"/>
        </w:rPr>
        <w:t>4-</w:t>
      </w:r>
      <w:r w:rsidR="007E7CC9" w:rsidRPr="007E7CC9">
        <w:rPr>
          <w:rFonts w:asciiTheme="majorBidi" w:hAnsiTheme="majorBidi" w:cstheme="majorBidi"/>
          <w:b/>
          <w:bCs/>
          <w:sz w:val="28"/>
          <w:szCs w:val="28"/>
        </w:rPr>
        <w:t>Termes utilisés en pédagogie</w:t>
      </w:r>
    </w:p>
    <w:p w:rsidR="007E7CC9" w:rsidRPr="007E7CC9" w:rsidRDefault="007E7CC9" w:rsidP="007E7CC9">
      <w:pPr>
        <w:spacing w:line="276" w:lineRule="auto"/>
        <w:rPr>
          <w:rFonts w:asciiTheme="majorBidi" w:hAnsiTheme="majorBidi" w:cstheme="majorBidi"/>
          <w:sz w:val="26"/>
          <w:szCs w:val="26"/>
        </w:rPr>
      </w:pPr>
      <w:r>
        <w:rPr>
          <w:rFonts w:asciiTheme="majorBidi" w:hAnsiTheme="majorBidi" w:cstheme="majorBidi"/>
          <w:sz w:val="26"/>
          <w:szCs w:val="26"/>
        </w:rPr>
        <w:t xml:space="preserve">  </w:t>
      </w:r>
      <w:r w:rsidRPr="007E7CC9">
        <w:rPr>
          <w:rFonts w:asciiTheme="majorBidi" w:hAnsiTheme="majorBidi" w:cstheme="majorBidi"/>
          <w:b/>
          <w:bCs/>
          <w:i/>
          <w:iCs/>
          <w:sz w:val="26"/>
          <w:szCs w:val="26"/>
        </w:rPr>
        <w:t>-Savoir</w:t>
      </w:r>
      <w:r>
        <w:rPr>
          <w:rFonts w:asciiTheme="majorBidi" w:hAnsiTheme="majorBidi" w:cstheme="majorBidi"/>
          <w:sz w:val="26"/>
          <w:szCs w:val="26"/>
        </w:rPr>
        <w:t xml:space="preserve"> (théoriques, </w:t>
      </w:r>
      <w:proofErr w:type="gramStart"/>
      <w:r w:rsidRPr="007E7CC9">
        <w:rPr>
          <w:rFonts w:asciiTheme="majorBidi" w:hAnsiTheme="majorBidi" w:cstheme="majorBidi"/>
          <w:sz w:val="26"/>
          <w:szCs w:val="26"/>
        </w:rPr>
        <w:t xml:space="preserve">méthodologiques, </w:t>
      </w:r>
      <w:r>
        <w:rPr>
          <w:rFonts w:asciiTheme="majorBidi" w:hAnsiTheme="majorBidi" w:cstheme="majorBidi"/>
          <w:sz w:val="26"/>
          <w:szCs w:val="26"/>
        </w:rPr>
        <w:t xml:space="preserve"> </w:t>
      </w:r>
      <w:r w:rsidRPr="007E7CC9">
        <w:rPr>
          <w:rFonts w:asciiTheme="majorBidi" w:hAnsiTheme="majorBidi" w:cstheme="majorBidi"/>
          <w:sz w:val="26"/>
          <w:szCs w:val="26"/>
        </w:rPr>
        <w:t>procéduraux</w:t>
      </w:r>
      <w:proofErr w:type="gramEnd"/>
      <w:r w:rsidRPr="007E7CC9">
        <w:rPr>
          <w:rFonts w:asciiTheme="majorBidi" w:hAnsiTheme="majorBidi" w:cstheme="majorBidi"/>
          <w:sz w:val="26"/>
          <w:szCs w:val="26"/>
        </w:rPr>
        <w:t>)</w:t>
      </w:r>
    </w:p>
    <w:p w:rsidR="007E7CC9" w:rsidRPr="007E7CC9" w:rsidRDefault="007E7CC9" w:rsidP="007E7CC9">
      <w:pPr>
        <w:spacing w:line="276" w:lineRule="auto"/>
        <w:rPr>
          <w:rFonts w:asciiTheme="majorBidi" w:hAnsiTheme="majorBidi" w:cstheme="majorBidi"/>
          <w:sz w:val="26"/>
          <w:szCs w:val="26"/>
        </w:rPr>
      </w:pPr>
      <w:r>
        <w:rPr>
          <w:rFonts w:asciiTheme="majorBidi" w:hAnsiTheme="majorBidi" w:cstheme="majorBidi"/>
          <w:sz w:val="26"/>
          <w:szCs w:val="26"/>
        </w:rPr>
        <w:t xml:space="preserve">    -</w:t>
      </w:r>
      <w:r w:rsidRPr="007E7CC9">
        <w:rPr>
          <w:rFonts w:asciiTheme="majorBidi" w:hAnsiTheme="majorBidi" w:cstheme="majorBidi"/>
          <w:b/>
          <w:bCs/>
          <w:i/>
          <w:iCs/>
          <w:sz w:val="26"/>
          <w:szCs w:val="26"/>
        </w:rPr>
        <w:t>Savoir-faire</w:t>
      </w:r>
      <w:r w:rsidRPr="007E7CC9">
        <w:rPr>
          <w:rFonts w:asciiTheme="majorBidi" w:hAnsiTheme="majorBidi" w:cstheme="majorBidi"/>
          <w:sz w:val="26"/>
          <w:szCs w:val="26"/>
        </w:rPr>
        <w:t xml:space="preserve"> (intellectuels, gestuels)</w:t>
      </w:r>
    </w:p>
    <w:p w:rsidR="001201E3" w:rsidRDefault="007E7CC9" w:rsidP="007E7CC9">
      <w:pPr>
        <w:spacing w:line="276" w:lineRule="auto"/>
        <w:rPr>
          <w:rFonts w:asciiTheme="majorBidi" w:hAnsiTheme="majorBidi" w:cstheme="majorBidi"/>
          <w:sz w:val="26"/>
          <w:szCs w:val="26"/>
        </w:rPr>
      </w:pPr>
      <w:r>
        <w:rPr>
          <w:rFonts w:asciiTheme="majorBidi" w:hAnsiTheme="majorBidi" w:cstheme="majorBidi"/>
          <w:sz w:val="26"/>
          <w:szCs w:val="26"/>
        </w:rPr>
        <w:t xml:space="preserve">    -</w:t>
      </w:r>
      <w:r w:rsidRPr="007E7CC9">
        <w:rPr>
          <w:rFonts w:asciiTheme="majorBidi" w:hAnsiTheme="majorBidi" w:cstheme="majorBidi"/>
          <w:b/>
          <w:bCs/>
          <w:i/>
          <w:iCs/>
          <w:sz w:val="26"/>
          <w:szCs w:val="26"/>
        </w:rPr>
        <w:t>Savoir être</w:t>
      </w:r>
      <w:r w:rsidRPr="007E7CC9">
        <w:rPr>
          <w:rFonts w:asciiTheme="majorBidi" w:hAnsiTheme="majorBidi" w:cstheme="majorBidi"/>
          <w:sz w:val="26"/>
          <w:szCs w:val="26"/>
        </w:rPr>
        <w:t>. (Attitudes, savoir-faire sociaux, comportements relationnels).</w:t>
      </w:r>
    </w:p>
    <w:p w:rsidR="001201E3" w:rsidRPr="001201E3" w:rsidRDefault="001201E3" w:rsidP="007E7CC9">
      <w:pPr>
        <w:spacing w:line="276" w:lineRule="auto"/>
        <w:jc w:val="both"/>
        <w:rPr>
          <w:rFonts w:asciiTheme="majorBidi" w:hAnsiTheme="majorBidi" w:cstheme="majorBidi"/>
          <w:sz w:val="26"/>
          <w:szCs w:val="26"/>
        </w:rPr>
      </w:pPr>
    </w:p>
    <w:p w:rsidR="001201E3" w:rsidRPr="001201E3" w:rsidRDefault="001201E3" w:rsidP="001201E3">
      <w:pPr>
        <w:rPr>
          <w:rFonts w:asciiTheme="majorBidi" w:hAnsiTheme="majorBidi" w:cstheme="majorBidi"/>
          <w:sz w:val="26"/>
          <w:szCs w:val="26"/>
        </w:rPr>
      </w:pPr>
    </w:p>
    <w:p w:rsidR="001201E3" w:rsidRPr="001201E3" w:rsidRDefault="001201E3" w:rsidP="001201E3">
      <w:pPr>
        <w:rPr>
          <w:rFonts w:asciiTheme="majorBidi" w:hAnsiTheme="majorBidi" w:cstheme="majorBidi"/>
          <w:sz w:val="26"/>
          <w:szCs w:val="26"/>
        </w:rPr>
      </w:pPr>
    </w:p>
    <w:p w:rsidR="001201E3" w:rsidRPr="001201E3" w:rsidRDefault="00DD3DB4" w:rsidP="00DD3DB4">
      <w:pPr>
        <w:rPr>
          <w:rFonts w:asciiTheme="majorBidi" w:hAnsiTheme="majorBidi" w:cstheme="majorBidi"/>
          <w:sz w:val="26"/>
          <w:szCs w:val="26"/>
        </w:rPr>
      </w:pPr>
      <w:r>
        <w:rPr>
          <w:rFonts w:asciiTheme="majorBidi" w:hAnsiTheme="majorBidi" w:cstheme="majorBidi"/>
          <w:sz w:val="26"/>
          <w:szCs w:val="26"/>
        </w:rPr>
        <w:t>Il faut mentionner aussi que l’action pédagogique se déroule</w:t>
      </w:r>
      <w:r w:rsidRPr="00DD3DB4">
        <w:rPr>
          <w:rFonts w:asciiTheme="majorBidi" w:hAnsiTheme="majorBidi" w:cstheme="majorBidi"/>
          <w:sz w:val="26"/>
          <w:szCs w:val="26"/>
        </w:rPr>
        <w:t xml:space="preserve"> toujours, entre un enseignant et des élèves, dans les microsystèmes par le biais du discours pédagogique, dans le but de faire acquérir des savoirs ou de les faire construire.</w:t>
      </w:r>
    </w:p>
    <w:p w:rsidR="001201E3" w:rsidRPr="001201E3" w:rsidRDefault="001201E3" w:rsidP="001201E3">
      <w:pPr>
        <w:rPr>
          <w:rFonts w:asciiTheme="majorBidi" w:hAnsiTheme="majorBidi" w:cstheme="majorBidi"/>
          <w:sz w:val="26"/>
          <w:szCs w:val="26"/>
        </w:rPr>
      </w:pPr>
    </w:p>
    <w:p w:rsidR="001201E3" w:rsidRPr="001201E3" w:rsidRDefault="001201E3" w:rsidP="001201E3">
      <w:pPr>
        <w:rPr>
          <w:rFonts w:asciiTheme="majorBidi" w:hAnsiTheme="majorBidi" w:cstheme="majorBidi"/>
          <w:sz w:val="26"/>
          <w:szCs w:val="26"/>
        </w:rPr>
      </w:pPr>
    </w:p>
    <w:p w:rsidR="001201E3" w:rsidRPr="001201E3" w:rsidRDefault="001201E3" w:rsidP="005D2BDA">
      <w:pPr>
        <w:tabs>
          <w:tab w:val="left" w:pos="3893"/>
        </w:tabs>
        <w:rPr>
          <w:rFonts w:asciiTheme="majorBidi" w:hAnsiTheme="majorBidi" w:cstheme="majorBidi"/>
          <w:sz w:val="26"/>
          <w:szCs w:val="26"/>
        </w:rPr>
      </w:pPr>
    </w:p>
    <w:sectPr w:rsidR="001201E3" w:rsidRPr="00120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5779"/>
    <w:multiLevelType w:val="hybridMultilevel"/>
    <w:tmpl w:val="732A7CE6"/>
    <w:lvl w:ilvl="0" w:tplc="81E259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486476B"/>
    <w:multiLevelType w:val="hybridMultilevel"/>
    <w:tmpl w:val="75FE2A28"/>
    <w:lvl w:ilvl="0" w:tplc="5DF4C3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AA"/>
    <w:rsid w:val="001201E3"/>
    <w:rsid w:val="001832EA"/>
    <w:rsid w:val="003D51E8"/>
    <w:rsid w:val="003E70B2"/>
    <w:rsid w:val="004D66D9"/>
    <w:rsid w:val="005D2BDA"/>
    <w:rsid w:val="005D600E"/>
    <w:rsid w:val="007E7CC9"/>
    <w:rsid w:val="008A23A4"/>
    <w:rsid w:val="00B96DAA"/>
    <w:rsid w:val="00DD3DB4"/>
    <w:rsid w:val="00DF2A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0178"/>
  <w15:chartTrackingRefBased/>
  <w15:docId w15:val="{8D76A953-5726-4A63-B3EB-AEBC378F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207</Words>
  <Characters>1142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WinBlue</dc:creator>
  <cp:keywords/>
  <dc:description/>
  <cp:lastModifiedBy>WinBlue</cp:lastModifiedBy>
  <cp:revision>7</cp:revision>
  <dcterms:created xsi:type="dcterms:W3CDTF">2021-02-14T21:09:00Z</dcterms:created>
  <dcterms:modified xsi:type="dcterms:W3CDTF">2021-02-15T08:09:00Z</dcterms:modified>
</cp:coreProperties>
</file>