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59" w:rsidRPr="00375D01" w:rsidRDefault="00375D01" w:rsidP="00841DCE">
      <w:pPr>
        <w:shd w:val="clear" w:color="auto" w:fill="FFFFFF"/>
        <w:spacing w:after="100" w:afterAutospacing="1" w:line="240" w:lineRule="auto"/>
        <w:jc w:val="right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u w:val="single"/>
          <w:shd w:val="clear" w:color="auto" w:fill="D7EBFC"/>
          <w:rtl/>
          <w:lang w:eastAsia="fr-FR"/>
        </w:rPr>
      </w:pPr>
      <w:hyperlink r:id="rId4" w:anchor="section-1" w:history="1">
        <w:r w:rsidR="00525F8B" w:rsidRPr="00375D01">
          <w:rPr>
            <w:rFonts w:ascii="Segoe UI" w:eastAsia="Times New Roman" w:hAnsi="Segoe UI" w:cs="Segoe UI"/>
            <w:b/>
            <w:bCs/>
            <w:color w:val="212529"/>
            <w:sz w:val="27"/>
            <w:szCs w:val="27"/>
            <w:u w:val="single"/>
            <w:shd w:val="clear" w:color="auto" w:fill="D7EBFC"/>
            <w:rtl/>
            <w:lang w:eastAsia="fr-FR"/>
          </w:rPr>
          <w:t xml:space="preserve">السلطات العامة في الدولة </w:t>
        </w:r>
      </w:hyperlink>
    </w:p>
    <w:p w:rsidR="00525F8B" w:rsidRDefault="00525F8B" w:rsidP="000F1C59">
      <w:pPr>
        <w:shd w:val="clear" w:color="auto" w:fill="FFFFFF"/>
        <w:spacing w:after="100" w:afterAutospacing="1" w:line="240" w:lineRule="auto"/>
        <w:jc w:val="right"/>
        <w:outlineLvl w:val="2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 xml:space="preserve">يعرف </w:t>
      </w:r>
      <w:r>
        <w:rPr>
          <w:rFonts w:ascii="Segoe UI" w:hAnsi="Segoe UI" w:cs="Segoe UI" w:hint="cs"/>
          <w:color w:val="212529"/>
          <w:rtl/>
        </w:rPr>
        <w:t>الدستور بأنه</w:t>
      </w:r>
      <w:r>
        <w:rPr>
          <w:rFonts w:ascii="Segoe UI" w:hAnsi="Segoe UI" w:cs="Segoe UI"/>
          <w:color w:val="212529"/>
          <w:rtl/>
        </w:rPr>
        <w:t xml:space="preserve"> مجموعة من القواعد القان</w:t>
      </w:r>
      <w:bookmarkStart w:id="0" w:name="_GoBack"/>
      <w:bookmarkEnd w:id="0"/>
      <w:r>
        <w:rPr>
          <w:rFonts w:ascii="Segoe UI" w:hAnsi="Segoe UI" w:cs="Segoe UI"/>
          <w:color w:val="212529"/>
          <w:rtl/>
        </w:rPr>
        <w:t xml:space="preserve">ونية تسموا على القوانين العادية </w:t>
      </w:r>
      <w:r>
        <w:rPr>
          <w:rFonts w:ascii="Segoe UI" w:hAnsi="Segoe UI" w:cs="Segoe UI" w:hint="cs"/>
          <w:color w:val="212529"/>
          <w:rtl/>
        </w:rPr>
        <w:t>والتي تبين</w:t>
      </w:r>
      <w:r>
        <w:rPr>
          <w:rFonts w:ascii="Segoe UI" w:hAnsi="Segoe UI" w:cs="Segoe UI"/>
          <w:color w:val="212529"/>
          <w:rtl/>
        </w:rPr>
        <w:t xml:space="preserve"> شكل الدولة </w:t>
      </w:r>
      <w:r>
        <w:rPr>
          <w:rFonts w:ascii="Segoe UI" w:hAnsi="Segoe UI" w:cs="Segoe UI" w:hint="cs"/>
          <w:color w:val="212529"/>
          <w:rtl/>
        </w:rPr>
        <w:t>ونظام الحكم</w:t>
      </w:r>
      <w:r>
        <w:rPr>
          <w:rFonts w:ascii="Segoe UI" w:hAnsi="Segoe UI" w:cs="Segoe UI"/>
          <w:color w:val="212529"/>
          <w:rtl/>
        </w:rPr>
        <w:t xml:space="preserve"> فيها، </w:t>
      </w:r>
      <w:r>
        <w:rPr>
          <w:rFonts w:ascii="Segoe UI" w:hAnsi="Segoe UI" w:cs="Segoe UI" w:hint="cs"/>
          <w:color w:val="212529"/>
          <w:rtl/>
        </w:rPr>
        <w:t>وأهم المبادئ</w:t>
      </w:r>
      <w:r>
        <w:rPr>
          <w:rFonts w:ascii="Segoe UI" w:hAnsi="Segoe UI" w:cs="Segoe UI"/>
          <w:color w:val="212529"/>
          <w:rtl/>
        </w:rPr>
        <w:t xml:space="preserve"> </w:t>
      </w:r>
      <w:r>
        <w:rPr>
          <w:rFonts w:ascii="Segoe UI" w:hAnsi="Segoe UI" w:cs="Segoe UI" w:hint="cs"/>
          <w:color w:val="212529"/>
          <w:rtl/>
        </w:rPr>
        <w:t>التي</w:t>
      </w:r>
      <w:r>
        <w:rPr>
          <w:rFonts w:ascii="Segoe UI" w:hAnsi="Segoe UI" w:cs="Segoe UI"/>
          <w:color w:val="212529"/>
          <w:rtl/>
        </w:rPr>
        <w:t xml:space="preserve"> تحكمها </w:t>
      </w:r>
      <w:r>
        <w:rPr>
          <w:rFonts w:ascii="Segoe UI" w:hAnsi="Segoe UI" w:cs="Segoe UI" w:hint="cs"/>
          <w:color w:val="212529"/>
          <w:rtl/>
        </w:rPr>
        <w:t>وحقوق المواطنين</w:t>
      </w:r>
      <w:r>
        <w:rPr>
          <w:rFonts w:ascii="Segoe UI" w:hAnsi="Segoe UI" w:cs="Segoe UI"/>
          <w:color w:val="212529"/>
          <w:rtl/>
        </w:rPr>
        <w:t xml:space="preserve"> </w:t>
      </w:r>
      <w:r>
        <w:rPr>
          <w:rFonts w:ascii="Segoe UI" w:hAnsi="Segoe UI" w:cs="Segoe UI" w:hint="cs"/>
          <w:color w:val="212529"/>
          <w:rtl/>
        </w:rPr>
        <w:t>وواجباتهم</w:t>
      </w:r>
      <w:r>
        <w:rPr>
          <w:rFonts w:ascii="Segoe UI" w:hAnsi="Segoe UI" w:cs="Segoe UI"/>
          <w:color w:val="212529"/>
          <w:rtl/>
        </w:rPr>
        <w:t xml:space="preserve">. كما تحدد مختلف السلطات فيها، </w:t>
      </w:r>
      <w:r>
        <w:rPr>
          <w:rFonts w:ascii="Segoe UI" w:hAnsi="Segoe UI" w:cs="Segoe UI" w:hint="cs"/>
          <w:color w:val="212529"/>
          <w:rtl/>
        </w:rPr>
        <w:t>وطريقة توزيعها</w:t>
      </w:r>
      <w:r>
        <w:rPr>
          <w:rFonts w:ascii="Segoe UI" w:hAnsi="Segoe UI" w:cs="Segoe UI"/>
          <w:color w:val="212529"/>
          <w:rtl/>
        </w:rPr>
        <w:t xml:space="preserve">، </w:t>
      </w:r>
      <w:r>
        <w:rPr>
          <w:rFonts w:ascii="Segoe UI" w:hAnsi="Segoe UI" w:cs="Segoe UI" w:hint="cs"/>
          <w:color w:val="212529"/>
          <w:rtl/>
        </w:rPr>
        <w:t xml:space="preserve">وبيان </w:t>
      </w:r>
      <w:r>
        <w:rPr>
          <w:rFonts w:ascii="Segoe UI" w:hAnsi="Segoe UI" w:cs="Segoe UI"/>
          <w:color w:val="212529"/>
          <w:rtl/>
        </w:rPr>
        <w:t xml:space="preserve">اختصاصاتها </w:t>
      </w:r>
      <w:r>
        <w:rPr>
          <w:rFonts w:ascii="Segoe UI" w:hAnsi="Segoe UI" w:cs="Segoe UI" w:hint="cs"/>
          <w:color w:val="212529"/>
          <w:rtl/>
        </w:rPr>
        <w:t>وعلاقاتها ببعضها</w:t>
      </w:r>
      <w:r>
        <w:rPr>
          <w:rFonts w:ascii="Segoe UI" w:hAnsi="Segoe UI" w:cs="Segoe UI"/>
          <w:color w:val="212529"/>
          <w:rtl/>
        </w:rPr>
        <w:t xml:space="preserve"> البعض.</w:t>
      </w:r>
    </w:p>
    <w:p w:rsidR="00525F8B" w:rsidRDefault="00525F8B" w:rsidP="00525F8B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/>
          <w:color w:val="212529"/>
          <w:sz w:val="22"/>
          <w:szCs w:val="22"/>
          <w:rtl/>
        </w:rPr>
      </w:pPr>
      <w:r>
        <w:rPr>
          <w:rFonts w:ascii="Segoe UI" w:hAnsi="Segoe UI" w:cs="Segoe UI" w:hint="cs"/>
          <w:color w:val="212529"/>
          <w:sz w:val="22"/>
          <w:szCs w:val="22"/>
          <w:rtl/>
        </w:rPr>
        <w:t>واستقرت التقاليد</w:t>
      </w:r>
      <w:r>
        <w:rPr>
          <w:rFonts w:ascii="Segoe UI" w:hAnsi="Segoe UI" w:cs="Segoe UI"/>
          <w:color w:val="212529"/>
          <w:sz w:val="22"/>
          <w:szCs w:val="22"/>
          <w:rtl/>
        </w:rPr>
        <w:t xml:space="preserve"> الدستورية على أن السلطات العامة </w:t>
      </w:r>
      <w:r>
        <w:rPr>
          <w:rFonts w:ascii="Segoe UI" w:hAnsi="Segoe UI" w:cs="Segoe UI" w:hint="cs"/>
          <w:color w:val="212529"/>
          <w:sz w:val="22"/>
          <w:szCs w:val="22"/>
          <w:rtl/>
        </w:rPr>
        <w:t>التي</w:t>
      </w:r>
      <w:r>
        <w:rPr>
          <w:rFonts w:ascii="Segoe UI" w:hAnsi="Segoe UI" w:cs="Segoe UI"/>
          <w:color w:val="212529"/>
          <w:sz w:val="22"/>
          <w:szCs w:val="22"/>
          <w:rtl/>
        </w:rPr>
        <w:t xml:space="preserve"> تمارس مهام الحكم في الدولة ثلاث: </w:t>
      </w:r>
      <w:r>
        <w:rPr>
          <w:rFonts w:ascii="Segoe UI" w:hAnsi="Segoe UI" w:cs="Segoe UI" w:hint="cs"/>
          <w:color w:val="212529"/>
          <w:sz w:val="22"/>
          <w:szCs w:val="22"/>
          <w:rtl/>
        </w:rPr>
        <w:t>(تشريعية</w:t>
      </w:r>
      <w:r>
        <w:rPr>
          <w:rFonts w:ascii="Segoe UI" w:hAnsi="Segoe UI" w:cs="Segoe UI"/>
          <w:color w:val="212529"/>
          <w:sz w:val="22"/>
          <w:szCs w:val="22"/>
          <w:rtl/>
        </w:rPr>
        <w:t>، تنفيذية، قضائية)، تمارس هذه الاخيرة مهامها دون ان تتجاوز حدود صلاحياتها المقررة لها، أو تتنازل عن اختصاصاتها</w:t>
      </w:r>
      <w:r>
        <w:rPr>
          <w:rFonts w:ascii="Segoe UI" w:hAnsi="Segoe UI" w:cs="Segoe UI" w:hint="cs"/>
          <w:color w:val="212529"/>
          <w:sz w:val="22"/>
          <w:szCs w:val="22"/>
          <w:rtl/>
        </w:rPr>
        <w:t xml:space="preserve"> </w:t>
      </w:r>
      <w:r>
        <w:rPr>
          <w:rFonts w:ascii="Segoe UI" w:hAnsi="Segoe UI" w:cs="Segoe UI"/>
          <w:color w:val="212529"/>
          <w:sz w:val="22"/>
          <w:szCs w:val="22"/>
          <w:rtl/>
        </w:rPr>
        <w:t>أو تفوض فيها باستثناء ما نص عليه الدستور.</w:t>
      </w:r>
    </w:p>
    <w:p w:rsidR="00525F8B" w:rsidRDefault="00525F8B" w:rsidP="00525F8B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/>
          <w:color w:val="212529"/>
          <w:sz w:val="22"/>
          <w:szCs w:val="22"/>
          <w:rtl/>
        </w:rPr>
      </w:pPr>
      <w:r>
        <w:rPr>
          <w:rFonts w:ascii="Segoe UI" w:hAnsi="Segoe UI" w:cs="Segoe UI"/>
          <w:color w:val="212529"/>
          <w:sz w:val="22"/>
          <w:szCs w:val="22"/>
          <w:rtl/>
        </w:rPr>
        <w:t xml:space="preserve">فما هي هذه السلطات؟ </w:t>
      </w:r>
      <w:r>
        <w:rPr>
          <w:rFonts w:ascii="Segoe UI" w:hAnsi="Segoe UI" w:cs="Segoe UI" w:hint="cs"/>
          <w:color w:val="212529"/>
          <w:sz w:val="22"/>
          <w:szCs w:val="22"/>
          <w:rtl/>
        </w:rPr>
        <w:t>وكيف يتم</w:t>
      </w:r>
      <w:r>
        <w:rPr>
          <w:rFonts w:ascii="Segoe UI" w:hAnsi="Segoe UI" w:cs="Segoe UI"/>
          <w:color w:val="212529"/>
          <w:sz w:val="22"/>
          <w:szCs w:val="22"/>
          <w:rtl/>
        </w:rPr>
        <w:t xml:space="preserve"> تشكيلها؟ </w:t>
      </w:r>
      <w:r>
        <w:rPr>
          <w:rFonts w:ascii="Segoe UI" w:hAnsi="Segoe UI" w:cs="Segoe UI" w:hint="cs"/>
          <w:color w:val="212529"/>
          <w:sz w:val="22"/>
          <w:szCs w:val="22"/>
          <w:rtl/>
        </w:rPr>
        <w:t>وما هي</w:t>
      </w:r>
      <w:r>
        <w:rPr>
          <w:rFonts w:ascii="Segoe UI" w:hAnsi="Segoe UI" w:cs="Segoe UI"/>
          <w:color w:val="212529"/>
          <w:sz w:val="22"/>
          <w:szCs w:val="22"/>
          <w:rtl/>
        </w:rPr>
        <w:t xml:space="preserve"> أهم اختصاصاتها؟</w:t>
      </w:r>
    </w:p>
    <w:p w:rsidR="00525F8B" w:rsidRDefault="00525F8B" w:rsidP="00525F8B">
      <w:pPr>
        <w:bidi/>
      </w:pPr>
    </w:p>
    <w:sectPr w:rsidR="0052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8B"/>
    <w:rsid w:val="000F1C59"/>
    <w:rsid w:val="00375D01"/>
    <w:rsid w:val="00525F8B"/>
    <w:rsid w:val="0077451F"/>
    <w:rsid w:val="008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6D05-7FCB-4469-AAE7-DE45F1CC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25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5F8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2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v-guelma.dz/course/view.php?id=484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2021-04-18T08:23:00Z</dcterms:created>
  <dcterms:modified xsi:type="dcterms:W3CDTF">2021-04-20T07:59:00Z</dcterms:modified>
</cp:coreProperties>
</file>