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3F" w:rsidRDefault="002E4D3F" w:rsidP="00F7647E">
      <w:pPr>
        <w:bidi/>
        <w:ind w:firstLine="708"/>
        <w:jc w:val="both"/>
        <w:rPr>
          <w:rFonts w:cs="Traditional Arabic" w:hint="cs"/>
          <w:b/>
          <w:bCs/>
          <w:sz w:val="36"/>
          <w:szCs w:val="36"/>
          <w:rtl/>
          <w:lang w:val="en-US"/>
        </w:rPr>
      </w:pPr>
      <w:r>
        <w:rPr>
          <w:rFonts w:cs="Traditional Arabic" w:hint="cs"/>
          <w:b/>
          <w:bCs/>
          <w:sz w:val="36"/>
          <w:szCs w:val="36"/>
          <w:rtl/>
          <w:lang w:val="en-US"/>
        </w:rPr>
        <w:t>ملخص حول تطور التنظيم القضائي في الرقابة على أعمال الإدارة في الجزائر</w:t>
      </w:r>
    </w:p>
    <w:p w:rsidR="002E4D3F" w:rsidRDefault="002E4D3F" w:rsidP="002E4D3F">
      <w:pPr>
        <w:bidi/>
        <w:ind w:firstLine="708"/>
        <w:jc w:val="both"/>
        <w:rPr>
          <w:rFonts w:cs="Traditional Arabic"/>
          <w:b/>
          <w:bCs/>
          <w:sz w:val="36"/>
          <w:szCs w:val="36"/>
          <w:rtl/>
          <w:lang w:val="en-US"/>
        </w:rPr>
      </w:pPr>
      <w:r>
        <w:rPr>
          <w:rFonts w:cs="Traditional Arabic" w:hint="cs"/>
          <w:b/>
          <w:bCs/>
          <w:sz w:val="36"/>
          <w:szCs w:val="36"/>
          <w:rtl/>
          <w:lang w:val="en-US"/>
        </w:rPr>
        <w:t xml:space="preserve">                                        </w:t>
      </w:r>
    </w:p>
    <w:p w:rsidR="00F7647E" w:rsidRPr="00F7647E" w:rsidRDefault="00F7647E" w:rsidP="002E4D3F">
      <w:pPr>
        <w:bidi/>
        <w:jc w:val="both"/>
        <w:rPr>
          <w:rFonts w:cs="Traditional Arabic"/>
          <w:b/>
          <w:bCs/>
          <w:sz w:val="36"/>
          <w:szCs w:val="36"/>
          <w:u w:val="single"/>
          <w:rtl/>
          <w:lang w:val="en-US" w:bidi="ar-DZ"/>
        </w:rPr>
      </w:pPr>
      <w:r w:rsidRPr="00F7647E">
        <w:rPr>
          <w:rFonts w:cs="Traditional Arabic" w:hint="cs"/>
          <w:b/>
          <w:bCs/>
          <w:sz w:val="36"/>
          <w:szCs w:val="36"/>
          <w:u w:val="single"/>
          <w:rtl/>
          <w:lang w:val="en-US" w:bidi="ar-DZ"/>
        </w:rPr>
        <w:t>مقدم</w:t>
      </w:r>
      <w:r>
        <w:rPr>
          <w:rFonts w:cs="Traditional Arabic" w:hint="cs"/>
          <w:b/>
          <w:bCs/>
          <w:sz w:val="36"/>
          <w:szCs w:val="36"/>
          <w:u w:val="single"/>
          <w:rtl/>
          <w:lang w:val="en-US" w:bidi="ar-DZ"/>
        </w:rPr>
        <w:t>ــــــــــ</w:t>
      </w:r>
      <w:r w:rsidRPr="00F7647E">
        <w:rPr>
          <w:rFonts w:cs="Traditional Arabic" w:hint="cs"/>
          <w:b/>
          <w:bCs/>
          <w:sz w:val="36"/>
          <w:szCs w:val="36"/>
          <w:u w:val="single"/>
          <w:rtl/>
          <w:lang w:val="en-US" w:bidi="ar-DZ"/>
        </w:rPr>
        <w:t>ة</w:t>
      </w:r>
    </w:p>
    <w:p w:rsidR="00F7647E" w:rsidRPr="00F7647E" w:rsidRDefault="00F7647E" w:rsidP="00F7647E">
      <w:pPr>
        <w:bidi/>
        <w:ind w:firstLine="708"/>
        <w:jc w:val="both"/>
        <w:rPr>
          <w:rFonts w:cs="Traditional Arabic"/>
          <w:b/>
          <w:bCs/>
          <w:sz w:val="28"/>
          <w:szCs w:val="28"/>
          <w:rtl/>
          <w:lang w:val="en-US"/>
        </w:rPr>
      </w:pPr>
      <w:r w:rsidRPr="00F7647E">
        <w:rPr>
          <w:rFonts w:cs="Traditional Arabic" w:hint="cs"/>
          <w:b/>
          <w:bCs/>
          <w:sz w:val="28"/>
          <w:szCs w:val="28"/>
          <w:rtl/>
          <w:lang w:val="en-US"/>
        </w:rPr>
        <w:t>مر التنظيم القضائي في بلادنا بعدة محطات أساسية، أهمها مرحلة الإصلاح القضائي لسنة 1965 و الذي كرس نظام وحدة القضاء الذي استمر مدة معتبرة إلى غاية صدور دستور 1996 ،وقد تبنى هذا الأخير نظام الازدواجية القضائية لتتميز الفترة الأخيرة للبلاد بمتطلبات اجتماعية و اقتصادية و سياسية أملت ضرورة إعادة النظر في الكثير من المفاهيم التي تحكم التنظيم القضائي الجزائري، مما أدى إلى ظهور توجهات جديدة تم تفعيلها بإحداث اللجنة الوطنية لإصلاح العدالة سنة 1999، و قد بدأت ثمار الإصلاحات تظهر من خلال مراجعة العديد من النصوص التي لها علاقة بالتنظيم القضائي كالقانون الأساسي للقضاء و القانون العضوي المتعلق بالمجلس الأعلى للقضاء و كذا إلغاء الأمر رقم 65-278 بصدور القانون العضوي رقم 05/11 المتعلق بالتنظي</w:t>
      </w:r>
      <w:r w:rsidRPr="00F7647E">
        <w:rPr>
          <w:rFonts w:cs="Traditional Arabic" w:hint="eastAsia"/>
          <w:b/>
          <w:bCs/>
          <w:sz w:val="28"/>
          <w:szCs w:val="28"/>
          <w:rtl/>
          <w:lang w:val="en-US"/>
        </w:rPr>
        <w:t>م</w:t>
      </w:r>
      <w:r w:rsidRPr="00F7647E">
        <w:rPr>
          <w:rFonts w:cs="Traditional Arabic" w:hint="cs"/>
          <w:b/>
          <w:bCs/>
          <w:sz w:val="28"/>
          <w:szCs w:val="28"/>
          <w:rtl/>
          <w:lang w:val="en-US"/>
        </w:rPr>
        <w:t xml:space="preserve"> القضائي الى غاية التعديل الدستوري في 2020</w:t>
      </w:r>
    </w:p>
    <w:p w:rsidR="00F7647E" w:rsidRPr="00F7647E" w:rsidRDefault="00F7647E" w:rsidP="00F7647E">
      <w:pPr>
        <w:bidi/>
        <w:ind w:firstLine="708"/>
        <w:jc w:val="both"/>
        <w:rPr>
          <w:rFonts w:cs="Traditional Arabic"/>
          <w:b/>
          <w:bCs/>
          <w:sz w:val="28"/>
          <w:szCs w:val="28"/>
          <w:rtl/>
          <w:lang w:val="en-US"/>
        </w:rPr>
      </w:pPr>
      <w:r w:rsidRPr="00F7647E">
        <w:rPr>
          <w:rFonts w:cs="Traditional Arabic" w:hint="cs"/>
          <w:b/>
          <w:bCs/>
          <w:sz w:val="28"/>
          <w:szCs w:val="28"/>
          <w:rtl/>
          <w:lang w:val="en-US"/>
        </w:rPr>
        <w:t>. لذلك فان أهمية دراسة موضوع التنظيم القضائي تكمن في ضرورة الإلمام بحاصل التطورات الراهنة التي مست العديد من القوانين ذات العلاقة بقواعد التنظيم القضائي ، وذلك بالنظر إلى مختلف المحطات التي مر بها.</w:t>
      </w:r>
    </w:p>
    <w:p w:rsidR="00F7647E" w:rsidRPr="00F7647E" w:rsidRDefault="00F7647E" w:rsidP="00F7647E">
      <w:pPr>
        <w:bidi/>
        <w:ind w:firstLine="708"/>
        <w:jc w:val="both"/>
        <w:rPr>
          <w:rFonts w:cs="Traditional Arabic"/>
          <w:b/>
          <w:bCs/>
          <w:sz w:val="28"/>
          <w:szCs w:val="28"/>
          <w:rtl/>
          <w:lang w:val="en-US"/>
        </w:rPr>
      </w:pPr>
      <w:r w:rsidRPr="00F7647E">
        <w:rPr>
          <w:rFonts w:cs="Traditional Arabic" w:hint="cs"/>
          <w:b/>
          <w:bCs/>
          <w:sz w:val="28"/>
          <w:szCs w:val="28"/>
          <w:rtl/>
          <w:lang w:val="en-US"/>
        </w:rPr>
        <w:t xml:space="preserve">ما هي مختلف المراحل التي مر بها التنظيم القضائي في الجزائر ؟ وما هي آفاقه وتوجهاته الجديدة؟ والى أي مدى تم تكريس هذه التوجهات في القانون العضوي رقم 05-11 و القانون الدستوري  في 2020 المتعلق بالتنظيم القضائي؟ </w:t>
      </w:r>
    </w:p>
    <w:p w:rsidR="00F7647E" w:rsidRDefault="00F7647E" w:rsidP="00F7647E">
      <w:pPr>
        <w:bidi/>
        <w:ind w:firstLine="708"/>
        <w:jc w:val="both"/>
        <w:rPr>
          <w:rFonts w:cs="Traditional Arabic"/>
          <w:b/>
          <w:bCs/>
          <w:sz w:val="32"/>
          <w:szCs w:val="32"/>
          <w:rtl/>
          <w:lang w:val="en-US"/>
        </w:rPr>
      </w:pPr>
    </w:p>
    <w:p w:rsidR="00703D12" w:rsidRDefault="00703D12"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F7647E" w:rsidP="00F7647E">
      <w:pPr>
        <w:jc w:val="right"/>
        <w:rPr>
          <w:rtl/>
        </w:rPr>
      </w:pPr>
    </w:p>
    <w:p w:rsidR="00F7647E" w:rsidRDefault="002E4D3F" w:rsidP="00F7647E">
      <w:pPr>
        <w:jc w:val="center"/>
        <w:rPr>
          <w:rFonts w:cs="Traditional Arabic"/>
          <w:b/>
          <w:bCs/>
          <w:sz w:val="32"/>
          <w:szCs w:val="32"/>
          <w:u w:val="single"/>
          <w:rtl/>
          <w:lang w:val="en-US"/>
        </w:rPr>
      </w:pPr>
      <w:r>
        <w:rPr>
          <w:rFonts w:cs="Traditional Arabic"/>
          <w:b/>
          <w:bCs/>
          <w:noProof/>
          <w:sz w:val="32"/>
          <w:szCs w:val="32"/>
          <w:u w:val="single"/>
          <w:rtl/>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453390</wp:posOffset>
                </wp:positionV>
                <wp:extent cx="1684655" cy="871220"/>
                <wp:effectExtent l="12065" t="5080" r="8255" b="952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871220"/>
                        </a:xfrm>
                        <a:prstGeom prst="rect">
                          <a:avLst/>
                        </a:prstGeom>
                        <a:solidFill>
                          <a:srgbClr val="FFFFFF"/>
                        </a:solidFill>
                        <a:ln w="9525">
                          <a:solidFill>
                            <a:srgbClr val="000000"/>
                          </a:solidFill>
                          <a:miter lim="800000"/>
                          <a:headEnd/>
                          <a:tailEnd/>
                        </a:ln>
                      </wps:spPr>
                      <wps:txbx>
                        <w:txbxContent>
                          <w:p w:rsidR="003A12AA" w:rsidRPr="003A12AA" w:rsidRDefault="004C7793" w:rsidP="003A12AA">
                            <w:pPr>
                              <w:jc w:val="center"/>
                              <w:rPr>
                                <w:sz w:val="28"/>
                                <w:szCs w:val="28"/>
                                <w:lang w:bidi="ar-DZ"/>
                              </w:rPr>
                            </w:pPr>
                            <w:r w:rsidRPr="004C7793">
                              <w:rPr>
                                <w:rFonts w:hint="cs"/>
                                <w:rtl/>
                                <w:lang w:bidi="ar-DZ"/>
                              </w:rPr>
                              <w:t>التوجهات الجديدة للتنظيم القضائي الجزائري</w:t>
                            </w:r>
                            <w:r>
                              <w:rPr>
                                <w:rFonts w:hint="cs"/>
                                <w:rtl/>
                                <w:lang w:bidi="ar-DZ"/>
                              </w:rPr>
                              <w:t xml:space="preserve"> بصدور القانون العضوي 05-11 و</w:t>
                            </w:r>
                            <w:r w:rsidRPr="004C7793">
                              <w:rPr>
                                <w:rFonts w:hint="cs"/>
                                <w:rtl/>
                                <w:lang w:bidi="ar-DZ"/>
                              </w:rPr>
                              <w:t xml:space="preserve"> </w:t>
                            </w:r>
                            <w:r w:rsidR="003A12AA" w:rsidRPr="004C7793">
                              <w:rPr>
                                <w:rFonts w:hint="cs"/>
                                <w:rtl/>
                                <w:lang w:bidi="ar-DZ"/>
                              </w:rPr>
                              <w:t xml:space="preserve">التعديل الدستوري في </w:t>
                            </w:r>
                            <w:r w:rsidR="003A12AA" w:rsidRPr="003A12AA">
                              <w:rPr>
                                <w:rFonts w:hint="cs"/>
                                <w:sz w:val="28"/>
                                <w:szCs w:val="28"/>
                                <w:rtl/>
                                <w:lang w:bidi="ar-DZ"/>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65.05pt;margin-top:35.7pt;width:132.6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">
                <v:textbox>
                  <w:txbxContent>
                    <w:p w:rsidR="003A12AA" w:rsidRPr="003A12AA" w:rsidRDefault="004C7793" w:rsidP="003A12AA">
                      <w:pPr>
                        <w:jc w:val="center"/>
                        <w:rPr>
                          <w:sz w:val="28"/>
                          <w:szCs w:val="28"/>
                          <w:lang w:bidi="ar-DZ"/>
                        </w:rPr>
                      </w:pPr>
                      <w:r w:rsidRPr="004C7793">
                        <w:rPr>
                          <w:rFonts w:hint="cs"/>
                          <w:rtl/>
                          <w:lang w:bidi="ar-DZ"/>
                        </w:rPr>
                        <w:t>التوجهات الجديدة للتنظيم القضائي الجزائري</w:t>
                      </w:r>
                      <w:r>
                        <w:rPr>
                          <w:rFonts w:hint="cs"/>
                          <w:rtl/>
                          <w:lang w:bidi="ar-DZ"/>
                        </w:rPr>
                        <w:t xml:space="preserve"> بصدور القانون العضوي 05-11 و</w:t>
                      </w:r>
                      <w:r w:rsidRPr="004C7793">
                        <w:rPr>
                          <w:rFonts w:hint="cs"/>
                          <w:rtl/>
                          <w:lang w:bidi="ar-DZ"/>
                        </w:rPr>
                        <w:t xml:space="preserve"> </w:t>
                      </w:r>
                      <w:r w:rsidR="003A12AA" w:rsidRPr="004C7793">
                        <w:rPr>
                          <w:rFonts w:hint="cs"/>
                          <w:rtl/>
                          <w:lang w:bidi="ar-DZ"/>
                        </w:rPr>
                        <w:t xml:space="preserve">التعديل الدستوري في </w:t>
                      </w:r>
                      <w:r w:rsidR="003A12AA" w:rsidRPr="003A12AA">
                        <w:rPr>
                          <w:rFonts w:hint="cs"/>
                          <w:sz w:val="28"/>
                          <w:szCs w:val="28"/>
                          <w:rtl/>
                          <w:lang w:bidi="ar-DZ"/>
                        </w:rPr>
                        <w:t>2020</w:t>
                      </w:r>
                    </w:p>
                  </w:txbxContent>
                </v:textbox>
              </v:rect>
            </w:pict>
          </mc:Fallback>
        </mc:AlternateContent>
      </w:r>
      <w:r>
        <w:rPr>
          <w:rFonts w:cs="Traditional Arabic"/>
          <w:b/>
          <w:bCs/>
          <w:noProof/>
          <w:sz w:val="32"/>
          <w:szCs w:val="32"/>
          <w:u w:val="single"/>
          <w:rtl/>
        </w:rPr>
        <mc:AlternateContent>
          <mc:Choice Requires="wps">
            <w:drawing>
              <wp:anchor distT="0" distB="0" distL="114300" distR="114300" simplePos="0" relativeHeight="251663360" behindDoc="0" locked="0" layoutInCell="1" allowOverlap="1">
                <wp:simplePos x="0" y="0"/>
                <wp:positionH relativeFrom="column">
                  <wp:posOffset>318770</wp:posOffset>
                </wp:positionH>
                <wp:positionV relativeFrom="paragraph">
                  <wp:posOffset>266700</wp:posOffset>
                </wp:positionV>
                <wp:extent cx="2361565" cy="186690"/>
                <wp:effectExtent l="23495" t="8890" r="5715" b="6159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156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18845" id="_x0000_t32" coordsize="21600,21600" o:spt="32" o:oned="t" path="m,l21600,21600e" filled="f">
                <v:path arrowok="t" fillok="f" o:connecttype="none"/>
                <o:lock v:ext="edit" shapetype="t"/>
              </v:shapetype>
              <v:shape id="AutoShape 16" o:spid="_x0000_s1026" type="#_x0000_t32" style="position:absolute;margin-left:25.1pt;margin-top:21pt;width:185.95pt;height:14.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">
                <v:stroke endarrow="block"/>
              </v:shape>
            </w:pict>
          </mc:Fallback>
        </mc:AlternateContent>
      </w:r>
      <w:r>
        <w:rPr>
          <w:rFonts w:cs="Traditional Arabic"/>
          <w:b/>
          <w:bCs/>
          <w:noProof/>
          <w:sz w:val="32"/>
          <w:szCs w:val="32"/>
          <w:u w:val="single"/>
          <w:rtl/>
        </w:rPr>
        <mc:AlternateContent>
          <mc:Choice Requires="wps">
            <w:drawing>
              <wp:anchor distT="0" distB="0" distL="114300" distR="114300" simplePos="0" relativeHeight="251662336" behindDoc="0" locked="0" layoutInCell="1" allowOverlap="1">
                <wp:simplePos x="0" y="0"/>
                <wp:positionH relativeFrom="column">
                  <wp:posOffset>2680335</wp:posOffset>
                </wp:positionH>
                <wp:positionV relativeFrom="paragraph">
                  <wp:posOffset>266700</wp:posOffset>
                </wp:positionV>
                <wp:extent cx="0" cy="186690"/>
                <wp:effectExtent l="60960" t="8890" r="53340" b="2349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60A7" id="AutoShape 15" o:spid="_x0000_s1026" type="#_x0000_t32" style="position:absolute;margin-left:211.05pt;margin-top:21pt;width:0;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ay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bNA0GBcAX6V2tnQIj2pZ/Ok6TeHlK46oloevV/OBoKzEJG8CQkbZ6DMfvikGfgQ&#10;KBDZOjW2DymBB3SKQznfhsJPHtHxkMJptpjPl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">
                <v:stroke endarrow="block"/>
              </v:shape>
            </w:pict>
          </mc:Fallback>
        </mc:AlternateContent>
      </w:r>
      <w:r>
        <w:rPr>
          <w:rFonts w:cs="Traditional Arabic"/>
          <w:b/>
          <w:bCs/>
          <w:noProof/>
          <w:sz w:val="32"/>
          <w:szCs w:val="32"/>
          <w:u w:val="single"/>
          <w:rtl/>
        </w:rPr>
        <mc:AlternateContent>
          <mc:Choice Requires="wps">
            <w:drawing>
              <wp:anchor distT="0" distB="0" distL="114300" distR="114300" simplePos="0" relativeHeight="251661312" behindDoc="0" locked="0" layoutInCell="1" allowOverlap="1">
                <wp:simplePos x="0" y="0"/>
                <wp:positionH relativeFrom="column">
                  <wp:posOffset>2680335</wp:posOffset>
                </wp:positionH>
                <wp:positionV relativeFrom="paragraph">
                  <wp:posOffset>266700</wp:posOffset>
                </wp:positionV>
                <wp:extent cx="1188085" cy="129540"/>
                <wp:effectExtent l="13335" t="8890" r="27305" b="6159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AE9A7" id="AutoShape 14" o:spid="_x0000_s1026" type="#_x0000_t32" style="position:absolute;margin-left:211.05pt;margin-top:21pt;width:93.5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">
                <v:stroke endarrow="block"/>
              </v:shape>
            </w:pict>
          </mc:Fallback>
        </mc:AlternateContent>
      </w:r>
      <w:r>
        <w:rPr>
          <w:rFonts w:cs="Traditional Arabic"/>
          <w:b/>
          <w:bCs/>
          <w:noProof/>
          <w:sz w:val="32"/>
          <w:szCs w:val="32"/>
          <w:u w:val="single"/>
          <w:rtl/>
        </w:rPr>
        <mc:AlternateContent>
          <mc:Choice Requires="wps">
            <w:drawing>
              <wp:anchor distT="0" distB="0" distL="114300" distR="114300" simplePos="0" relativeHeight="251658240" behindDoc="0" locked="0" layoutInCell="1" allowOverlap="1">
                <wp:simplePos x="0" y="0"/>
                <wp:positionH relativeFrom="column">
                  <wp:posOffset>3637915</wp:posOffset>
                </wp:positionH>
                <wp:positionV relativeFrom="paragraph">
                  <wp:posOffset>396240</wp:posOffset>
                </wp:positionV>
                <wp:extent cx="1626870" cy="697865"/>
                <wp:effectExtent l="8890" t="5080" r="1206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697865"/>
                        </a:xfrm>
                        <a:prstGeom prst="rect">
                          <a:avLst/>
                        </a:prstGeom>
                        <a:solidFill>
                          <a:srgbClr val="FFFFFF"/>
                        </a:solidFill>
                        <a:ln w="9525">
                          <a:solidFill>
                            <a:srgbClr val="000000"/>
                          </a:solidFill>
                          <a:miter lim="800000"/>
                          <a:headEnd/>
                          <a:tailEnd/>
                        </a:ln>
                      </wps:spPr>
                      <wps:txbx>
                        <w:txbxContent>
                          <w:p w:rsidR="00046728" w:rsidRPr="003A12AA" w:rsidRDefault="003A12AA" w:rsidP="00046728">
                            <w:pPr>
                              <w:jc w:val="right"/>
                              <w:rPr>
                                <w:b/>
                                <w:bCs/>
                                <w:sz w:val="28"/>
                                <w:szCs w:val="28"/>
                                <w:rtl/>
                                <w:lang w:bidi="ar-DZ"/>
                              </w:rPr>
                            </w:pPr>
                            <w:r w:rsidRPr="003A12AA">
                              <w:rPr>
                                <w:rFonts w:hint="cs"/>
                                <w:b/>
                                <w:bCs/>
                                <w:sz w:val="28"/>
                                <w:szCs w:val="28"/>
                                <w:rtl/>
                                <w:lang w:bidi="ar-DZ"/>
                              </w:rPr>
                              <w:t>مرحلة وحدة القضاء</w:t>
                            </w:r>
                          </w:p>
                          <w:p w:rsidR="003A12AA" w:rsidRDefault="003A12AA" w:rsidP="00046728">
                            <w:pPr>
                              <w:jc w:val="right"/>
                              <w:rPr>
                                <w:lang w:bidi="ar-DZ"/>
                              </w:rPr>
                            </w:pPr>
                            <w:r w:rsidRPr="003A12AA">
                              <w:rPr>
                                <w:rFonts w:hint="cs"/>
                                <w:b/>
                                <w:bCs/>
                                <w:sz w:val="28"/>
                                <w:szCs w:val="28"/>
                                <w:rtl/>
                                <w:lang w:bidi="ar-DZ"/>
                              </w:rPr>
                              <w:t>من 1962 الى 1996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86.45pt;margin-top:31.2pt;width:128.1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">
                <v:textbox>
                  <w:txbxContent>
                    <w:p w:rsidR="00046728" w:rsidRPr="003A12AA" w:rsidRDefault="003A12AA" w:rsidP="00046728">
                      <w:pPr>
                        <w:jc w:val="right"/>
                        <w:rPr>
                          <w:b/>
                          <w:bCs/>
                          <w:sz w:val="28"/>
                          <w:szCs w:val="28"/>
                          <w:rtl/>
                          <w:lang w:bidi="ar-DZ"/>
                        </w:rPr>
                      </w:pPr>
                      <w:r w:rsidRPr="003A12AA">
                        <w:rPr>
                          <w:rFonts w:hint="cs"/>
                          <w:b/>
                          <w:bCs/>
                          <w:sz w:val="28"/>
                          <w:szCs w:val="28"/>
                          <w:rtl/>
                          <w:lang w:bidi="ar-DZ"/>
                        </w:rPr>
                        <w:t>مرحلة وحدة القضاء</w:t>
                      </w:r>
                    </w:p>
                    <w:p w:rsidR="003A12AA" w:rsidRDefault="003A12AA" w:rsidP="00046728">
                      <w:pPr>
                        <w:jc w:val="right"/>
                        <w:rPr>
                          <w:lang w:bidi="ar-DZ"/>
                        </w:rPr>
                      </w:pPr>
                      <w:r w:rsidRPr="003A12AA">
                        <w:rPr>
                          <w:rFonts w:hint="cs"/>
                          <w:b/>
                          <w:bCs/>
                          <w:sz w:val="28"/>
                          <w:szCs w:val="28"/>
                          <w:rtl/>
                          <w:lang w:bidi="ar-DZ"/>
                        </w:rPr>
                        <w:t>من 1962 الى 1996</w:t>
                      </w:r>
                    </w:p>
                  </w:txbxContent>
                </v:textbox>
              </v:rect>
            </w:pict>
          </mc:Fallback>
        </mc:AlternateContent>
      </w:r>
      <w:r>
        <w:rPr>
          <w:rFonts w:cs="Traditional Arabic"/>
          <w:b/>
          <w:bCs/>
          <w:noProof/>
          <w:sz w:val="32"/>
          <w:szCs w:val="32"/>
          <w:u w:val="single"/>
          <w:rtl/>
        </w:rPr>
        <mc:AlternateContent>
          <mc:Choice Requires="wps">
            <w:drawing>
              <wp:anchor distT="0" distB="0" distL="114300" distR="114300" simplePos="0" relativeHeight="251659264" behindDoc="0" locked="0" layoutInCell="1" allowOverlap="1">
                <wp:simplePos x="0" y="0"/>
                <wp:positionH relativeFrom="column">
                  <wp:posOffset>1420495</wp:posOffset>
                </wp:positionH>
                <wp:positionV relativeFrom="paragraph">
                  <wp:posOffset>453390</wp:posOffset>
                </wp:positionV>
                <wp:extent cx="1842770" cy="640715"/>
                <wp:effectExtent l="10795" t="5080" r="13335" b="1143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640715"/>
                        </a:xfrm>
                        <a:prstGeom prst="rect">
                          <a:avLst/>
                        </a:prstGeom>
                        <a:solidFill>
                          <a:srgbClr val="FFFFFF"/>
                        </a:solidFill>
                        <a:ln w="9525">
                          <a:solidFill>
                            <a:srgbClr val="000000"/>
                          </a:solidFill>
                          <a:miter lim="800000"/>
                          <a:headEnd/>
                          <a:tailEnd/>
                        </a:ln>
                      </wps:spPr>
                      <wps:txbx>
                        <w:txbxContent>
                          <w:p w:rsidR="003A12AA" w:rsidRPr="003A12AA" w:rsidRDefault="003A12AA" w:rsidP="003A12AA">
                            <w:pPr>
                              <w:jc w:val="center"/>
                              <w:rPr>
                                <w:b/>
                                <w:bCs/>
                                <w:rtl/>
                                <w:lang w:bidi="ar-DZ"/>
                              </w:rPr>
                            </w:pPr>
                            <w:r w:rsidRPr="003A12AA">
                              <w:rPr>
                                <w:rFonts w:hint="cs"/>
                                <w:b/>
                                <w:bCs/>
                                <w:rtl/>
                                <w:lang w:bidi="ar-DZ"/>
                              </w:rPr>
                              <w:t>مرحلة ازدواجية القضاء</w:t>
                            </w:r>
                          </w:p>
                          <w:p w:rsidR="003A12AA" w:rsidRPr="003A12AA" w:rsidRDefault="003A12AA" w:rsidP="003A12AA">
                            <w:pPr>
                              <w:jc w:val="center"/>
                              <w:rPr>
                                <w:b/>
                                <w:bCs/>
                                <w:lang w:bidi="ar-DZ"/>
                              </w:rPr>
                            </w:pPr>
                            <w:r w:rsidRPr="003A12AA">
                              <w:rPr>
                                <w:rFonts w:hint="cs"/>
                                <w:b/>
                                <w:bCs/>
                                <w:rtl/>
                                <w:lang w:bidi="ar-DZ"/>
                              </w:rPr>
                              <w:t>ابتداءا من 1996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11.85pt;margin-top:35.7pt;width:145.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">
                <v:textbox>
                  <w:txbxContent>
                    <w:p w:rsidR="003A12AA" w:rsidRPr="003A12AA" w:rsidRDefault="003A12AA" w:rsidP="003A12AA">
                      <w:pPr>
                        <w:jc w:val="center"/>
                        <w:rPr>
                          <w:b/>
                          <w:bCs/>
                          <w:rtl/>
                          <w:lang w:bidi="ar-DZ"/>
                        </w:rPr>
                      </w:pPr>
                      <w:r w:rsidRPr="003A12AA">
                        <w:rPr>
                          <w:rFonts w:hint="cs"/>
                          <w:b/>
                          <w:bCs/>
                          <w:rtl/>
                          <w:lang w:bidi="ar-DZ"/>
                        </w:rPr>
                        <w:t>مرحلة ازدواجية القضاء</w:t>
                      </w:r>
                    </w:p>
                    <w:p w:rsidR="003A12AA" w:rsidRPr="003A12AA" w:rsidRDefault="003A12AA" w:rsidP="003A12AA">
                      <w:pPr>
                        <w:jc w:val="center"/>
                        <w:rPr>
                          <w:b/>
                          <w:bCs/>
                          <w:lang w:bidi="ar-DZ"/>
                        </w:rPr>
                      </w:pPr>
                      <w:r w:rsidRPr="003A12AA">
                        <w:rPr>
                          <w:rFonts w:hint="cs"/>
                          <w:b/>
                          <w:bCs/>
                          <w:rtl/>
                          <w:lang w:bidi="ar-DZ"/>
                        </w:rPr>
                        <w:t>ابتداءا من 1996</w:t>
                      </w:r>
                    </w:p>
                  </w:txbxContent>
                </v:textbox>
              </v:rect>
            </w:pict>
          </mc:Fallback>
        </mc:AlternateContent>
      </w:r>
      <w:r w:rsidR="00F7647E" w:rsidRPr="00F7647E">
        <w:rPr>
          <w:rFonts w:cs="Traditional Arabic" w:hint="cs"/>
          <w:b/>
          <w:bCs/>
          <w:sz w:val="32"/>
          <w:szCs w:val="32"/>
          <w:u w:val="single"/>
          <w:rtl/>
          <w:lang w:val="en-US"/>
        </w:rPr>
        <w:t>المراحل التي مر بها التنظيم القضائي</w:t>
      </w:r>
    </w:p>
    <w:p w:rsidR="003A12AA" w:rsidRDefault="003A12AA" w:rsidP="00F7647E">
      <w:pPr>
        <w:jc w:val="right"/>
      </w:pPr>
    </w:p>
    <w:p w:rsidR="003A12AA" w:rsidRDefault="003A12AA" w:rsidP="003A12AA"/>
    <w:p w:rsidR="003D0F72" w:rsidRDefault="002E4D3F" w:rsidP="003A12AA">
      <w:pPr>
        <w:tabs>
          <w:tab w:val="left" w:pos="1315"/>
          <w:tab w:val="left" w:pos="5454"/>
          <w:tab w:val="left" w:pos="6690"/>
        </w:tabs>
        <w:rPr>
          <w:rtl/>
        </w:rPr>
      </w:pPr>
      <w:r>
        <w:rPr>
          <w:noProof/>
          <w:rtl/>
        </w:rPr>
        <mc:AlternateContent>
          <mc:Choice Requires="wps">
            <w:drawing>
              <wp:anchor distT="0" distB="0" distL="114300" distR="114300" simplePos="0" relativeHeight="251664384" behindDoc="0" locked="0" layoutInCell="1" allowOverlap="1">
                <wp:simplePos x="0" y="0"/>
                <wp:positionH relativeFrom="column">
                  <wp:posOffset>3637915</wp:posOffset>
                </wp:positionH>
                <wp:positionV relativeFrom="paragraph">
                  <wp:posOffset>63500</wp:posOffset>
                </wp:positionV>
                <wp:extent cx="2138045" cy="8136255"/>
                <wp:effectExtent l="8890" t="12700" r="5715" b="1397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8136255"/>
                        </a:xfrm>
                        <a:prstGeom prst="flowChartProcess">
                          <a:avLst/>
                        </a:prstGeom>
                        <a:solidFill>
                          <a:srgbClr val="FFFFFF"/>
                        </a:solidFill>
                        <a:ln w="9525">
                          <a:solidFill>
                            <a:srgbClr val="000000"/>
                          </a:solidFill>
                          <a:miter lim="800000"/>
                          <a:headEnd/>
                          <a:tailEnd/>
                        </a:ln>
                      </wps:spPr>
                      <wps:txbx>
                        <w:txbxContent>
                          <w:p w:rsidR="003A12AA" w:rsidRDefault="00FD4A0A" w:rsidP="003A12AA">
                            <w:pPr>
                              <w:jc w:val="right"/>
                              <w:rPr>
                                <w:u w:val="single"/>
                                <w:rtl/>
                                <w:lang w:bidi="ar-DZ"/>
                              </w:rPr>
                            </w:pPr>
                            <w:r>
                              <w:rPr>
                                <w:rFonts w:hint="cs"/>
                                <w:u w:val="single"/>
                                <w:rtl/>
                                <w:lang w:bidi="ar-DZ"/>
                              </w:rPr>
                              <w:t>القانون رقم 62-157:</w:t>
                            </w:r>
                          </w:p>
                          <w:p w:rsidR="003D0F72" w:rsidRDefault="00FD4A0A" w:rsidP="003D0F72">
                            <w:pPr>
                              <w:jc w:val="right"/>
                              <w:rPr>
                                <w:rFonts w:cs="Traditional Arabic"/>
                                <w:b/>
                                <w:bCs/>
                                <w:sz w:val="32"/>
                                <w:szCs w:val="32"/>
                                <w:rtl/>
                                <w:lang w:val="en-US"/>
                              </w:rPr>
                            </w:pPr>
                            <w:r w:rsidRPr="00FD4A0A">
                              <w:rPr>
                                <w:rFonts w:cs="Traditional Arabic" w:hint="cs"/>
                                <w:b/>
                                <w:bCs/>
                                <w:rtl/>
                                <w:lang w:val="en-US"/>
                              </w:rPr>
                              <w:t>أصدرته الجمعية العامة التأسيسية و الذي نص على إبقاء العمل بالنصوص السابقة ما لم تتعارض مع السيادة الوطنية</w:t>
                            </w:r>
                            <w:r w:rsidRPr="00B2521F">
                              <w:rPr>
                                <w:rFonts w:cs="Traditional Arabic" w:hint="cs"/>
                                <w:b/>
                                <w:bCs/>
                                <w:sz w:val="32"/>
                                <w:szCs w:val="32"/>
                                <w:rtl/>
                                <w:lang w:val="en-US"/>
                              </w:rPr>
                              <w:t xml:space="preserve"> </w:t>
                            </w:r>
                            <w:r>
                              <w:rPr>
                                <w:rFonts w:cs="Traditional Arabic" w:hint="cs"/>
                                <w:b/>
                                <w:bCs/>
                                <w:sz w:val="32"/>
                                <w:szCs w:val="32"/>
                                <w:rtl/>
                                <w:lang w:val="en-US"/>
                              </w:rPr>
                              <w:t xml:space="preserve">                             </w:t>
                            </w:r>
                            <w:r w:rsidRPr="003D0F72">
                              <w:rPr>
                                <w:rFonts w:cs="Traditional Arabic" w:hint="cs"/>
                                <w:b/>
                                <w:bCs/>
                                <w:u w:val="single"/>
                                <w:rtl/>
                                <w:lang w:val="en-US"/>
                              </w:rPr>
                              <w:t>الأمر 62-</w:t>
                            </w:r>
                            <w:r w:rsidR="003D0F72">
                              <w:rPr>
                                <w:rFonts w:cs="Traditional Arabic" w:hint="cs"/>
                                <w:b/>
                                <w:bCs/>
                                <w:u w:val="single"/>
                                <w:rtl/>
                                <w:lang w:val="en-US"/>
                              </w:rPr>
                              <w:t xml:space="preserve"> </w:t>
                            </w:r>
                            <w:r w:rsidRPr="003D0F72">
                              <w:rPr>
                                <w:rFonts w:cs="Traditional Arabic" w:hint="cs"/>
                                <w:b/>
                                <w:bCs/>
                                <w:u w:val="single"/>
                                <w:rtl/>
                                <w:lang w:val="en-US"/>
                              </w:rPr>
                              <w:t>49</w:t>
                            </w:r>
                          </w:p>
                          <w:p w:rsidR="00FD4A0A" w:rsidRDefault="003D0F72" w:rsidP="003D0F72">
                            <w:pPr>
                              <w:jc w:val="right"/>
                              <w:rPr>
                                <w:rFonts w:cs="Traditional Arabic"/>
                                <w:b/>
                                <w:bCs/>
                                <w:rtl/>
                                <w:lang w:val="en-US"/>
                              </w:rPr>
                            </w:pPr>
                            <w:r w:rsidRPr="003D0F72">
                              <w:rPr>
                                <w:rFonts w:cs="Traditional Arabic" w:hint="cs"/>
                                <w:b/>
                                <w:bCs/>
                                <w:rtl/>
                                <w:lang w:val="en-US"/>
                              </w:rPr>
                              <w:t>نص</w:t>
                            </w:r>
                            <w:r w:rsidR="00FD4A0A" w:rsidRPr="003D0F72">
                              <w:rPr>
                                <w:rFonts w:cs="Traditional Arabic" w:hint="cs"/>
                                <w:b/>
                                <w:bCs/>
                                <w:rtl/>
                                <w:lang w:val="en-US"/>
                              </w:rPr>
                              <w:t xml:space="preserve"> على التعين المؤقت للإطارات</w:t>
                            </w:r>
                            <w:r w:rsidRPr="003D0F72">
                              <w:rPr>
                                <w:rFonts w:cs="Traditional Arabic" w:hint="cs"/>
                                <w:b/>
                                <w:bCs/>
                                <w:rtl/>
                                <w:lang w:val="en-US"/>
                              </w:rPr>
                              <w:t xml:space="preserve"> الجزائرية في مناصب القضاء وعلى إثره أنشأ المجلس الأعلى(المحكمة العليا) بموجب القانون رقم 63-218 المؤرخ في 28/08/1963 والذي كان يتكون من أربعة غرف (غرفة القانون الخاص </w:t>
                            </w:r>
                            <w:r w:rsidRPr="003D0F72">
                              <w:rPr>
                                <w:rFonts w:cs="Traditional Arabic"/>
                                <w:b/>
                                <w:bCs/>
                                <w:rtl/>
                                <w:lang w:val="en-US"/>
                              </w:rPr>
                              <w:t>–</w:t>
                            </w:r>
                            <w:r w:rsidRPr="003D0F72">
                              <w:rPr>
                                <w:rFonts w:cs="Traditional Arabic" w:hint="cs"/>
                                <w:b/>
                                <w:bCs/>
                                <w:rtl/>
                                <w:lang w:val="en-US"/>
                              </w:rPr>
                              <w:t xml:space="preserve"> الغرفة الاجتماعية </w:t>
                            </w:r>
                            <w:r w:rsidRPr="003D0F72">
                              <w:rPr>
                                <w:rFonts w:cs="Traditional Arabic"/>
                                <w:b/>
                                <w:bCs/>
                                <w:rtl/>
                                <w:lang w:val="en-US"/>
                              </w:rPr>
                              <w:t>–</w:t>
                            </w:r>
                            <w:r w:rsidRPr="003D0F72">
                              <w:rPr>
                                <w:rFonts w:cs="Traditional Arabic" w:hint="cs"/>
                                <w:b/>
                                <w:bCs/>
                                <w:rtl/>
                                <w:lang w:val="en-US"/>
                              </w:rPr>
                              <w:t xml:space="preserve"> الغرفة الجنائية- الغرفة الإدارية)</w:t>
                            </w:r>
                          </w:p>
                          <w:p w:rsidR="003D0F72" w:rsidRDefault="003D0F72" w:rsidP="003D0F72">
                            <w:pPr>
                              <w:bidi/>
                              <w:jc w:val="both"/>
                              <w:rPr>
                                <w:rFonts w:cs="Traditional Arabic"/>
                                <w:b/>
                                <w:bCs/>
                                <w:sz w:val="32"/>
                                <w:szCs w:val="32"/>
                                <w:rtl/>
                                <w:lang w:val="en-US"/>
                              </w:rPr>
                            </w:pPr>
                            <w:r w:rsidRPr="003D0F72">
                              <w:rPr>
                                <w:rFonts w:cs="Traditional Arabic" w:hint="cs"/>
                                <w:b/>
                                <w:bCs/>
                                <w:u w:val="single"/>
                                <w:rtl/>
                                <w:lang w:val="en-US"/>
                              </w:rPr>
                              <w:t>الأمر رقم 65-278</w:t>
                            </w:r>
                          </w:p>
                          <w:p w:rsidR="003D0F72" w:rsidRDefault="003D0F72" w:rsidP="003D0F72">
                            <w:pPr>
                              <w:bidi/>
                              <w:jc w:val="both"/>
                              <w:rPr>
                                <w:rFonts w:cs="Traditional Arabic"/>
                                <w:b/>
                                <w:bCs/>
                                <w:rtl/>
                                <w:lang w:val="en-US"/>
                              </w:rPr>
                            </w:pPr>
                            <w:r w:rsidRPr="003D0F72">
                              <w:rPr>
                                <w:rFonts w:cs="Traditional Arabic" w:hint="cs"/>
                                <w:b/>
                                <w:bCs/>
                                <w:rtl/>
                                <w:lang w:val="en-US"/>
                              </w:rPr>
                              <w:t xml:space="preserve"> المؤرخ في 16/11/1965 المتضمن التنظيم القضائي، الذي ألغى النظام القضائي السابق بكامله بما فيه من المحاكم الإدارية و المجالس العمالية و المحاكم التجارية و أنشا 15 مجلسا قضائيا، و نقل إختصاص المحاكم الإدارية إلى ثلاث غرف جهوية ،ثم</w:t>
                            </w:r>
                            <w:r w:rsidRPr="00B2521F">
                              <w:rPr>
                                <w:rFonts w:cs="Traditional Arabic" w:hint="cs"/>
                                <w:b/>
                                <w:bCs/>
                                <w:sz w:val="32"/>
                                <w:szCs w:val="32"/>
                                <w:rtl/>
                                <w:lang w:val="en-US"/>
                              </w:rPr>
                              <w:t xml:space="preserve"> </w:t>
                            </w:r>
                            <w:r w:rsidRPr="003D0F72">
                              <w:rPr>
                                <w:rFonts w:cs="Traditional Arabic" w:hint="cs"/>
                                <w:b/>
                                <w:bCs/>
                                <w:rtl/>
                                <w:lang w:val="en-US"/>
                              </w:rPr>
                              <w:t>تلته عدة تعديلات أضافت غرف جديدة</w:t>
                            </w:r>
                          </w:p>
                          <w:p w:rsidR="00A70A60" w:rsidRDefault="00A70A60" w:rsidP="00A70A60">
                            <w:pPr>
                              <w:bidi/>
                              <w:jc w:val="both"/>
                              <w:rPr>
                                <w:rFonts w:cs="Traditional Arabic"/>
                                <w:b/>
                                <w:bCs/>
                                <w:sz w:val="32"/>
                                <w:szCs w:val="32"/>
                                <w:rtl/>
                                <w:lang w:val="en-US"/>
                              </w:rPr>
                            </w:pPr>
                            <w:r w:rsidRPr="00A70A60">
                              <w:rPr>
                                <w:rFonts w:cs="Traditional Arabic" w:hint="cs"/>
                                <w:b/>
                                <w:bCs/>
                                <w:sz w:val="18"/>
                                <w:szCs w:val="18"/>
                                <w:rtl/>
                                <w:lang w:val="en-US"/>
                              </w:rPr>
                              <w:t xml:space="preserve">و بذلك يكون المشرع قد وضع حدا للإزدواجية  القضائية(2)، و تبنى نظام وحدة القضاء ومرد ذلك إلى عدة أسباب </w:t>
                            </w:r>
                            <w:r w:rsidRPr="00A70A60">
                              <w:rPr>
                                <w:rFonts w:cs="Traditional Arabic" w:hint="cs"/>
                                <w:b/>
                                <w:bCs/>
                                <w:sz w:val="20"/>
                                <w:szCs w:val="20"/>
                                <w:rtl/>
                                <w:lang w:val="en-US"/>
                              </w:rPr>
                              <w:t>أملتها الظروف الإجتماعية و السياسية التي كانت تسود بلاد حديثة العهد بالإستقلال منها</w:t>
                            </w:r>
                            <w:r w:rsidRPr="00B2521F">
                              <w:rPr>
                                <w:rFonts w:cs="Traditional Arabic" w:hint="cs"/>
                                <w:b/>
                                <w:bCs/>
                                <w:sz w:val="32"/>
                                <w:szCs w:val="32"/>
                                <w:rtl/>
                                <w:lang w:val="en-US"/>
                              </w:rPr>
                              <w:t>:</w:t>
                            </w:r>
                          </w:p>
                          <w:p w:rsidR="00DA608A" w:rsidRDefault="00DA608A" w:rsidP="00DA608A">
                            <w:pPr>
                              <w:bidi/>
                              <w:jc w:val="both"/>
                              <w:rPr>
                                <w:rFonts w:cs="Traditional Arabic"/>
                                <w:b/>
                                <w:bCs/>
                                <w:rtl/>
                                <w:lang w:val="en-US"/>
                              </w:rPr>
                            </w:pPr>
                            <w:r>
                              <w:rPr>
                                <w:rFonts w:cs="Traditional Arabic" w:hint="cs"/>
                                <w:b/>
                                <w:bCs/>
                                <w:rtl/>
                                <w:lang w:val="en-US"/>
                              </w:rPr>
                              <w:t>1</w:t>
                            </w:r>
                            <w:r w:rsidRPr="001706EF">
                              <w:rPr>
                                <w:rFonts w:cs="Traditional Arabic" w:hint="cs"/>
                                <w:b/>
                                <w:bCs/>
                                <w:rtl/>
                                <w:lang w:val="en-US"/>
                              </w:rPr>
                              <w:t>-أن التنظيم القضائي الموروث عن الإستعمار يمتاز بالتعقيد و التشعب و العكس من ذلك ما نجده في نظام وحدة القضاء</w:t>
                            </w:r>
                          </w:p>
                          <w:p w:rsidR="00DA608A" w:rsidRPr="00A70A60" w:rsidRDefault="00DA608A" w:rsidP="00DA608A">
                            <w:pPr>
                              <w:bidi/>
                              <w:jc w:val="both"/>
                              <w:rPr>
                                <w:rFonts w:cs="Traditional Arabic"/>
                                <w:b/>
                                <w:bCs/>
                                <w:rtl/>
                                <w:lang w:val="en-US"/>
                              </w:rPr>
                            </w:pPr>
                            <w:r w:rsidRPr="001706EF">
                              <w:rPr>
                                <w:rFonts w:cs="Traditional Arabic" w:hint="cs"/>
                                <w:b/>
                                <w:bCs/>
                                <w:rtl/>
                                <w:lang w:val="en-US"/>
                              </w:rPr>
                              <w:t xml:space="preserve">    2-القضاء المزدوج يتطلب إمكانات بشرية و مادية غير متوفرة بالبلاد ولعل هذا السبب هو الذي جعل المشرع يقصر عدد الغرق الإدارية على ثلاث</w:t>
                            </w:r>
                          </w:p>
                          <w:p w:rsidR="003D0F72" w:rsidRPr="003D0F72" w:rsidRDefault="003D0F72" w:rsidP="003D0F72">
                            <w:pPr>
                              <w:jc w:val="right"/>
                              <w:rPr>
                                <w:rFonts w:cs="Traditional Arabic"/>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 o:spid="_x0000_s1029" type="#_x0000_t109" style="position:absolute;margin-left:286.45pt;margin-top:5pt;width:168.35pt;height:6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">
                <v:textbox>
                  <w:txbxContent>
                    <w:p w:rsidR="003A12AA" w:rsidRDefault="00FD4A0A" w:rsidP="003A12AA">
                      <w:pPr>
                        <w:jc w:val="right"/>
                        <w:rPr>
                          <w:u w:val="single"/>
                          <w:rtl/>
                          <w:lang w:bidi="ar-DZ"/>
                        </w:rPr>
                      </w:pPr>
                      <w:r>
                        <w:rPr>
                          <w:rFonts w:hint="cs"/>
                          <w:u w:val="single"/>
                          <w:rtl/>
                          <w:lang w:bidi="ar-DZ"/>
                        </w:rPr>
                        <w:t>القانون رقم 62-157:</w:t>
                      </w:r>
                    </w:p>
                    <w:p w:rsidR="003D0F72" w:rsidRDefault="00FD4A0A" w:rsidP="003D0F72">
                      <w:pPr>
                        <w:jc w:val="right"/>
                        <w:rPr>
                          <w:rFonts w:cs="Traditional Arabic"/>
                          <w:b/>
                          <w:bCs/>
                          <w:sz w:val="32"/>
                          <w:szCs w:val="32"/>
                          <w:rtl/>
                          <w:lang w:val="en-US"/>
                        </w:rPr>
                      </w:pPr>
                      <w:r w:rsidRPr="00FD4A0A">
                        <w:rPr>
                          <w:rFonts w:cs="Traditional Arabic" w:hint="cs"/>
                          <w:b/>
                          <w:bCs/>
                          <w:rtl/>
                          <w:lang w:val="en-US"/>
                        </w:rPr>
                        <w:t>أصدرته الجمعية العامة التأسيسية و الذي نص على إبقاء العمل بالنصوص السابقة ما لم تتعارض مع السيادة الوطنية</w:t>
                      </w:r>
                      <w:r w:rsidRPr="00B2521F">
                        <w:rPr>
                          <w:rFonts w:cs="Traditional Arabic" w:hint="cs"/>
                          <w:b/>
                          <w:bCs/>
                          <w:sz w:val="32"/>
                          <w:szCs w:val="32"/>
                          <w:rtl/>
                          <w:lang w:val="en-US"/>
                        </w:rPr>
                        <w:t xml:space="preserve"> </w:t>
                      </w:r>
                      <w:r>
                        <w:rPr>
                          <w:rFonts w:cs="Traditional Arabic" w:hint="cs"/>
                          <w:b/>
                          <w:bCs/>
                          <w:sz w:val="32"/>
                          <w:szCs w:val="32"/>
                          <w:rtl/>
                          <w:lang w:val="en-US"/>
                        </w:rPr>
                        <w:t xml:space="preserve">                             </w:t>
                      </w:r>
                      <w:r w:rsidRPr="003D0F72">
                        <w:rPr>
                          <w:rFonts w:cs="Traditional Arabic" w:hint="cs"/>
                          <w:b/>
                          <w:bCs/>
                          <w:u w:val="single"/>
                          <w:rtl/>
                          <w:lang w:val="en-US"/>
                        </w:rPr>
                        <w:t>الأمر 62-</w:t>
                      </w:r>
                      <w:r w:rsidR="003D0F72">
                        <w:rPr>
                          <w:rFonts w:cs="Traditional Arabic" w:hint="cs"/>
                          <w:b/>
                          <w:bCs/>
                          <w:u w:val="single"/>
                          <w:rtl/>
                          <w:lang w:val="en-US"/>
                        </w:rPr>
                        <w:t xml:space="preserve"> </w:t>
                      </w:r>
                      <w:r w:rsidRPr="003D0F72">
                        <w:rPr>
                          <w:rFonts w:cs="Traditional Arabic" w:hint="cs"/>
                          <w:b/>
                          <w:bCs/>
                          <w:u w:val="single"/>
                          <w:rtl/>
                          <w:lang w:val="en-US"/>
                        </w:rPr>
                        <w:t>49</w:t>
                      </w:r>
                    </w:p>
                    <w:p w:rsidR="00FD4A0A" w:rsidRDefault="003D0F72" w:rsidP="003D0F72">
                      <w:pPr>
                        <w:jc w:val="right"/>
                        <w:rPr>
                          <w:rFonts w:cs="Traditional Arabic"/>
                          <w:b/>
                          <w:bCs/>
                          <w:rtl/>
                          <w:lang w:val="en-US"/>
                        </w:rPr>
                      </w:pPr>
                      <w:r w:rsidRPr="003D0F72">
                        <w:rPr>
                          <w:rFonts w:cs="Traditional Arabic" w:hint="cs"/>
                          <w:b/>
                          <w:bCs/>
                          <w:rtl/>
                          <w:lang w:val="en-US"/>
                        </w:rPr>
                        <w:t>نص</w:t>
                      </w:r>
                      <w:r w:rsidR="00FD4A0A" w:rsidRPr="003D0F72">
                        <w:rPr>
                          <w:rFonts w:cs="Traditional Arabic" w:hint="cs"/>
                          <w:b/>
                          <w:bCs/>
                          <w:rtl/>
                          <w:lang w:val="en-US"/>
                        </w:rPr>
                        <w:t xml:space="preserve"> على التعين المؤقت للإطارات</w:t>
                      </w:r>
                      <w:r w:rsidRPr="003D0F72">
                        <w:rPr>
                          <w:rFonts w:cs="Traditional Arabic" w:hint="cs"/>
                          <w:b/>
                          <w:bCs/>
                          <w:rtl/>
                          <w:lang w:val="en-US"/>
                        </w:rPr>
                        <w:t xml:space="preserve"> الجزائرية في مناصب القضاء وعلى إثره أنشأ المجلس الأعلى(المحكمة العليا) بموجب القانون رقم 63-218 المؤرخ في 28/08/1963 والذي كان يتكون من أربعة غرف (غرفة القانون الخاص </w:t>
                      </w:r>
                      <w:r w:rsidRPr="003D0F72">
                        <w:rPr>
                          <w:rFonts w:cs="Traditional Arabic"/>
                          <w:b/>
                          <w:bCs/>
                          <w:rtl/>
                          <w:lang w:val="en-US"/>
                        </w:rPr>
                        <w:t>–</w:t>
                      </w:r>
                      <w:r w:rsidRPr="003D0F72">
                        <w:rPr>
                          <w:rFonts w:cs="Traditional Arabic" w:hint="cs"/>
                          <w:b/>
                          <w:bCs/>
                          <w:rtl/>
                          <w:lang w:val="en-US"/>
                        </w:rPr>
                        <w:t xml:space="preserve"> الغرفة الاجتماعية </w:t>
                      </w:r>
                      <w:r w:rsidRPr="003D0F72">
                        <w:rPr>
                          <w:rFonts w:cs="Traditional Arabic"/>
                          <w:b/>
                          <w:bCs/>
                          <w:rtl/>
                          <w:lang w:val="en-US"/>
                        </w:rPr>
                        <w:t>–</w:t>
                      </w:r>
                      <w:r w:rsidRPr="003D0F72">
                        <w:rPr>
                          <w:rFonts w:cs="Traditional Arabic" w:hint="cs"/>
                          <w:b/>
                          <w:bCs/>
                          <w:rtl/>
                          <w:lang w:val="en-US"/>
                        </w:rPr>
                        <w:t xml:space="preserve"> الغرفة الجنائية- الغرفة الإدارية)</w:t>
                      </w:r>
                    </w:p>
                    <w:p w:rsidR="003D0F72" w:rsidRDefault="003D0F72" w:rsidP="003D0F72">
                      <w:pPr>
                        <w:bidi/>
                        <w:jc w:val="both"/>
                        <w:rPr>
                          <w:rFonts w:cs="Traditional Arabic"/>
                          <w:b/>
                          <w:bCs/>
                          <w:sz w:val="32"/>
                          <w:szCs w:val="32"/>
                          <w:rtl/>
                          <w:lang w:val="en-US"/>
                        </w:rPr>
                      </w:pPr>
                      <w:r w:rsidRPr="003D0F72">
                        <w:rPr>
                          <w:rFonts w:cs="Traditional Arabic" w:hint="cs"/>
                          <w:b/>
                          <w:bCs/>
                          <w:u w:val="single"/>
                          <w:rtl/>
                          <w:lang w:val="en-US"/>
                        </w:rPr>
                        <w:t>الأمر رقم 65-278</w:t>
                      </w:r>
                    </w:p>
                    <w:p w:rsidR="003D0F72" w:rsidRDefault="003D0F72" w:rsidP="003D0F72">
                      <w:pPr>
                        <w:bidi/>
                        <w:jc w:val="both"/>
                        <w:rPr>
                          <w:rFonts w:cs="Traditional Arabic"/>
                          <w:b/>
                          <w:bCs/>
                          <w:rtl/>
                          <w:lang w:val="en-US"/>
                        </w:rPr>
                      </w:pPr>
                      <w:r w:rsidRPr="003D0F72">
                        <w:rPr>
                          <w:rFonts w:cs="Traditional Arabic" w:hint="cs"/>
                          <w:b/>
                          <w:bCs/>
                          <w:rtl/>
                          <w:lang w:val="en-US"/>
                        </w:rPr>
                        <w:t xml:space="preserve"> المؤرخ في 16/11/1965 المتضمن التنظيم القضائي، الذي ألغى النظام القضائي السابق بكامله بما فيه من المحاكم الإدارية و المجالس العمالية و المحاكم التجارية و أنشا 15 مجلسا قضائيا، و نقل إختصاص المحاكم الإدارية إلى ثلاث غرف جهوية ،ثم</w:t>
                      </w:r>
                      <w:r w:rsidRPr="00B2521F">
                        <w:rPr>
                          <w:rFonts w:cs="Traditional Arabic" w:hint="cs"/>
                          <w:b/>
                          <w:bCs/>
                          <w:sz w:val="32"/>
                          <w:szCs w:val="32"/>
                          <w:rtl/>
                          <w:lang w:val="en-US"/>
                        </w:rPr>
                        <w:t xml:space="preserve"> </w:t>
                      </w:r>
                      <w:r w:rsidRPr="003D0F72">
                        <w:rPr>
                          <w:rFonts w:cs="Traditional Arabic" w:hint="cs"/>
                          <w:b/>
                          <w:bCs/>
                          <w:rtl/>
                          <w:lang w:val="en-US"/>
                        </w:rPr>
                        <w:t>تلته عدة تعديلات أضافت غرف جديدة</w:t>
                      </w:r>
                    </w:p>
                    <w:p w:rsidR="00A70A60" w:rsidRDefault="00A70A60" w:rsidP="00A70A60">
                      <w:pPr>
                        <w:bidi/>
                        <w:jc w:val="both"/>
                        <w:rPr>
                          <w:rFonts w:cs="Traditional Arabic"/>
                          <w:b/>
                          <w:bCs/>
                          <w:sz w:val="32"/>
                          <w:szCs w:val="32"/>
                          <w:rtl/>
                          <w:lang w:val="en-US"/>
                        </w:rPr>
                      </w:pPr>
                      <w:r w:rsidRPr="00A70A60">
                        <w:rPr>
                          <w:rFonts w:cs="Traditional Arabic" w:hint="cs"/>
                          <w:b/>
                          <w:bCs/>
                          <w:sz w:val="18"/>
                          <w:szCs w:val="18"/>
                          <w:rtl/>
                          <w:lang w:val="en-US"/>
                        </w:rPr>
                        <w:t xml:space="preserve">و بذلك يكون المشرع قد وضع حدا للإزدواجية  القضائية(2)، و تبنى نظام وحدة القضاء ومرد ذلك إلى عدة أسباب </w:t>
                      </w:r>
                      <w:r w:rsidRPr="00A70A60">
                        <w:rPr>
                          <w:rFonts w:cs="Traditional Arabic" w:hint="cs"/>
                          <w:b/>
                          <w:bCs/>
                          <w:sz w:val="20"/>
                          <w:szCs w:val="20"/>
                          <w:rtl/>
                          <w:lang w:val="en-US"/>
                        </w:rPr>
                        <w:t>أملتها الظروف الإجتماعية و السياسية التي كانت تسود بلاد حديثة العهد بالإستقلال منها</w:t>
                      </w:r>
                      <w:r w:rsidRPr="00B2521F">
                        <w:rPr>
                          <w:rFonts w:cs="Traditional Arabic" w:hint="cs"/>
                          <w:b/>
                          <w:bCs/>
                          <w:sz w:val="32"/>
                          <w:szCs w:val="32"/>
                          <w:rtl/>
                          <w:lang w:val="en-US"/>
                        </w:rPr>
                        <w:t>:</w:t>
                      </w:r>
                    </w:p>
                    <w:p w:rsidR="00DA608A" w:rsidRDefault="00DA608A" w:rsidP="00DA608A">
                      <w:pPr>
                        <w:bidi/>
                        <w:jc w:val="both"/>
                        <w:rPr>
                          <w:rFonts w:cs="Traditional Arabic"/>
                          <w:b/>
                          <w:bCs/>
                          <w:rtl/>
                          <w:lang w:val="en-US"/>
                        </w:rPr>
                      </w:pPr>
                      <w:r>
                        <w:rPr>
                          <w:rFonts w:cs="Traditional Arabic" w:hint="cs"/>
                          <w:b/>
                          <w:bCs/>
                          <w:rtl/>
                          <w:lang w:val="en-US"/>
                        </w:rPr>
                        <w:t>1</w:t>
                      </w:r>
                      <w:r w:rsidRPr="001706EF">
                        <w:rPr>
                          <w:rFonts w:cs="Traditional Arabic" w:hint="cs"/>
                          <w:b/>
                          <w:bCs/>
                          <w:rtl/>
                          <w:lang w:val="en-US"/>
                        </w:rPr>
                        <w:t>-أن التنظيم القضائي الموروث عن الإستعمار يمتاز بالتعقيد و التشعب و العكس من ذلك ما نجده في نظام وحدة القضاء</w:t>
                      </w:r>
                    </w:p>
                    <w:p w:rsidR="00DA608A" w:rsidRPr="00A70A60" w:rsidRDefault="00DA608A" w:rsidP="00DA608A">
                      <w:pPr>
                        <w:bidi/>
                        <w:jc w:val="both"/>
                        <w:rPr>
                          <w:rFonts w:cs="Traditional Arabic"/>
                          <w:b/>
                          <w:bCs/>
                          <w:rtl/>
                          <w:lang w:val="en-US"/>
                        </w:rPr>
                      </w:pPr>
                      <w:r w:rsidRPr="001706EF">
                        <w:rPr>
                          <w:rFonts w:cs="Traditional Arabic" w:hint="cs"/>
                          <w:b/>
                          <w:bCs/>
                          <w:rtl/>
                          <w:lang w:val="en-US"/>
                        </w:rPr>
                        <w:t xml:space="preserve">    2-القضاء المزدوج يتطلب إمكانات بشرية و مادية غير متوفرة بالبلاد ولعل هذا السبب هو الذي جعل المشرع يقصر عدد الغرق الإدارية على ثلاث</w:t>
                      </w:r>
                    </w:p>
                    <w:p w:rsidR="003D0F72" w:rsidRPr="003D0F72" w:rsidRDefault="003D0F72" w:rsidP="003D0F72">
                      <w:pPr>
                        <w:jc w:val="right"/>
                        <w:rPr>
                          <w:rFonts w:cs="Traditional Arabic"/>
                          <w:b/>
                          <w:bCs/>
                          <w:lang w:val="en-US"/>
                        </w:rPr>
                      </w:pPr>
                    </w:p>
                  </w:txbxContent>
                </v:textbox>
              </v:shape>
            </w:pict>
          </mc:Fallback>
        </mc:AlternateContent>
      </w:r>
      <w:r>
        <w:rPr>
          <w:noProof/>
          <w:rtl/>
        </w:rPr>
        <mc:AlternateContent>
          <mc:Choice Requires="wps">
            <w:drawing>
              <wp:anchor distT="0" distB="0" distL="114300" distR="114300" simplePos="0" relativeHeight="251665408" behindDoc="0" locked="0" layoutInCell="1" allowOverlap="1">
                <wp:simplePos x="0" y="0"/>
                <wp:positionH relativeFrom="column">
                  <wp:posOffset>1125220</wp:posOffset>
                </wp:positionH>
                <wp:positionV relativeFrom="paragraph">
                  <wp:posOffset>63500</wp:posOffset>
                </wp:positionV>
                <wp:extent cx="2138045" cy="8136255"/>
                <wp:effectExtent l="10795" t="12700" r="13335" b="139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8136255"/>
                        </a:xfrm>
                        <a:prstGeom prst="rect">
                          <a:avLst/>
                        </a:prstGeom>
                        <a:solidFill>
                          <a:srgbClr val="FFFFFF"/>
                        </a:solidFill>
                        <a:ln w="9525">
                          <a:solidFill>
                            <a:srgbClr val="000000"/>
                          </a:solidFill>
                          <a:miter lim="800000"/>
                          <a:headEnd/>
                          <a:tailEnd/>
                        </a:ln>
                      </wps:spPr>
                      <wps:txbx>
                        <w:txbxContent>
                          <w:p w:rsidR="00652CC0" w:rsidRDefault="00652CC0" w:rsidP="00652CC0">
                            <w:pPr>
                              <w:bidi/>
                              <w:jc w:val="both"/>
                              <w:rPr>
                                <w:rFonts w:cs="Traditional Arabic"/>
                                <w:b/>
                                <w:bCs/>
                                <w:rtl/>
                                <w:lang w:val="en-US"/>
                              </w:rPr>
                            </w:pPr>
                            <w:r w:rsidRPr="00652CC0">
                              <w:rPr>
                                <w:rFonts w:cs="Traditional Arabic" w:hint="cs"/>
                                <w:b/>
                                <w:bCs/>
                                <w:rtl/>
                                <w:lang w:val="en-US"/>
                              </w:rPr>
                              <w:t xml:space="preserve">        تم تبني نظام الإزدواجية القضائية بموجب المادة 152 من دستور 1996 ،الأمر الذي يجعل صورة التنظيم القضائي في هده المرحلة تختلف من حيث الهياكل و الإجراءات عن نظام وحدة القضاء الذي ساد لفترة طويلة ،و مرد ذلك إلى إختلاف المفاهيم و العناصر المميزة للنظامين </w:t>
                            </w:r>
                            <w:r>
                              <w:rPr>
                                <w:rFonts w:cs="Traditional Arabic" w:hint="cs"/>
                                <w:b/>
                                <w:bCs/>
                                <w:rtl/>
                                <w:lang w:val="en-US"/>
                              </w:rPr>
                              <w:t>.</w:t>
                            </w:r>
                            <w:r w:rsidRPr="00652CC0">
                              <w:rPr>
                                <w:rFonts w:cs="Traditional Arabic" w:hint="cs"/>
                                <w:b/>
                                <w:bCs/>
                                <w:rtl/>
                                <w:lang w:val="en-US"/>
                              </w:rPr>
                              <w:t xml:space="preserve">كما أن تبني نظام الإزدواجية القضائية كان وراءه عدة دوافع وأسباب نظرا لأنه  جاء في مرحلة اتسمت بتوجهاتها الجديدة ، الأمر الذي استلزم وضع الأليات الكفيلة بإرساء دعائم الإزدواجية على أرض الواقع </w:t>
                            </w:r>
                            <w:r>
                              <w:rPr>
                                <w:rFonts w:cs="Traditional Arabic" w:hint="cs"/>
                                <w:b/>
                                <w:bCs/>
                                <w:rtl/>
                                <w:lang w:val="en-US"/>
                              </w:rPr>
                              <w:t>.</w:t>
                            </w:r>
                          </w:p>
                          <w:p w:rsidR="00652CC0" w:rsidRDefault="00652CC0" w:rsidP="00652CC0">
                            <w:pPr>
                              <w:bidi/>
                              <w:jc w:val="both"/>
                              <w:rPr>
                                <w:rFonts w:cs="Traditional Arabic"/>
                                <w:b/>
                                <w:bCs/>
                                <w:u w:val="single"/>
                                <w:rtl/>
                                <w:lang w:val="en-US"/>
                              </w:rPr>
                            </w:pPr>
                            <w:r w:rsidRPr="00652CC0">
                              <w:rPr>
                                <w:rFonts w:cs="Traditional Arabic" w:hint="cs"/>
                                <w:b/>
                                <w:bCs/>
                                <w:u w:val="single"/>
                                <w:rtl/>
                                <w:lang w:val="en-US"/>
                              </w:rPr>
                              <w:t>أسباب تبني نظام الازدواجية القضائية في الجزائر</w:t>
                            </w:r>
                          </w:p>
                          <w:p w:rsidR="00652CC0" w:rsidRDefault="00652CC0" w:rsidP="00652CC0">
                            <w:pPr>
                              <w:bidi/>
                              <w:jc w:val="both"/>
                              <w:rPr>
                                <w:rFonts w:cs="Traditional Arabic"/>
                                <w:b/>
                                <w:bCs/>
                                <w:u w:val="single"/>
                                <w:rtl/>
                                <w:lang w:val="en-US"/>
                              </w:rPr>
                            </w:pPr>
                            <w:r w:rsidRPr="00652CC0">
                              <w:rPr>
                                <w:rFonts w:cs="Traditional Arabic" w:hint="cs"/>
                                <w:b/>
                                <w:bCs/>
                                <w:u w:val="single"/>
                                <w:rtl/>
                                <w:lang w:val="en-US"/>
                              </w:rPr>
                              <w:t xml:space="preserve">أولا-تزايد حجم المنازعات الإدارية : </w:t>
                            </w:r>
                          </w:p>
                          <w:p w:rsidR="00652CC0" w:rsidRPr="00652CC0" w:rsidRDefault="00652CC0" w:rsidP="00652CC0">
                            <w:pPr>
                              <w:bidi/>
                              <w:jc w:val="both"/>
                              <w:rPr>
                                <w:rFonts w:cs="Traditional Arabic"/>
                                <w:b/>
                                <w:bCs/>
                                <w:rtl/>
                                <w:lang w:val="en-US"/>
                              </w:rPr>
                            </w:pPr>
                            <w:r w:rsidRPr="00652CC0">
                              <w:rPr>
                                <w:rFonts w:cs="Traditional Arabic" w:hint="cs"/>
                                <w:b/>
                                <w:bCs/>
                                <w:rtl/>
                                <w:lang w:val="en-US"/>
                              </w:rPr>
                              <w:t>حيث صرح السيد وزير العدل أمام مجلس الأمة في جلسة يوم 21/03/1998 بأن: مهمة الفصل في</w:t>
                            </w:r>
                          </w:p>
                          <w:p w:rsidR="00652CC0" w:rsidRDefault="00652CC0" w:rsidP="00652CC0">
                            <w:pPr>
                              <w:bidi/>
                              <w:jc w:val="both"/>
                              <w:rPr>
                                <w:rFonts w:cs="Traditional Arabic"/>
                                <w:b/>
                                <w:bCs/>
                                <w:rtl/>
                                <w:lang w:val="en-US"/>
                              </w:rPr>
                            </w:pPr>
                            <w:r w:rsidRPr="00652CC0">
                              <w:rPr>
                                <w:rFonts w:cs="Traditional Arabic" w:hint="cs"/>
                                <w:b/>
                                <w:bCs/>
                                <w:rtl/>
                                <w:lang w:val="en-US"/>
                              </w:rPr>
                              <w:t>تنازع الاختصاص بين مختلف الجهات القضائية ، قد أسندت إلى المحكمة العليا ، ألا أن الواقع العملي وتزايد النزاعات الإدارية وتعقيدها نتيجة التطور السريع للمجتمع ، كل هذا أدى إلى ضرورة إعادة النظر في النظام القضائي السائد</w:t>
                            </w:r>
                            <w:r>
                              <w:rPr>
                                <w:rFonts w:cs="Traditional Arabic" w:hint="cs"/>
                                <w:b/>
                                <w:bCs/>
                                <w:rtl/>
                                <w:lang w:val="en-US"/>
                              </w:rPr>
                              <w:t>.</w:t>
                            </w:r>
                          </w:p>
                          <w:p w:rsidR="00652CC0" w:rsidRPr="0087152F" w:rsidRDefault="00652CC0" w:rsidP="00652CC0">
                            <w:pPr>
                              <w:bidi/>
                              <w:jc w:val="both"/>
                              <w:rPr>
                                <w:rFonts w:cs="Traditional Arabic"/>
                                <w:b/>
                                <w:bCs/>
                                <w:sz w:val="32"/>
                                <w:szCs w:val="32"/>
                                <w:rtl/>
                                <w:lang w:val="en-US"/>
                              </w:rPr>
                            </w:pPr>
                            <w:r w:rsidRPr="00652CC0">
                              <w:rPr>
                                <w:rFonts w:cs="Traditional Arabic" w:hint="cs"/>
                                <w:b/>
                                <w:bCs/>
                                <w:u w:val="single"/>
                                <w:rtl/>
                                <w:lang w:val="en-US"/>
                              </w:rPr>
                              <w:t>ثانيا-فكرة التخصص</w:t>
                            </w:r>
                            <w:r>
                              <w:rPr>
                                <w:rFonts w:cs="Traditional Arabic" w:hint="cs"/>
                                <w:b/>
                                <w:bCs/>
                                <w:sz w:val="32"/>
                                <w:szCs w:val="32"/>
                                <w:rtl/>
                                <w:lang w:val="en-US"/>
                              </w:rPr>
                              <w:t xml:space="preserve"> </w:t>
                            </w:r>
                            <w:r w:rsidRPr="0087152F">
                              <w:rPr>
                                <w:rFonts w:cs="Traditional Arabic" w:hint="cs"/>
                                <w:b/>
                                <w:bCs/>
                                <w:sz w:val="32"/>
                                <w:szCs w:val="32"/>
                                <w:rtl/>
                                <w:lang w:val="en-US"/>
                              </w:rPr>
                              <w:t xml:space="preserve"> : </w:t>
                            </w:r>
                          </w:p>
                          <w:p w:rsidR="00652CC0" w:rsidRPr="00652CC0" w:rsidRDefault="00652CC0" w:rsidP="00652CC0">
                            <w:pPr>
                              <w:bidi/>
                              <w:jc w:val="both"/>
                              <w:rPr>
                                <w:rFonts w:cs="Traditional Arabic"/>
                                <w:b/>
                                <w:bCs/>
                                <w:rtl/>
                                <w:lang w:val="en-US"/>
                              </w:rPr>
                            </w:pPr>
                            <w:r w:rsidRPr="002E686E">
                              <w:rPr>
                                <w:rFonts w:cs="Traditional Arabic" w:hint="cs"/>
                                <w:b/>
                                <w:bCs/>
                                <w:sz w:val="32"/>
                                <w:szCs w:val="32"/>
                                <w:rtl/>
                                <w:lang w:val="en-US"/>
                              </w:rPr>
                              <w:t xml:space="preserve">     </w:t>
                            </w:r>
                            <w:r w:rsidRPr="00652CC0">
                              <w:rPr>
                                <w:rFonts w:cs="Traditional Arabic" w:hint="cs"/>
                                <w:b/>
                                <w:bCs/>
                                <w:rtl/>
                                <w:lang w:val="en-US"/>
                              </w:rPr>
                              <w:t>لقد اتجهت إرادة المشرع الجزائري وهو يفصل بين القضاء الإدار</w:t>
                            </w:r>
                            <w:r w:rsidRPr="00652CC0">
                              <w:rPr>
                                <w:rFonts w:cs="Traditional Arabic" w:hint="eastAsia"/>
                                <w:b/>
                                <w:bCs/>
                                <w:rtl/>
                                <w:lang w:val="en-US"/>
                              </w:rPr>
                              <w:t>ي</w:t>
                            </w:r>
                            <w:r w:rsidRPr="00652CC0">
                              <w:rPr>
                                <w:rFonts w:cs="Traditional Arabic" w:hint="cs"/>
                                <w:b/>
                                <w:bCs/>
                                <w:rtl/>
                                <w:lang w:val="en-US"/>
                              </w:rPr>
                              <w:t xml:space="preserve"> والقضاء العادي إلى تكريس فكرة التخصص عن طريق تفرغ قضاة إداريين لهم جانب</w:t>
                            </w:r>
                            <w:r w:rsidRPr="00652CC0">
                              <w:rPr>
                                <w:rFonts w:cs="Traditional Arabic"/>
                                <w:b/>
                                <w:bCs/>
                                <w:lang w:val="en-US"/>
                              </w:rPr>
                              <w:t xml:space="preserve"> </w:t>
                            </w:r>
                            <w:r w:rsidRPr="00652CC0">
                              <w:rPr>
                                <w:rFonts w:cs="Traditional Arabic" w:hint="cs"/>
                                <w:b/>
                                <w:bCs/>
                                <w:rtl/>
                                <w:lang w:val="en-US"/>
                              </w:rPr>
                              <w:t>كبير من الدراية والخبرة بطبيعة النزاع الإداري ، خاصة وأن القاضي الإداري تقع على عاتقه مهمة الإجتهاد القضائي ، وقد إهتم التنظيم القضائي في الكثير من الدول بتخصص</w:t>
                            </w:r>
                            <w:r w:rsidRPr="007A20A5">
                              <w:rPr>
                                <w:rFonts w:cs="Traditional Arabic" w:hint="cs"/>
                                <w:b/>
                                <w:bCs/>
                                <w:sz w:val="32"/>
                                <w:szCs w:val="32"/>
                                <w:rtl/>
                                <w:lang w:val="en-US"/>
                              </w:rPr>
                              <w:t xml:space="preserve"> </w:t>
                            </w:r>
                            <w:r w:rsidRPr="00652CC0">
                              <w:rPr>
                                <w:rFonts w:cs="Traditional Arabic" w:hint="cs"/>
                                <w:b/>
                                <w:bCs/>
                                <w:rtl/>
                                <w:lang w:val="en-US"/>
                              </w:rPr>
                              <w:t>القضاة</w:t>
                            </w:r>
                            <w:r>
                              <w:rPr>
                                <w:rFonts w:cs="Traditional Arabic" w:hint="cs"/>
                                <w:b/>
                                <w:bCs/>
                                <w:rtl/>
                                <w:lang w:val="en-US"/>
                              </w:rPr>
                              <w:t>.</w:t>
                            </w:r>
                            <w:r w:rsidRPr="00652CC0">
                              <w:rPr>
                                <w:rFonts w:cs="Traditional Arabic" w:hint="cs"/>
                                <w:b/>
                                <w:bCs/>
                                <w:rtl/>
                                <w:lang w:val="en-US"/>
                              </w:rPr>
                              <w:t xml:space="preserve"> </w:t>
                            </w:r>
                          </w:p>
                          <w:p w:rsidR="00652CC0" w:rsidRPr="00652CC0" w:rsidRDefault="00652CC0" w:rsidP="00652CC0">
                            <w:pPr>
                              <w:bidi/>
                              <w:jc w:val="both"/>
                              <w:rPr>
                                <w:rFonts w:cs="Traditional Arabic"/>
                                <w:b/>
                                <w:bCs/>
                                <w:u w:val="single"/>
                                <w:rtl/>
                                <w:lang w:val="en-US"/>
                              </w:rPr>
                            </w:pPr>
                          </w:p>
                          <w:p w:rsidR="00652CC0" w:rsidRPr="00652CC0" w:rsidRDefault="00652CC0" w:rsidP="00652CC0">
                            <w:pPr>
                              <w:bidi/>
                              <w:jc w:val="both"/>
                              <w:rPr>
                                <w:rFonts w:cs="Traditional Arabic"/>
                                <w:b/>
                                <w:bCs/>
                                <w:u w:val="single"/>
                                <w:rtl/>
                                <w:lang w:val="en-US"/>
                              </w:rPr>
                            </w:pPr>
                          </w:p>
                          <w:p w:rsidR="00652CC0" w:rsidRPr="00652CC0" w:rsidRDefault="00652CC0" w:rsidP="00652CC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88.6pt;margin-top:5pt;width:168.35pt;height:6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sO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">
                <v:textbox>
                  <w:txbxContent>
                    <w:p w:rsidR="00652CC0" w:rsidRDefault="00652CC0" w:rsidP="00652CC0">
                      <w:pPr>
                        <w:bidi/>
                        <w:jc w:val="both"/>
                        <w:rPr>
                          <w:rFonts w:cs="Traditional Arabic"/>
                          <w:b/>
                          <w:bCs/>
                          <w:rtl/>
                          <w:lang w:val="en-US"/>
                        </w:rPr>
                      </w:pPr>
                      <w:r w:rsidRPr="00652CC0">
                        <w:rPr>
                          <w:rFonts w:cs="Traditional Arabic" w:hint="cs"/>
                          <w:b/>
                          <w:bCs/>
                          <w:rtl/>
                          <w:lang w:val="en-US"/>
                        </w:rPr>
                        <w:t xml:space="preserve">        تم تبني نظام الإزدواجية القضائية بموجب المادة 152 من دستور 1996 ،الأمر الذي يجعل صورة التنظيم القضائي في هده المرحلة تختلف من حيث الهياكل و الإجراءات عن نظام وحدة القضاء الذي ساد لفترة طويلة ،و مرد ذلك إلى إختلاف المفاهيم و العناصر المميزة للنظامين </w:t>
                      </w:r>
                      <w:r>
                        <w:rPr>
                          <w:rFonts w:cs="Traditional Arabic" w:hint="cs"/>
                          <w:b/>
                          <w:bCs/>
                          <w:rtl/>
                          <w:lang w:val="en-US"/>
                        </w:rPr>
                        <w:t>.</w:t>
                      </w:r>
                      <w:r w:rsidRPr="00652CC0">
                        <w:rPr>
                          <w:rFonts w:cs="Traditional Arabic" w:hint="cs"/>
                          <w:b/>
                          <w:bCs/>
                          <w:rtl/>
                          <w:lang w:val="en-US"/>
                        </w:rPr>
                        <w:t xml:space="preserve">كما أن تبني نظام الإزدواجية القضائية كان وراءه عدة دوافع وأسباب نظرا لأنه  جاء في مرحلة اتسمت بتوجهاتها الجديدة ، الأمر الذي استلزم وضع الأليات الكفيلة بإرساء دعائم الإزدواجية على أرض الواقع </w:t>
                      </w:r>
                      <w:r>
                        <w:rPr>
                          <w:rFonts w:cs="Traditional Arabic" w:hint="cs"/>
                          <w:b/>
                          <w:bCs/>
                          <w:rtl/>
                          <w:lang w:val="en-US"/>
                        </w:rPr>
                        <w:t>.</w:t>
                      </w:r>
                    </w:p>
                    <w:p w:rsidR="00652CC0" w:rsidRDefault="00652CC0" w:rsidP="00652CC0">
                      <w:pPr>
                        <w:bidi/>
                        <w:jc w:val="both"/>
                        <w:rPr>
                          <w:rFonts w:cs="Traditional Arabic"/>
                          <w:b/>
                          <w:bCs/>
                          <w:u w:val="single"/>
                          <w:rtl/>
                          <w:lang w:val="en-US"/>
                        </w:rPr>
                      </w:pPr>
                      <w:r w:rsidRPr="00652CC0">
                        <w:rPr>
                          <w:rFonts w:cs="Traditional Arabic" w:hint="cs"/>
                          <w:b/>
                          <w:bCs/>
                          <w:u w:val="single"/>
                          <w:rtl/>
                          <w:lang w:val="en-US"/>
                        </w:rPr>
                        <w:t>أسباب تبني نظام الازدواجية القضائية في الجزائر</w:t>
                      </w:r>
                    </w:p>
                    <w:p w:rsidR="00652CC0" w:rsidRDefault="00652CC0" w:rsidP="00652CC0">
                      <w:pPr>
                        <w:bidi/>
                        <w:jc w:val="both"/>
                        <w:rPr>
                          <w:rFonts w:cs="Traditional Arabic"/>
                          <w:b/>
                          <w:bCs/>
                          <w:u w:val="single"/>
                          <w:rtl/>
                          <w:lang w:val="en-US"/>
                        </w:rPr>
                      </w:pPr>
                      <w:r w:rsidRPr="00652CC0">
                        <w:rPr>
                          <w:rFonts w:cs="Traditional Arabic" w:hint="cs"/>
                          <w:b/>
                          <w:bCs/>
                          <w:u w:val="single"/>
                          <w:rtl/>
                          <w:lang w:val="en-US"/>
                        </w:rPr>
                        <w:t xml:space="preserve">أولا-تزايد حجم المنازعات الإدارية : </w:t>
                      </w:r>
                    </w:p>
                    <w:p w:rsidR="00652CC0" w:rsidRPr="00652CC0" w:rsidRDefault="00652CC0" w:rsidP="00652CC0">
                      <w:pPr>
                        <w:bidi/>
                        <w:jc w:val="both"/>
                        <w:rPr>
                          <w:rFonts w:cs="Traditional Arabic"/>
                          <w:b/>
                          <w:bCs/>
                          <w:rtl/>
                          <w:lang w:val="en-US"/>
                        </w:rPr>
                      </w:pPr>
                      <w:r w:rsidRPr="00652CC0">
                        <w:rPr>
                          <w:rFonts w:cs="Traditional Arabic" w:hint="cs"/>
                          <w:b/>
                          <w:bCs/>
                          <w:rtl/>
                          <w:lang w:val="en-US"/>
                        </w:rPr>
                        <w:t>حيث صرح السيد وزير العدل أمام مجلس الأمة في جلسة يوم 21/03/1998 بأن: مهمة الفصل في</w:t>
                      </w:r>
                    </w:p>
                    <w:p w:rsidR="00652CC0" w:rsidRDefault="00652CC0" w:rsidP="00652CC0">
                      <w:pPr>
                        <w:bidi/>
                        <w:jc w:val="both"/>
                        <w:rPr>
                          <w:rFonts w:cs="Traditional Arabic"/>
                          <w:b/>
                          <w:bCs/>
                          <w:rtl/>
                          <w:lang w:val="en-US"/>
                        </w:rPr>
                      </w:pPr>
                      <w:r w:rsidRPr="00652CC0">
                        <w:rPr>
                          <w:rFonts w:cs="Traditional Arabic" w:hint="cs"/>
                          <w:b/>
                          <w:bCs/>
                          <w:rtl/>
                          <w:lang w:val="en-US"/>
                        </w:rPr>
                        <w:t>تنازع الاختصاص بين مختلف الجهات القضائية ، قد أسندت إلى المحكمة العليا ، ألا أن الواقع العملي وتزايد النزاعات الإدارية وتعقيدها نتيجة التطور السريع للمجتمع ، كل هذا أدى إلى ضرورة إعادة النظر في النظام القضائي السائد</w:t>
                      </w:r>
                      <w:r>
                        <w:rPr>
                          <w:rFonts w:cs="Traditional Arabic" w:hint="cs"/>
                          <w:b/>
                          <w:bCs/>
                          <w:rtl/>
                          <w:lang w:val="en-US"/>
                        </w:rPr>
                        <w:t>.</w:t>
                      </w:r>
                    </w:p>
                    <w:p w:rsidR="00652CC0" w:rsidRPr="0087152F" w:rsidRDefault="00652CC0" w:rsidP="00652CC0">
                      <w:pPr>
                        <w:bidi/>
                        <w:jc w:val="both"/>
                        <w:rPr>
                          <w:rFonts w:cs="Traditional Arabic"/>
                          <w:b/>
                          <w:bCs/>
                          <w:sz w:val="32"/>
                          <w:szCs w:val="32"/>
                          <w:rtl/>
                          <w:lang w:val="en-US"/>
                        </w:rPr>
                      </w:pPr>
                      <w:r w:rsidRPr="00652CC0">
                        <w:rPr>
                          <w:rFonts w:cs="Traditional Arabic" w:hint="cs"/>
                          <w:b/>
                          <w:bCs/>
                          <w:u w:val="single"/>
                          <w:rtl/>
                          <w:lang w:val="en-US"/>
                        </w:rPr>
                        <w:t>ثانيا-فكرة التخصص</w:t>
                      </w:r>
                      <w:r>
                        <w:rPr>
                          <w:rFonts w:cs="Traditional Arabic" w:hint="cs"/>
                          <w:b/>
                          <w:bCs/>
                          <w:sz w:val="32"/>
                          <w:szCs w:val="32"/>
                          <w:rtl/>
                          <w:lang w:val="en-US"/>
                        </w:rPr>
                        <w:t xml:space="preserve"> </w:t>
                      </w:r>
                      <w:r w:rsidRPr="0087152F">
                        <w:rPr>
                          <w:rFonts w:cs="Traditional Arabic" w:hint="cs"/>
                          <w:b/>
                          <w:bCs/>
                          <w:sz w:val="32"/>
                          <w:szCs w:val="32"/>
                          <w:rtl/>
                          <w:lang w:val="en-US"/>
                        </w:rPr>
                        <w:t xml:space="preserve"> : </w:t>
                      </w:r>
                    </w:p>
                    <w:p w:rsidR="00652CC0" w:rsidRPr="00652CC0" w:rsidRDefault="00652CC0" w:rsidP="00652CC0">
                      <w:pPr>
                        <w:bidi/>
                        <w:jc w:val="both"/>
                        <w:rPr>
                          <w:rFonts w:cs="Traditional Arabic"/>
                          <w:b/>
                          <w:bCs/>
                          <w:rtl/>
                          <w:lang w:val="en-US"/>
                        </w:rPr>
                      </w:pPr>
                      <w:r w:rsidRPr="002E686E">
                        <w:rPr>
                          <w:rFonts w:cs="Traditional Arabic" w:hint="cs"/>
                          <w:b/>
                          <w:bCs/>
                          <w:sz w:val="32"/>
                          <w:szCs w:val="32"/>
                          <w:rtl/>
                          <w:lang w:val="en-US"/>
                        </w:rPr>
                        <w:t xml:space="preserve">     </w:t>
                      </w:r>
                      <w:r w:rsidRPr="00652CC0">
                        <w:rPr>
                          <w:rFonts w:cs="Traditional Arabic" w:hint="cs"/>
                          <w:b/>
                          <w:bCs/>
                          <w:rtl/>
                          <w:lang w:val="en-US"/>
                        </w:rPr>
                        <w:t>لقد اتجهت إرادة المشرع الجزائري وهو يفصل بين القضاء الإدار</w:t>
                      </w:r>
                      <w:r w:rsidRPr="00652CC0">
                        <w:rPr>
                          <w:rFonts w:cs="Traditional Arabic" w:hint="eastAsia"/>
                          <w:b/>
                          <w:bCs/>
                          <w:rtl/>
                          <w:lang w:val="en-US"/>
                        </w:rPr>
                        <w:t>ي</w:t>
                      </w:r>
                      <w:r w:rsidRPr="00652CC0">
                        <w:rPr>
                          <w:rFonts w:cs="Traditional Arabic" w:hint="cs"/>
                          <w:b/>
                          <w:bCs/>
                          <w:rtl/>
                          <w:lang w:val="en-US"/>
                        </w:rPr>
                        <w:t xml:space="preserve"> والقضاء العادي إلى تكريس فكرة التخصص عن طريق تفرغ قضاة إداريين لهم جانب</w:t>
                      </w:r>
                      <w:r w:rsidRPr="00652CC0">
                        <w:rPr>
                          <w:rFonts w:cs="Traditional Arabic"/>
                          <w:b/>
                          <w:bCs/>
                          <w:lang w:val="en-US"/>
                        </w:rPr>
                        <w:t xml:space="preserve"> </w:t>
                      </w:r>
                      <w:r w:rsidRPr="00652CC0">
                        <w:rPr>
                          <w:rFonts w:cs="Traditional Arabic" w:hint="cs"/>
                          <w:b/>
                          <w:bCs/>
                          <w:rtl/>
                          <w:lang w:val="en-US"/>
                        </w:rPr>
                        <w:t>كبير من الدراية والخبرة بطبيعة النزاع الإداري ، خاصة وأن القاضي الإداري تقع على عاتقه مهمة الإجتهاد القضائي ، وقد إهتم التنظيم القضائي في الكثير من الدول بتخصص</w:t>
                      </w:r>
                      <w:r w:rsidRPr="007A20A5">
                        <w:rPr>
                          <w:rFonts w:cs="Traditional Arabic" w:hint="cs"/>
                          <w:b/>
                          <w:bCs/>
                          <w:sz w:val="32"/>
                          <w:szCs w:val="32"/>
                          <w:rtl/>
                          <w:lang w:val="en-US"/>
                        </w:rPr>
                        <w:t xml:space="preserve"> </w:t>
                      </w:r>
                      <w:r w:rsidRPr="00652CC0">
                        <w:rPr>
                          <w:rFonts w:cs="Traditional Arabic" w:hint="cs"/>
                          <w:b/>
                          <w:bCs/>
                          <w:rtl/>
                          <w:lang w:val="en-US"/>
                        </w:rPr>
                        <w:t>القضاة</w:t>
                      </w:r>
                      <w:r>
                        <w:rPr>
                          <w:rFonts w:cs="Traditional Arabic" w:hint="cs"/>
                          <w:b/>
                          <w:bCs/>
                          <w:rtl/>
                          <w:lang w:val="en-US"/>
                        </w:rPr>
                        <w:t>.</w:t>
                      </w:r>
                      <w:r w:rsidRPr="00652CC0">
                        <w:rPr>
                          <w:rFonts w:cs="Traditional Arabic" w:hint="cs"/>
                          <w:b/>
                          <w:bCs/>
                          <w:rtl/>
                          <w:lang w:val="en-US"/>
                        </w:rPr>
                        <w:t xml:space="preserve"> </w:t>
                      </w:r>
                    </w:p>
                    <w:p w:rsidR="00652CC0" w:rsidRPr="00652CC0" w:rsidRDefault="00652CC0" w:rsidP="00652CC0">
                      <w:pPr>
                        <w:bidi/>
                        <w:jc w:val="both"/>
                        <w:rPr>
                          <w:rFonts w:cs="Traditional Arabic"/>
                          <w:b/>
                          <w:bCs/>
                          <w:u w:val="single"/>
                          <w:rtl/>
                          <w:lang w:val="en-US"/>
                        </w:rPr>
                      </w:pPr>
                    </w:p>
                    <w:p w:rsidR="00652CC0" w:rsidRPr="00652CC0" w:rsidRDefault="00652CC0" w:rsidP="00652CC0">
                      <w:pPr>
                        <w:bidi/>
                        <w:jc w:val="both"/>
                        <w:rPr>
                          <w:rFonts w:cs="Traditional Arabic"/>
                          <w:b/>
                          <w:bCs/>
                          <w:u w:val="single"/>
                          <w:rtl/>
                          <w:lang w:val="en-US"/>
                        </w:rPr>
                      </w:pPr>
                    </w:p>
                    <w:p w:rsidR="00652CC0" w:rsidRPr="00652CC0" w:rsidRDefault="00652CC0" w:rsidP="00652CC0">
                      <w:pPr>
                        <w:jc w:val="right"/>
                      </w:pPr>
                    </w:p>
                  </w:txbxContent>
                </v:textbox>
              </v:rect>
            </w:pict>
          </mc:Fallback>
        </mc:AlternateContent>
      </w:r>
      <w:r w:rsidR="003A12AA">
        <w:tab/>
      </w:r>
    </w:p>
    <w:p w:rsidR="003D0F72" w:rsidRDefault="002E4D3F" w:rsidP="003A12AA">
      <w:pPr>
        <w:tabs>
          <w:tab w:val="left" w:pos="1315"/>
          <w:tab w:val="left" w:pos="5454"/>
          <w:tab w:val="left" w:pos="6690"/>
        </w:tabs>
        <w:rPr>
          <w:rtl/>
        </w:rPr>
      </w:pPr>
      <w:r>
        <w:rPr>
          <w:noProof/>
          <w:rtl/>
        </w:rPr>
        <mc:AlternateContent>
          <mc:Choice Requires="wps">
            <w:drawing>
              <wp:anchor distT="0" distB="0" distL="114300" distR="114300" simplePos="0" relativeHeight="251666432" behindDoc="0" locked="0" layoutInCell="1" allowOverlap="1">
                <wp:simplePos x="0" y="0"/>
                <wp:positionH relativeFrom="column">
                  <wp:posOffset>-890905</wp:posOffset>
                </wp:positionH>
                <wp:positionV relativeFrom="paragraph">
                  <wp:posOffset>18415</wp:posOffset>
                </wp:positionV>
                <wp:extent cx="1908175" cy="7869555"/>
                <wp:effectExtent l="13970" t="12700" r="11430" b="139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7869555"/>
                        </a:xfrm>
                        <a:prstGeom prst="rect">
                          <a:avLst/>
                        </a:prstGeom>
                        <a:solidFill>
                          <a:srgbClr val="FFFFFF"/>
                        </a:solidFill>
                        <a:ln w="9525">
                          <a:solidFill>
                            <a:srgbClr val="000000"/>
                          </a:solidFill>
                          <a:miter lim="800000"/>
                          <a:headEnd/>
                          <a:tailEnd/>
                        </a:ln>
                      </wps:spPr>
                      <wps:txbx>
                        <w:txbxContent>
                          <w:p w:rsidR="004A3603" w:rsidRDefault="004A3603" w:rsidP="004A3603">
                            <w:pPr>
                              <w:bidi/>
                              <w:jc w:val="both"/>
                              <w:rPr>
                                <w:rFonts w:cs="Traditional Arabic"/>
                                <w:b/>
                                <w:bCs/>
                                <w:sz w:val="32"/>
                                <w:szCs w:val="32"/>
                                <w:rtl/>
                                <w:lang w:val="en-US"/>
                              </w:rPr>
                            </w:pPr>
                            <w:r w:rsidRPr="004A3603">
                              <w:rPr>
                                <w:rFonts w:cs="Traditional Arabic" w:hint="cs"/>
                                <w:b/>
                                <w:bCs/>
                                <w:rtl/>
                                <w:lang w:val="en-US"/>
                              </w:rPr>
                              <w:t>يعتبر هذا القانون خطوة هامة نحو تكريس التوجهات الجديدة وإعادة هيكلة شاملة للتنظيم القضائي و من بين المسائل التي تضمنها هذا القانون في نصه الأصلي على ضوء مراقبة المجلس الدستوري  لها :</w:t>
                            </w:r>
                            <w:r w:rsidRPr="0050742C">
                              <w:rPr>
                                <w:rFonts w:cs="Traditional Arabic" w:hint="cs"/>
                                <w:b/>
                                <w:bCs/>
                                <w:sz w:val="32"/>
                                <w:szCs w:val="32"/>
                                <w:rtl/>
                                <w:lang w:val="en-US"/>
                              </w:rPr>
                              <w:t xml:space="preserve"> </w:t>
                            </w:r>
                          </w:p>
                          <w:p w:rsidR="004A3603" w:rsidRPr="004A3603" w:rsidRDefault="004A3603" w:rsidP="004A3603">
                            <w:pPr>
                              <w:bidi/>
                              <w:jc w:val="both"/>
                              <w:rPr>
                                <w:rFonts w:cs="Traditional Arabic"/>
                                <w:b/>
                                <w:bCs/>
                                <w:u w:val="single"/>
                                <w:rtl/>
                                <w:lang w:val="en-US"/>
                              </w:rPr>
                            </w:pPr>
                            <w:r w:rsidRPr="004A3603">
                              <w:rPr>
                                <w:rFonts w:cs="Traditional Arabic" w:hint="cs"/>
                                <w:b/>
                                <w:bCs/>
                                <w:u w:val="single"/>
                                <w:rtl/>
                                <w:lang w:val="en-US"/>
                              </w:rPr>
                              <w:t xml:space="preserve">      أولا : أحكام تتعلق بإختصاص محكمة التنازع والمحكمة العليا ومجلس الدولة والمحاكم الإدارية وكذا دور النائب العام ومحافظ الدولة :</w:t>
                            </w:r>
                          </w:p>
                          <w:p w:rsidR="004A3603" w:rsidRDefault="004A3603" w:rsidP="004A3603">
                            <w:pPr>
                              <w:bidi/>
                              <w:jc w:val="both"/>
                              <w:rPr>
                                <w:rFonts w:cs="Traditional Arabic"/>
                                <w:b/>
                                <w:bCs/>
                                <w:sz w:val="32"/>
                                <w:szCs w:val="32"/>
                                <w:rtl/>
                                <w:lang w:val="en-US"/>
                              </w:rPr>
                            </w:pPr>
                            <w:r w:rsidRPr="004A3603">
                              <w:rPr>
                                <w:rFonts w:cs="Traditional Arabic"/>
                                <w:b/>
                                <w:bCs/>
                                <w:lang w:val="en-US"/>
                              </w:rPr>
                              <w:t xml:space="preserve">      </w:t>
                            </w:r>
                            <w:r w:rsidRPr="004A3603">
                              <w:rPr>
                                <w:rFonts w:cs="Traditional Arabic" w:hint="cs"/>
                                <w:b/>
                                <w:bCs/>
                                <w:rtl/>
                                <w:lang w:val="en-US"/>
                              </w:rPr>
                              <w:t>اعتبر المجلس الدستوري هذه الأحكام لا تتعلق بالتنظيم القضائي كونها من جهة تدخل في المجال المحدد في المادة 153 من الدستور والقوانين العضوية المتعلقة  بتنظيم المحكمة العليا ومجلس الدولة ومحكمة التنازع وعملهم واختصاصاتهم ، ومن جهة أخرى أعتبر المادتين :6 ،28 (  قبل المطابقة)  تدخلان ضمن مجال التشريع المنصوص عليه بالمادة 122 من الدستور، بالإضافة إلى أن هذه المواد هي مجرد نقل</w:t>
                            </w:r>
                            <w:r w:rsidRPr="0050742C">
                              <w:rPr>
                                <w:rFonts w:cs="Traditional Arabic" w:hint="cs"/>
                                <w:b/>
                                <w:bCs/>
                                <w:sz w:val="32"/>
                                <w:szCs w:val="32"/>
                                <w:rtl/>
                                <w:lang w:val="en-US"/>
                              </w:rPr>
                              <w:t xml:space="preserve"> </w:t>
                            </w:r>
                            <w:r w:rsidRPr="004A3603">
                              <w:rPr>
                                <w:rFonts w:cs="Traditional Arabic" w:hint="cs"/>
                                <w:b/>
                                <w:bCs/>
                                <w:rtl/>
                                <w:lang w:val="en-US"/>
                              </w:rPr>
                              <w:t>حرفي لما ورد بالمادة 153 من الدستور والقوانين العضوية الأخرى وخلص المجلس الدستوري أن المشرع قد أخل بالمبدأ الدستوري القاضي بتوزيع مجالات الإختصاصات</w:t>
                            </w:r>
                            <w:r w:rsidRPr="0050742C">
                              <w:rPr>
                                <w:rFonts w:cs="Traditional Arabic" w:hint="cs"/>
                                <w:b/>
                                <w:bCs/>
                                <w:sz w:val="32"/>
                                <w:szCs w:val="32"/>
                                <w:rtl/>
                                <w:lang w:val="en-US"/>
                              </w:rPr>
                              <w:t xml:space="preserve"> .</w:t>
                            </w:r>
                          </w:p>
                          <w:p w:rsidR="004A3603" w:rsidRDefault="004A3603" w:rsidP="004A3603">
                            <w:pPr>
                              <w:bidi/>
                              <w:jc w:val="both"/>
                              <w:rPr>
                                <w:rFonts w:cs="Traditional Arabic"/>
                                <w:b/>
                                <w:bCs/>
                                <w:u w:val="single"/>
                                <w:rtl/>
                                <w:lang w:val="en-US"/>
                              </w:rPr>
                            </w:pPr>
                            <w:r w:rsidRPr="004A3603">
                              <w:rPr>
                                <w:rFonts w:cs="Traditional Arabic" w:hint="cs"/>
                                <w:b/>
                                <w:bCs/>
                                <w:u w:val="single"/>
                                <w:rtl/>
                                <w:lang w:val="en-US"/>
                              </w:rPr>
                              <w:t>ثانيا : إنشاء أقطاب قضائية متخصصة:</w:t>
                            </w:r>
                          </w:p>
                          <w:p w:rsidR="003D1FB7" w:rsidRDefault="004A3603" w:rsidP="003D1FB7">
                            <w:pPr>
                              <w:jc w:val="right"/>
                            </w:pPr>
                            <w:r w:rsidRPr="003D1FB7">
                              <w:rPr>
                                <w:rFonts w:cs="Traditional Arabic" w:hint="cs"/>
                                <w:b/>
                                <w:bCs/>
                                <w:sz w:val="20"/>
                                <w:szCs w:val="20"/>
                                <w:rtl/>
                                <w:lang w:val="en-US"/>
                              </w:rPr>
                              <w:t xml:space="preserve">و نظرا لأهمية نظام التخصص القضائي فقد عقدت له عدة مؤتمرات دولية منها مؤتمر روما 1958 و مـؤتمر نيس 1972 ومؤتمر ريوديجانيرو 1978 </w:t>
                            </w:r>
                            <w:r w:rsidR="003D1FB7" w:rsidRPr="004A3603">
                              <w:rPr>
                                <w:rFonts w:cs="Traditional Arabic" w:hint="cs"/>
                                <w:b/>
                                <w:bCs/>
                                <w:sz w:val="16"/>
                                <w:szCs w:val="16"/>
                                <w:rtl/>
                                <w:lang w:val="en-US"/>
                              </w:rPr>
                              <w:t xml:space="preserve">وقد أكدت هذه </w:t>
                            </w:r>
                            <w:r w:rsidR="003D1FB7" w:rsidRPr="003D1FB7">
                              <w:rPr>
                                <w:rFonts w:cs="Traditional Arabic" w:hint="cs"/>
                                <w:b/>
                                <w:bCs/>
                                <w:rtl/>
                                <w:lang w:val="en-US"/>
                              </w:rPr>
                              <w:t>المؤتمرات أن</w:t>
                            </w:r>
                          </w:p>
                          <w:p w:rsidR="004A3603" w:rsidRPr="003D1FB7" w:rsidRDefault="004A3603" w:rsidP="003D1FB7">
                            <w:pPr>
                              <w:bidi/>
                              <w:jc w:val="both"/>
                              <w:rPr>
                                <w:rFonts w:cs="Traditional Arabic"/>
                                <w:b/>
                                <w:bCs/>
                                <w:sz w:val="20"/>
                                <w:szCs w:val="20"/>
                                <w:rtl/>
                              </w:rPr>
                            </w:pPr>
                          </w:p>
                          <w:p w:rsidR="004A3603" w:rsidRPr="004A3603" w:rsidRDefault="004A3603" w:rsidP="004A3603">
                            <w:pPr>
                              <w:bidi/>
                              <w:jc w:val="both"/>
                              <w:rPr>
                                <w:rFonts w:cs="Traditional Arabic"/>
                                <w:b/>
                                <w:bCs/>
                                <w:u w:val="single"/>
                                <w:rtl/>
                                <w:lang w:val="en-US"/>
                              </w:rPr>
                            </w:pPr>
                          </w:p>
                          <w:p w:rsidR="004A3603" w:rsidRPr="004A3603" w:rsidRDefault="004A3603" w:rsidP="004A3603">
                            <w:pPr>
                              <w:bidi/>
                              <w:jc w:val="both"/>
                              <w:rPr>
                                <w:rFonts w:cs="Traditional Arabic"/>
                                <w:b/>
                                <w:bCs/>
                                <w:rtl/>
                                <w:lang w:val="en-US"/>
                              </w:rPr>
                            </w:pPr>
                          </w:p>
                          <w:p w:rsidR="004A3603" w:rsidRPr="0050742C" w:rsidRDefault="004A3603" w:rsidP="004A3603">
                            <w:pPr>
                              <w:bidi/>
                              <w:jc w:val="both"/>
                              <w:rPr>
                                <w:rFonts w:cs="Traditional Arabic"/>
                                <w:b/>
                                <w:bCs/>
                                <w:sz w:val="32"/>
                                <w:szCs w:val="32"/>
                                <w:rtl/>
                                <w:lang w:val="en-US"/>
                              </w:rPr>
                            </w:pPr>
                          </w:p>
                          <w:p w:rsidR="004C7793" w:rsidRPr="004A3603" w:rsidRDefault="004C7793" w:rsidP="004C779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70.15pt;margin-top:1.45pt;width:150.25pt;height:6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">
                <v:textbox>
                  <w:txbxContent>
                    <w:p w:rsidR="004A3603" w:rsidRDefault="004A3603" w:rsidP="004A3603">
                      <w:pPr>
                        <w:bidi/>
                        <w:jc w:val="both"/>
                        <w:rPr>
                          <w:rFonts w:cs="Traditional Arabic"/>
                          <w:b/>
                          <w:bCs/>
                          <w:sz w:val="32"/>
                          <w:szCs w:val="32"/>
                          <w:rtl/>
                          <w:lang w:val="en-US"/>
                        </w:rPr>
                      </w:pPr>
                      <w:r w:rsidRPr="004A3603">
                        <w:rPr>
                          <w:rFonts w:cs="Traditional Arabic" w:hint="cs"/>
                          <w:b/>
                          <w:bCs/>
                          <w:rtl/>
                          <w:lang w:val="en-US"/>
                        </w:rPr>
                        <w:t>يعتبر هذا القانون خطوة هامة نحو تكريس التوجهات الجديدة وإعادة هيكلة شاملة للتنظيم القضائي و من بين المسائل التي تضمنها هذا القانون في نصه الأصلي على ضوء مراقبة المجلس الدستوري  لها :</w:t>
                      </w:r>
                      <w:r w:rsidRPr="0050742C">
                        <w:rPr>
                          <w:rFonts w:cs="Traditional Arabic" w:hint="cs"/>
                          <w:b/>
                          <w:bCs/>
                          <w:sz w:val="32"/>
                          <w:szCs w:val="32"/>
                          <w:rtl/>
                          <w:lang w:val="en-US"/>
                        </w:rPr>
                        <w:t xml:space="preserve"> </w:t>
                      </w:r>
                    </w:p>
                    <w:p w:rsidR="004A3603" w:rsidRPr="004A3603" w:rsidRDefault="004A3603" w:rsidP="004A3603">
                      <w:pPr>
                        <w:bidi/>
                        <w:jc w:val="both"/>
                        <w:rPr>
                          <w:rFonts w:cs="Traditional Arabic"/>
                          <w:b/>
                          <w:bCs/>
                          <w:u w:val="single"/>
                          <w:rtl/>
                          <w:lang w:val="en-US"/>
                        </w:rPr>
                      </w:pPr>
                      <w:r w:rsidRPr="004A3603">
                        <w:rPr>
                          <w:rFonts w:cs="Traditional Arabic" w:hint="cs"/>
                          <w:b/>
                          <w:bCs/>
                          <w:u w:val="single"/>
                          <w:rtl/>
                          <w:lang w:val="en-US"/>
                        </w:rPr>
                        <w:t xml:space="preserve">      أولا : أحكام تتعلق بإختصاص محكمة التنازع والمحكمة العليا ومجلس الدولة والمحاكم الإدارية وكذا دور النائب العام ومحافظ الدولة :</w:t>
                      </w:r>
                    </w:p>
                    <w:p w:rsidR="004A3603" w:rsidRDefault="004A3603" w:rsidP="004A3603">
                      <w:pPr>
                        <w:bidi/>
                        <w:jc w:val="both"/>
                        <w:rPr>
                          <w:rFonts w:cs="Traditional Arabic"/>
                          <w:b/>
                          <w:bCs/>
                          <w:sz w:val="32"/>
                          <w:szCs w:val="32"/>
                          <w:rtl/>
                          <w:lang w:val="en-US"/>
                        </w:rPr>
                      </w:pPr>
                      <w:r w:rsidRPr="004A3603">
                        <w:rPr>
                          <w:rFonts w:cs="Traditional Arabic"/>
                          <w:b/>
                          <w:bCs/>
                          <w:lang w:val="en-US"/>
                        </w:rPr>
                        <w:t xml:space="preserve">      </w:t>
                      </w:r>
                      <w:r w:rsidRPr="004A3603">
                        <w:rPr>
                          <w:rFonts w:cs="Traditional Arabic" w:hint="cs"/>
                          <w:b/>
                          <w:bCs/>
                          <w:rtl/>
                          <w:lang w:val="en-US"/>
                        </w:rPr>
                        <w:t>اعتبر المجلس الدستوري هذه الأحكام لا تتعلق بالتنظيم القضائي كونها من جهة تدخل في المجال المحدد في المادة 153 من الدستور والقوانين العضوية المتعلقة  بتنظيم المحكمة العليا ومجلس الدولة ومحكمة التنازع وعملهم واختصاصاتهم ، ومن جهة أخرى أعتبر المادتين :6 ،28 (  قبل المطابقة)  تدخلان ضمن مجال التشريع المنصوص عليه بالمادة 122 من الدستور، بالإضافة إلى أن هذه المواد هي مجرد نقل</w:t>
                      </w:r>
                      <w:r w:rsidRPr="0050742C">
                        <w:rPr>
                          <w:rFonts w:cs="Traditional Arabic" w:hint="cs"/>
                          <w:b/>
                          <w:bCs/>
                          <w:sz w:val="32"/>
                          <w:szCs w:val="32"/>
                          <w:rtl/>
                          <w:lang w:val="en-US"/>
                        </w:rPr>
                        <w:t xml:space="preserve"> </w:t>
                      </w:r>
                      <w:r w:rsidRPr="004A3603">
                        <w:rPr>
                          <w:rFonts w:cs="Traditional Arabic" w:hint="cs"/>
                          <w:b/>
                          <w:bCs/>
                          <w:rtl/>
                          <w:lang w:val="en-US"/>
                        </w:rPr>
                        <w:t>حرفي لما ورد بالمادة 153 من الدستور والقوانين العضوية الأخرى وخلص المجلس الدستوري أن المشرع قد أخل بالمبدأ الدستوري القاضي بتوزيع مجالات الإختصاصات</w:t>
                      </w:r>
                      <w:r w:rsidRPr="0050742C">
                        <w:rPr>
                          <w:rFonts w:cs="Traditional Arabic" w:hint="cs"/>
                          <w:b/>
                          <w:bCs/>
                          <w:sz w:val="32"/>
                          <w:szCs w:val="32"/>
                          <w:rtl/>
                          <w:lang w:val="en-US"/>
                        </w:rPr>
                        <w:t xml:space="preserve"> .</w:t>
                      </w:r>
                    </w:p>
                    <w:p w:rsidR="004A3603" w:rsidRDefault="004A3603" w:rsidP="004A3603">
                      <w:pPr>
                        <w:bidi/>
                        <w:jc w:val="both"/>
                        <w:rPr>
                          <w:rFonts w:cs="Traditional Arabic"/>
                          <w:b/>
                          <w:bCs/>
                          <w:u w:val="single"/>
                          <w:rtl/>
                          <w:lang w:val="en-US"/>
                        </w:rPr>
                      </w:pPr>
                      <w:r w:rsidRPr="004A3603">
                        <w:rPr>
                          <w:rFonts w:cs="Traditional Arabic" w:hint="cs"/>
                          <w:b/>
                          <w:bCs/>
                          <w:u w:val="single"/>
                          <w:rtl/>
                          <w:lang w:val="en-US"/>
                        </w:rPr>
                        <w:t>ثانيا : إنشاء أقطاب قضائية متخصصة:</w:t>
                      </w:r>
                    </w:p>
                    <w:p w:rsidR="003D1FB7" w:rsidRDefault="004A3603" w:rsidP="003D1FB7">
                      <w:pPr>
                        <w:jc w:val="right"/>
                      </w:pPr>
                      <w:r w:rsidRPr="003D1FB7">
                        <w:rPr>
                          <w:rFonts w:cs="Traditional Arabic" w:hint="cs"/>
                          <w:b/>
                          <w:bCs/>
                          <w:sz w:val="20"/>
                          <w:szCs w:val="20"/>
                          <w:rtl/>
                          <w:lang w:val="en-US"/>
                        </w:rPr>
                        <w:t xml:space="preserve">و نظرا لأهمية نظام التخصص القضائي فقد عقدت له عدة مؤتمرات دولية منها مؤتمر روما 1958 و مـؤتمر نيس 1972 ومؤتمر ريوديجانيرو 1978 </w:t>
                      </w:r>
                      <w:r w:rsidR="003D1FB7" w:rsidRPr="004A3603">
                        <w:rPr>
                          <w:rFonts w:cs="Traditional Arabic" w:hint="cs"/>
                          <w:b/>
                          <w:bCs/>
                          <w:sz w:val="16"/>
                          <w:szCs w:val="16"/>
                          <w:rtl/>
                          <w:lang w:val="en-US"/>
                        </w:rPr>
                        <w:t xml:space="preserve">وقد أكدت هذه </w:t>
                      </w:r>
                      <w:r w:rsidR="003D1FB7" w:rsidRPr="003D1FB7">
                        <w:rPr>
                          <w:rFonts w:cs="Traditional Arabic" w:hint="cs"/>
                          <w:b/>
                          <w:bCs/>
                          <w:rtl/>
                          <w:lang w:val="en-US"/>
                        </w:rPr>
                        <w:t>المؤتمرات أن</w:t>
                      </w:r>
                    </w:p>
                    <w:p w:rsidR="004A3603" w:rsidRPr="003D1FB7" w:rsidRDefault="004A3603" w:rsidP="003D1FB7">
                      <w:pPr>
                        <w:bidi/>
                        <w:jc w:val="both"/>
                        <w:rPr>
                          <w:rFonts w:cs="Traditional Arabic"/>
                          <w:b/>
                          <w:bCs/>
                          <w:sz w:val="20"/>
                          <w:szCs w:val="20"/>
                          <w:rtl/>
                        </w:rPr>
                      </w:pPr>
                    </w:p>
                    <w:p w:rsidR="004A3603" w:rsidRPr="004A3603" w:rsidRDefault="004A3603" w:rsidP="004A3603">
                      <w:pPr>
                        <w:bidi/>
                        <w:jc w:val="both"/>
                        <w:rPr>
                          <w:rFonts w:cs="Traditional Arabic"/>
                          <w:b/>
                          <w:bCs/>
                          <w:u w:val="single"/>
                          <w:rtl/>
                          <w:lang w:val="en-US"/>
                        </w:rPr>
                      </w:pPr>
                    </w:p>
                    <w:p w:rsidR="004A3603" w:rsidRPr="004A3603" w:rsidRDefault="004A3603" w:rsidP="004A3603">
                      <w:pPr>
                        <w:bidi/>
                        <w:jc w:val="both"/>
                        <w:rPr>
                          <w:rFonts w:cs="Traditional Arabic"/>
                          <w:b/>
                          <w:bCs/>
                          <w:rtl/>
                          <w:lang w:val="en-US"/>
                        </w:rPr>
                      </w:pPr>
                    </w:p>
                    <w:p w:rsidR="004A3603" w:rsidRPr="0050742C" w:rsidRDefault="004A3603" w:rsidP="004A3603">
                      <w:pPr>
                        <w:bidi/>
                        <w:jc w:val="both"/>
                        <w:rPr>
                          <w:rFonts w:cs="Traditional Arabic"/>
                          <w:b/>
                          <w:bCs/>
                          <w:sz w:val="32"/>
                          <w:szCs w:val="32"/>
                          <w:rtl/>
                          <w:lang w:val="en-US"/>
                        </w:rPr>
                      </w:pPr>
                    </w:p>
                    <w:p w:rsidR="004C7793" w:rsidRPr="004A3603" w:rsidRDefault="004C7793" w:rsidP="004C7793">
                      <w:pPr>
                        <w:jc w:val="right"/>
                      </w:pPr>
                    </w:p>
                  </w:txbxContent>
                </v:textbox>
              </v:rect>
            </w:pict>
          </mc:Fallback>
        </mc:AlternateContent>
      </w: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3D0F72" w:rsidRDefault="003D0F72" w:rsidP="003A12AA">
      <w:pPr>
        <w:tabs>
          <w:tab w:val="left" w:pos="1315"/>
          <w:tab w:val="left" w:pos="5454"/>
          <w:tab w:val="left" w:pos="6690"/>
        </w:tabs>
        <w:rPr>
          <w:rtl/>
        </w:rPr>
      </w:pPr>
    </w:p>
    <w:p w:rsidR="00F7647E" w:rsidRDefault="002E4D3F" w:rsidP="003A12AA">
      <w:pPr>
        <w:tabs>
          <w:tab w:val="left" w:pos="1315"/>
          <w:tab w:val="left" w:pos="5454"/>
          <w:tab w:val="left" w:pos="6690"/>
        </w:tabs>
        <w:rPr>
          <w:rtl/>
        </w:rPr>
      </w:pPr>
      <w:r>
        <w:rPr>
          <w:noProof/>
          <w:rtl/>
        </w:rPr>
        <mc:AlternateContent>
          <mc:Choice Requires="wps">
            <w:drawing>
              <wp:anchor distT="0" distB="0" distL="114300" distR="114300" simplePos="0" relativeHeight="251667456" behindDoc="0" locked="0" layoutInCell="1" allowOverlap="1">
                <wp:simplePos x="0" y="0"/>
                <wp:positionH relativeFrom="column">
                  <wp:posOffset>3651885</wp:posOffset>
                </wp:positionH>
                <wp:positionV relativeFrom="paragraph">
                  <wp:posOffset>-612140</wp:posOffset>
                </wp:positionV>
                <wp:extent cx="2188845" cy="10166350"/>
                <wp:effectExtent l="13335" t="6350" r="7620" b="952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0166350"/>
                        </a:xfrm>
                        <a:prstGeom prst="rect">
                          <a:avLst/>
                        </a:prstGeom>
                        <a:solidFill>
                          <a:srgbClr val="FFFFFF"/>
                        </a:solidFill>
                        <a:ln w="9525">
                          <a:solidFill>
                            <a:srgbClr val="000000"/>
                          </a:solidFill>
                          <a:miter lim="800000"/>
                          <a:headEnd/>
                          <a:tailEnd/>
                        </a:ln>
                      </wps:spPr>
                      <wps:txbx>
                        <w:txbxContent>
                          <w:p w:rsidR="001706EF" w:rsidRDefault="001706EF" w:rsidP="00DA608A">
                            <w:pPr>
                              <w:bidi/>
                              <w:jc w:val="both"/>
                              <w:rPr>
                                <w:rFonts w:cs="Traditional Arabic"/>
                                <w:b/>
                                <w:bCs/>
                                <w:rtl/>
                                <w:lang w:val="en-US"/>
                              </w:rPr>
                            </w:pPr>
                            <w:r w:rsidRPr="001706EF">
                              <w:rPr>
                                <w:rFonts w:cs="Traditional Arabic" w:hint="cs"/>
                                <w:b/>
                                <w:bCs/>
                                <w:rtl/>
                                <w:lang w:val="en-US"/>
                              </w:rPr>
                              <w:t xml:space="preserve">  غرف جهوية بالجزائر العاصمة و قسنطينة ووهران الأمر الذي يجعل التنظيم القضائي في هذه المرحلة على صعيد المنازعات الإدارية لم يجسد مبدأ تقريب العدالة من المتقاضي</w:t>
                            </w:r>
                            <w:r>
                              <w:rPr>
                                <w:rFonts w:cs="Traditional Arabic" w:hint="cs"/>
                                <w:b/>
                                <w:bCs/>
                                <w:rtl/>
                                <w:lang w:val="en-US"/>
                              </w:rPr>
                              <w:t>ن.</w:t>
                            </w:r>
                          </w:p>
                          <w:p w:rsidR="001706EF" w:rsidRPr="001706EF" w:rsidRDefault="001706EF" w:rsidP="001706EF">
                            <w:pPr>
                              <w:bidi/>
                              <w:jc w:val="both"/>
                              <w:rPr>
                                <w:rFonts w:cs="Traditional Arabic"/>
                                <w:b/>
                                <w:bCs/>
                                <w:rtl/>
                                <w:lang w:val="en-US"/>
                              </w:rPr>
                            </w:pPr>
                            <w:r w:rsidRPr="001706EF">
                              <w:rPr>
                                <w:rFonts w:cs="Traditional Arabic" w:hint="cs"/>
                                <w:b/>
                                <w:bCs/>
                                <w:rtl/>
                                <w:lang w:val="en-US"/>
                              </w:rPr>
                              <w:t xml:space="preserve">      عرف قانون التنظيم القضائي بعد إصلاح سنة 1965 عدة تعديلات أهمها :</w:t>
                            </w:r>
                          </w:p>
                          <w:p w:rsidR="001706EF" w:rsidRDefault="001706EF" w:rsidP="001706EF">
                            <w:pPr>
                              <w:bidi/>
                              <w:jc w:val="both"/>
                              <w:rPr>
                                <w:rFonts w:cs="Traditional Arabic"/>
                                <w:b/>
                                <w:bCs/>
                                <w:u w:val="single"/>
                                <w:rtl/>
                                <w:lang w:val="en-US"/>
                              </w:rPr>
                            </w:pPr>
                            <w:r w:rsidRPr="001706EF">
                              <w:rPr>
                                <w:rFonts w:cs="Traditional Arabic" w:hint="cs"/>
                                <w:b/>
                                <w:bCs/>
                                <w:u w:val="single"/>
                                <w:rtl/>
                                <w:lang w:val="en-US"/>
                              </w:rPr>
                              <w:t>1 - تعديل قانون الإجراءات المدنية سنة 1971:</w:t>
                            </w:r>
                          </w:p>
                          <w:p w:rsidR="001706EF" w:rsidRDefault="001706EF" w:rsidP="001706EF">
                            <w:pPr>
                              <w:bidi/>
                              <w:jc w:val="both"/>
                              <w:rPr>
                                <w:rFonts w:cs="Traditional Arabic"/>
                                <w:b/>
                                <w:bCs/>
                                <w:rtl/>
                                <w:lang w:val="en-US"/>
                              </w:rPr>
                            </w:pPr>
                            <w:r w:rsidRPr="001706EF">
                              <w:rPr>
                                <w:rFonts w:cs="Traditional Arabic" w:hint="cs"/>
                                <w:b/>
                                <w:bCs/>
                                <w:rtl/>
                                <w:lang w:val="en-US"/>
                              </w:rPr>
                              <w:t xml:space="preserve">      جاء الأمر رقم 71 -80 المؤرخ في 29/12/1971 المتضمن تعديل قانون الإجراءات المدنية بتكريس ما نص عليه قانون التنظيم القضائي و المتمثل في إختصاص مجالس قضاء الجزائر قسنطينة ووهران بواسطة غرفها الإدارية للفصل إبتدائيا بحكم قابل لإستئناف أمام المجلس الأعلى في المنازعات التي تكون الدولة أو الولايات أو البلديات أو إحدى المؤسسات العمومية ذات الصبغة الإدارية طرفا فيها مع تمديد إختصاص هذه المجالس لتشمل ولايات مجاورة</w:t>
                            </w:r>
                          </w:p>
                          <w:p w:rsidR="001706EF" w:rsidRPr="001706EF" w:rsidRDefault="001706EF" w:rsidP="001706EF">
                            <w:pPr>
                              <w:bidi/>
                              <w:rPr>
                                <w:rFonts w:cs="Traditional Arabic"/>
                                <w:b/>
                                <w:bCs/>
                                <w:u w:val="single"/>
                                <w:rtl/>
                                <w:lang w:val="en-US"/>
                              </w:rPr>
                            </w:pPr>
                            <w:r w:rsidRPr="001706EF">
                              <w:rPr>
                                <w:rFonts w:cs="Traditional Arabic" w:hint="cs"/>
                                <w:b/>
                                <w:bCs/>
                                <w:sz w:val="18"/>
                                <w:szCs w:val="18"/>
                                <w:u w:val="single"/>
                                <w:rtl/>
                                <w:lang w:val="en-US"/>
                              </w:rPr>
                              <w:t>2- الأمر رقم 74 -73 المؤرخ في12/07/1974</w:t>
                            </w:r>
                            <w:r w:rsidRPr="001706EF">
                              <w:rPr>
                                <w:rFonts w:cs="Traditional Arabic" w:hint="cs"/>
                                <w:b/>
                                <w:bCs/>
                                <w:u w:val="single"/>
                                <w:rtl/>
                                <w:lang w:val="en-US"/>
                              </w:rPr>
                              <w:t xml:space="preserve"> </w:t>
                            </w:r>
                          </w:p>
                          <w:p w:rsidR="001706EF" w:rsidRDefault="001706EF" w:rsidP="001706EF">
                            <w:pPr>
                              <w:bidi/>
                              <w:jc w:val="both"/>
                              <w:rPr>
                                <w:rFonts w:cs="Traditional Arabic"/>
                                <w:b/>
                                <w:bCs/>
                                <w:rtl/>
                                <w:lang w:val="en-US"/>
                              </w:rPr>
                            </w:pPr>
                            <w:r w:rsidRPr="001706EF">
                              <w:rPr>
                                <w:rFonts w:cs="Arabic Transparent" w:hint="cs"/>
                                <w:rtl/>
                                <w:lang w:val="en-US"/>
                              </w:rPr>
                              <w:t xml:space="preserve">   </w:t>
                            </w:r>
                            <w:r w:rsidRPr="001706EF">
                              <w:rPr>
                                <w:rFonts w:cs="Traditional Arabic" w:hint="cs"/>
                                <w:b/>
                                <w:bCs/>
                                <w:rtl/>
                                <w:lang w:val="en-US"/>
                              </w:rPr>
                              <w:t>تضمن هذا الأمر إعادة تنظيم المجلس الأعلى الذي أصبح يضم: رئيس أول و نائب الرئيس و سبعة</w:t>
                            </w:r>
                          </w:p>
                          <w:p w:rsidR="001706EF" w:rsidRDefault="001706EF" w:rsidP="001706EF">
                            <w:pPr>
                              <w:bidi/>
                              <w:jc w:val="both"/>
                              <w:rPr>
                                <w:rFonts w:cs="Traditional Arabic"/>
                                <w:b/>
                                <w:bCs/>
                                <w:rtl/>
                                <w:lang w:val="en-US"/>
                              </w:rPr>
                            </w:pPr>
                            <w:r w:rsidRPr="001706EF">
                              <w:rPr>
                                <w:rFonts w:cs="Traditional Arabic" w:hint="cs"/>
                                <w:b/>
                                <w:bCs/>
                                <w:rtl/>
                                <w:lang w:val="en-US"/>
                              </w:rPr>
                              <w:t xml:space="preserve">رؤساء غرف و 43 مستشارا كقضاة للحكم و نائبا عاما و سبعة محامين عامين ، و يشكل  من سبعة غرف و هي : الغرفة الإدارية </w:t>
                            </w:r>
                            <w:r w:rsidRPr="001706EF">
                              <w:rPr>
                                <w:rFonts w:cs="Traditional Arabic"/>
                                <w:b/>
                                <w:bCs/>
                                <w:rtl/>
                                <w:lang w:val="en-US"/>
                              </w:rPr>
                              <w:t>–</w:t>
                            </w:r>
                            <w:r w:rsidRPr="001706EF">
                              <w:rPr>
                                <w:rFonts w:cs="Traditional Arabic" w:hint="cs"/>
                                <w:b/>
                                <w:bCs/>
                                <w:rtl/>
                                <w:lang w:val="en-US"/>
                              </w:rPr>
                              <w:t xml:space="preserve"> الغرفة المدنية </w:t>
                            </w:r>
                            <w:r w:rsidRPr="001706EF">
                              <w:rPr>
                                <w:rFonts w:cs="Traditional Arabic"/>
                                <w:b/>
                                <w:bCs/>
                                <w:rtl/>
                                <w:lang w:val="en-US"/>
                              </w:rPr>
                              <w:t>–</w:t>
                            </w:r>
                            <w:r w:rsidRPr="001706EF">
                              <w:rPr>
                                <w:rFonts w:cs="Traditional Arabic" w:hint="cs"/>
                                <w:b/>
                                <w:bCs/>
                                <w:rtl/>
                                <w:lang w:val="en-US"/>
                              </w:rPr>
                              <w:t xml:space="preserve"> الغرفة الجزائية الأولى </w:t>
                            </w:r>
                            <w:r w:rsidRPr="001706EF">
                              <w:rPr>
                                <w:rFonts w:cs="Traditional Arabic"/>
                                <w:b/>
                                <w:bCs/>
                                <w:rtl/>
                                <w:lang w:val="en-US"/>
                              </w:rPr>
                              <w:t>–</w:t>
                            </w:r>
                            <w:r w:rsidRPr="001706EF">
                              <w:rPr>
                                <w:rFonts w:cs="Traditional Arabic" w:hint="cs"/>
                                <w:b/>
                                <w:bCs/>
                                <w:rtl/>
                                <w:lang w:val="en-US"/>
                              </w:rPr>
                              <w:t xml:space="preserve"> الغرفة الجزائية الثانية </w:t>
                            </w:r>
                            <w:r w:rsidRPr="001706EF">
                              <w:rPr>
                                <w:rFonts w:cs="Traditional Arabic"/>
                                <w:b/>
                                <w:bCs/>
                                <w:rtl/>
                                <w:lang w:val="en-US"/>
                              </w:rPr>
                              <w:t>–</w:t>
                            </w:r>
                            <w:r w:rsidRPr="001706EF">
                              <w:rPr>
                                <w:rFonts w:cs="Traditional Arabic" w:hint="cs"/>
                                <w:b/>
                                <w:bCs/>
                                <w:rtl/>
                                <w:lang w:val="en-US"/>
                              </w:rPr>
                              <w:t xml:space="preserve"> غرفة الأحوال الشخصية </w:t>
                            </w:r>
                            <w:r w:rsidRPr="001706EF">
                              <w:rPr>
                                <w:rFonts w:cs="Traditional Arabic"/>
                                <w:b/>
                                <w:bCs/>
                                <w:rtl/>
                                <w:lang w:val="en-US"/>
                              </w:rPr>
                              <w:t>–</w:t>
                            </w:r>
                            <w:r w:rsidRPr="001706EF">
                              <w:rPr>
                                <w:rFonts w:cs="Traditional Arabic" w:hint="cs"/>
                                <w:b/>
                                <w:bCs/>
                                <w:rtl/>
                                <w:lang w:val="en-US"/>
                              </w:rPr>
                              <w:t xml:space="preserve"> الغرفة التجارية و البحرية </w:t>
                            </w:r>
                            <w:r w:rsidRPr="001706EF">
                              <w:rPr>
                                <w:rFonts w:cs="Traditional Arabic"/>
                                <w:b/>
                                <w:bCs/>
                                <w:rtl/>
                                <w:lang w:val="en-US"/>
                              </w:rPr>
                              <w:t>–</w:t>
                            </w:r>
                            <w:r w:rsidRPr="001706EF">
                              <w:rPr>
                                <w:rFonts w:cs="Traditional Arabic" w:hint="cs"/>
                                <w:b/>
                                <w:bCs/>
                                <w:rtl/>
                                <w:lang w:val="en-US"/>
                              </w:rPr>
                              <w:t xml:space="preserve"> الغرفة الإجتماعية</w:t>
                            </w:r>
                            <w:r>
                              <w:rPr>
                                <w:rFonts w:cs="Traditional Arabic" w:hint="cs"/>
                                <w:b/>
                                <w:bCs/>
                                <w:rtl/>
                                <w:lang w:val="en-US"/>
                              </w:rPr>
                              <w:t>.</w:t>
                            </w:r>
                          </w:p>
                          <w:p w:rsidR="001706EF" w:rsidRPr="00950C83" w:rsidRDefault="001706EF" w:rsidP="001706EF">
                            <w:pPr>
                              <w:bidi/>
                              <w:jc w:val="both"/>
                              <w:rPr>
                                <w:rFonts w:cs="Traditional Arabic"/>
                                <w:b/>
                                <w:bCs/>
                                <w:sz w:val="20"/>
                                <w:szCs w:val="20"/>
                                <w:rtl/>
                                <w:lang w:val="en-US"/>
                              </w:rPr>
                            </w:pPr>
                            <w:r>
                              <w:rPr>
                                <w:rFonts w:cs="Traditional Arabic" w:hint="cs"/>
                                <w:b/>
                                <w:bCs/>
                                <w:u w:val="single"/>
                                <w:rtl/>
                                <w:lang w:val="en-US"/>
                              </w:rPr>
                              <w:t>3</w:t>
                            </w:r>
                            <w:r w:rsidRPr="00950C83">
                              <w:rPr>
                                <w:rFonts w:cs="Traditional Arabic" w:hint="cs"/>
                                <w:b/>
                                <w:bCs/>
                                <w:sz w:val="20"/>
                                <w:szCs w:val="20"/>
                                <w:u w:val="single"/>
                                <w:rtl/>
                                <w:lang w:val="en-US"/>
                              </w:rPr>
                              <w:t>- القانون رقم 86 -01  المؤرخ في 28/01/1986 المتضمن تعديل قانون الإجراءات المدنية</w:t>
                            </w:r>
                            <w:r w:rsidRPr="00950C83">
                              <w:rPr>
                                <w:rFonts w:cs="Traditional Arabic" w:hint="cs"/>
                                <w:b/>
                                <w:bCs/>
                                <w:sz w:val="20"/>
                                <w:szCs w:val="20"/>
                                <w:rtl/>
                                <w:lang w:val="en-US"/>
                              </w:rPr>
                              <w:t xml:space="preserve"> :</w:t>
                            </w:r>
                          </w:p>
                          <w:p w:rsidR="00DA608A" w:rsidRDefault="001706EF" w:rsidP="00DA608A">
                            <w:pPr>
                              <w:bidi/>
                              <w:jc w:val="both"/>
                              <w:rPr>
                                <w:rFonts w:cs="Traditional Arabic"/>
                                <w:b/>
                                <w:bCs/>
                                <w:sz w:val="20"/>
                                <w:szCs w:val="20"/>
                                <w:rtl/>
                                <w:lang w:val="en-US"/>
                              </w:rPr>
                            </w:pPr>
                            <w:r w:rsidRPr="00950C83">
                              <w:rPr>
                                <w:rFonts w:cs="Traditional Arabic" w:hint="cs"/>
                                <w:b/>
                                <w:bCs/>
                                <w:sz w:val="20"/>
                                <w:szCs w:val="20"/>
                                <w:rtl/>
                                <w:lang w:val="en-US"/>
                              </w:rPr>
                              <w:t xml:space="preserve">       و بموجبه تم تعديل المادة 7 من قانون الإجراءات المدنية على النحو التالي: تختص</w:t>
                            </w:r>
                            <w:r w:rsidRPr="00950C83">
                              <w:rPr>
                                <w:rFonts w:cs="Traditional Arabic" w:hint="cs"/>
                                <w:b/>
                                <w:bCs/>
                                <w:rtl/>
                                <w:lang w:val="en-US"/>
                              </w:rPr>
                              <w:t xml:space="preserve"> المجالس</w:t>
                            </w:r>
                            <w:r w:rsidR="00DA608A" w:rsidRPr="00DA608A">
                              <w:rPr>
                                <w:rFonts w:cs="Traditional Arabic" w:hint="cs"/>
                                <w:b/>
                                <w:bCs/>
                                <w:sz w:val="20"/>
                                <w:szCs w:val="20"/>
                                <w:rtl/>
                                <w:lang w:val="en-US"/>
                              </w:rPr>
                              <w:t xml:space="preserve"> </w:t>
                            </w:r>
                            <w:r w:rsidR="00DA608A" w:rsidRPr="00950C83">
                              <w:rPr>
                                <w:rFonts w:cs="Traditional Arabic" w:hint="cs"/>
                                <w:b/>
                                <w:bCs/>
                                <w:sz w:val="20"/>
                                <w:szCs w:val="20"/>
                                <w:rtl/>
                                <w:lang w:val="en-US"/>
                              </w:rPr>
                              <w:t xml:space="preserve">القضائية بالفصل إبتدائيا بحكم قابل للإستئناف أمام المجلس الأعلى في جميع القضايا التي تكون الدولة أو الولايات أو البلديات أو إحدى المؤسسات العمومية ذات الطابع الإداري طرفا فيها </w:t>
                            </w:r>
                            <w:r w:rsidR="00DA608A" w:rsidRPr="00950C83">
                              <w:rPr>
                                <w:rFonts w:cs="Traditional Arabic"/>
                                <w:b/>
                                <w:bCs/>
                                <w:sz w:val="20"/>
                                <w:szCs w:val="20"/>
                                <w:rtl/>
                                <w:lang w:val="en-US"/>
                              </w:rPr>
                              <w:t>–</w:t>
                            </w:r>
                            <w:r w:rsidR="00DA608A" w:rsidRPr="00950C83">
                              <w:rPr>
                                <w:rFonts w:cs="Traditional Arabic" w:hint="cs"/>
                                <w:b/>
                                <w:bCs/>
                                <w:sz w:val="20"/>
                                <w:szCs w:val="20"/>
                                <w:rtl/>
                                <w:lang w:val="en-US"/>
                              </w:rPr>
                              <w:t xml:space="preserve"> تمارس الإختصاصات المذكورة في الفقرة أعلاه من قبل المجالس القضائية التي ستحدد قائمتها و إختصاصها الإقليمي بنص تنظيمي ، و بموجبه صدر المرسوم رقم 86-107  المؤرخ في 29/04/1986 ليرفع عدد الغرف الإدارية إلى 20 غرفة .</w:t>
                            </w:r>
                          </w:p>
                          <w:p w:rsidR="001706EF" w:rsidRPr="001706EF" w:rsidRDefault="001706EF" w:rsidP="001706EF">
                            <w:pPr>
                              <w:bidi/>
                              <w:jc w:val="both"/>
                              <w:rPr>
                                <w:rFonts w:cs="Traditional Arabic"/>
                                <w:b/>
                                <w:bCs/>
                                <w:u w:val="single"/>
                                <w:rtl/>
                                <w:lang w:val="en-US"/>
                              </w:rPr>
                            </w:pPr>
                          </w:p>
                          <w:p w:rsidR="001706EF" w:rsidRPr="00B2521F" w:rsidRDefault="001706EF" w:rsidP="001706EF">
                            <w:pPr>
                              <w:bidi/>
                              <w:jc w:val="both"/>
                              <w:rPr>
                                <w:rFonts w:cs="Traditional Arabic"/>
                                <w:b/>
                                <w:bCs/>
                                <w:sz w:val="32"/>
                                <w:szCs w:val="32"/>
                                <w:lang w:val="en-US"/>
                              </w:rPr>
                            </w:pPr>
                          </w:p>
                          <w:p w:rsidR="00A70A60" w:rsidRPr="001706EF" w:rsidRDefault="00A70A60" w:rsidP="00A70A60">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287.55pt;margin-top:-48.2pt;width:172.35pt;height:8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j6LQIAAFEEAAAOAAAAZHJzL2Uyb0RvYy54bWysVNuO0zAQfUfiHyy/0ySlLd2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">
                <v:textbox>
                  <w:txbxContent>
                    <w:p w:rsidR="001706EF" w:rsidRDefault="001706EF" w:rsidP="00DA608A">
                      <w:pPr>
                        <w:bidi/>
                        <w:jc w:val="both"/>
                        <w:rPr>
                          <w:rFonts w:cs="Traditional Arabic"/>
                          <w:b/>
                          <w:bCs/>
                          <w:rtl/>
                          <w:lang w:val="en-US"/>
                        </w:rPr>
                      </w:pPr>
                      <w:r w:rsidRPr="001706EF">
                        <w:rPr>
                          <w:rFonts w:cs="Traditional Arabic" w:hint="cs"/>
                          <w:b/>
                          <w:bCs/>
                          <w:rtl/>
                          <w:lang w:val="en-US"/>
                        </w:rPr>
                        <w:t xml:space="preserve">  غرف جهوية بالجزائر العاصمة و قسنطينة ووهران الأمر الذي يجعل التنظيم القضائي في هذه المرحلة على صعيد المنازعات الإدارية لم يجسد مبدأ تقريب العدالة من المتقاضي</w:t>
                      </w:r>
                      <w:r>
                        <w:rPr>
                          <w:rFonts w:cs="Traditional Arabic" w:hint="cs"/>
                          <w:b/>
                          <w:bCs/>
                          <w:rtl/>
                          <w:lang w:val="en-US"/>
                        </w:rPr>
                        <w:t>ن.</w:t>
                      </w:r>
                    </w:p>
                    <w:p w:rsidR="001706EF" w:rsidRPr="001706EF" w:rsidRDefault="001706EF" w:rsidP="001706EF">
                      <w:pPr>
                        <w:bidi/>
                        <w:jc w:val="both"/>
                        <w:rPr>
                          <w:rFonts w:cs="Traditional Arabic"/>
                          <w:b/>
                          <w:bCs/>
                          <w:rtl/>
                          <w:lang w:val="en-US"/>
                        </w:rPr>
                      </w:pPr>
                      <w:r w:rsidRPr="001706EF">
                        <w:rPr>
                          <w:rFonts w:cs="Traditional Arabic" w:hint="cs"/>
                          <w:b/>
                          <w:bCs/>
                          <w:rtl/>
                          <w:lang w:val="en-US"/>
                        </w:rPr>
                        <w:t xml:space="preserve">      عرف قانون التنظيم القضائي بعد إصلاح سنة 1965 عدة تعديلات أهمها :</w:t>
                      </w:r>
                    </w:p>
                    <w:p w:rsidR="001706EF" w:rsidRDefault="001706EF" w:rsidP="001706EF">
                      <w:pPr>
                        <w:bidi/>
                        <w:jc w:val="both"/>
                        <w:rPr>
                          <w:rFonts w:cs="Traditional Arabic"/>
                          <w:b/>
                          <w:bCs/>
                          <w:u w:val="single"/>
                          <w:rtl/>
                          <w:lang w:val="en-US"/>
                        </w:rPr>
                      </w:pPr>
                      <w:r w:rsidRPr="001706EF">
                        <w:rPr>
                          <w:rFonts w:cs="Traditional Arabic" w:hint="cs"/>
                          <w:b/>
                          <w:bCs/>
                          <w:u w:val="single"/>
                          <w:rtl/>
                          <w:lang w:val="en-US"/>
                        </w:rPr>
                        <w:t>1 - تعديل قانون الإجراءات المدنية سنة 1971:</w:t>
                      </w:r>
                    </w:p>
                    <w:p w:rsidR="001706EF" w:rsidRDefault="001706EF" w:rsidP="001706EF">
                      <w:pPr>
                        <w:bidi/>
                        <w:jc w:val="both"/>
                        <w:rPr>
                          <w:rFonts w:cs="Traditional Arabic"/>
                          <w:b/>
                          <w:bCs/>
                          <w:rtl/>
                          <w:lang w:val="en-US"/>
                        </w:rPr>
                      </w:pPr>
                      <w:r w:rsidRPr="001706EF">
                        <w:rPr>
                          <w:rFonts w:cs="Traditional Arabic" w:hint="cs"/>
                          <w:b/>
                          <w:bCs/>
                          <w:rtl/>
                          <w:lang w:val="en-US"/>
                        </w:rPr>
                        <w:t xml:space="preserve">      جاء الأمر رقم 71 -80 المؤرخ في 29/12/1971 المتضمن تعديل قانون الإجراءات المدنية بتكريس ما نص عليه قانون التنظيم القضائي و المتمثل في إختصاص مجالس قضاء الجزائر قسنطينة ووهران بواسطة غرفها الإدارية للفصل إبتدائيا بحكم قابل لإستئناف أمام المجلس الأعلى في المنازعات التي تكون الدولة أو الولايات أو البلديات أو إحدى المؤسسات العمومية ذات الصبغة الإدارية طرفا فيها مع تمديد إختصاص هذه المجالس لتشمل ولايات مجاورة</w:t>
                      </w:r>
                    </w:p>
                    <w:p w:rsidR="001706EF" w:rsidRPr="001706EF" w:rsidRDefault="001706EF" w:rsidP="001706EF">
                      <w:pPr>
                        <w:bidi/>
                        <w:rPr>
                          <w:rFonts w:cs="Traditional Arabic"/>
                          <w:b/>
                          <w:bCs/>
                          <w:u w:val="single"/>
                          <w:rtl/>
                          <w:lang w:val="en-US"/>
                        </w:rPr>
                      </w:pPr>
                      <w:r w:rsidRPr="001706EF">
                        <w:rPr>
                          <w:rFonts w:cs="Traditional Arabic" w:hint="cs"/>
                          <w:b/>
                          <w:bCs/>
                          <w:sz w:val="18"/>
                          <w:szCs w:val="18"/>
                          <w:u w:val="single"/>
                          <w:rtl/>
                          <w:lang w:val="en-US"/>
                        </w:rPr>
                        <w:t>2- الأمر رقم 74 -73 المؤرخ في12/07/1974</w:t>
                      </w:r>
                      <w:r w:rsidRPr="001706EF">
                        <w:rPr>
                          <w:rFonts w:cs="Traditional Arabic" w:hint="cs"/>
                          <w:b/>
                          <w:bCs/>
                          <w:u w:val="single"/>
                          <w:rtl/>
                          <w:lang w:val="en-US"/>
                        </w:rPr>
                        <w:t xml:space="preserve"> </w:t>
                      </w:r>
                    </w:p>
                    <w:p w:rsidR="001706EF" w:rsidRDefault="001706EF" w:rsidP="001706EF">
                      <w:pPr>
                        <w:bidi/>
                        <w:jc w:val="both"/>
                        <w:rPr>
                          <w:rFonts w:cs="Traditional Arabic"/>
                          <w:b/>
                          <w:bCs/>
                          <w:rtl/>
                          <w:lang w:val="en-US"/>
                        </w:rPr>
                      </w:pPr>
                      <w:r w:rsidRPr="001706EF">
                        <w:rPr>
                          <w:rFonts w:cs="Arabic Transparent" w:hint="cs"/>
                          <w:rtl/>
                          <w:lang w:val="en-US"/>
                        </w:rPr>
                        <w:t xml:space="preserve">   </w:t>
                      </w:r>
                      <w:r w:rsidRPr="001706EF">
                        <w:rPr>
                          <w:rFonts w:cs="Traditional Arabic" w:hint="cs"/>
                          <w:b/>
                          <w:bCs/>
                          <w:rtl/>
                          <w:lang w:val="en-US"/>
                        </w:rPr>
                        <w:t>تضمن هذا الأمر إعادة تنظيم المجلس الأعلى الذي أصبح يضم: رئيس أول و نائب الرئيس و سبعة</w:t>
                      </w:r>
                    </w:p>
                    <w:p w:rsidR="001706EF" w:rsidRDefault="001706EF" w:rsidP="001706EF">
                      <w:pPr>
                        <w:bidi/>
                        <w:jc w:val="both"/>
                        <w:rPr>
                          <w:rFonts w:cs="Traditional Arabic"/>
                          <w:b/>
                          <w:bCs/>
                          <w:rtl/>
                          <w:lang w:val="en-US"/>
                        </w:rPr>
                      </w:pPr>
                      <w:r w:rsidRPr="001706EF">
                        <w:rPr>
                          <w:rFonts w:cs="Traditional Arabic" w:hint="cs"/>
                          <w:b/>
                          <w:bCs/>
                          <w:rtl/>
                          <w:lang w:val="en-US"/>
                        </w:rPr>
                        <w:t xml:space="preserve">رؤساء غرف و 43 مستشارا كقضاة للحكم و نائبا عاما و سبعة محامين عامين ، و يشكل  من سبعة غرف و هي : الغرفة الإدارية </w:t>
                      </w:r>
                      <w:r w:rsidRPr="001706EF">
                        <w:rPr>
                          <w:rFonts w:cs="Traditional Arabic"/>
                          <w:b/>
                          <w:bCs/>
                          <w:rtl/>
                          <w:lang w:val="en-US"/>
                        </w:rPr>
                        <w:t>–</w:t>
                      </w:r>
                      <w:r w:rsidRPr="001706EF">
                        <w:rPr>
                          <w:rFonts w:cs="Traditional Arabic" w:hint="cs"/>
                          <w:b/>
                          <w:bCs/>
                          <w:rtl/>
                          <w:lang w:val="en-US"/>
                        </w:rPr>
                        <w:t xml:space="preserve"> الغرفة المدنية </w:t>
                      </w:r>
                      <w:r w:rsidRPr="001706EF">
                        <w:rPr>
                          <w:rFonts w:cs="Traditional Arabic"/>
                          <w:b/>
                          <w:bCs/>
                          <w:rtl/>
                          <w:lang w:val="en-US"/>
                        </w:rPr>
                        <w:t>–</w:t>
                      </w:r>
                      <w:r w:rsidRPr="001706EF">
                        <w:rPr>
                          <w:rFonts w:cs="Traditional Arabic" w:hint="cs"/>
                          <w:b/>
                          <w:bCs/>
                          <w:rtl/>
                          <w:lang w:val="en-US"/>
                        </w:rPr>
                        <w:t xml:space="preserve"> الغرفة الجزائية الأولى </w:t>
                      </w:r>
                      <w:r w:rsidRPr="001706EF">
                        <w:rPr>
                          <w:rFonts w:cs="Traditional Arabic"/>
                          <w:b/>
                          <w:bCs/>
                          <w:rtl/>
                          <w:lang w:val="en-US"/>
                        </w:rPr>
                        <w:t>–</w:t>
                      </w:r>
                      <w:r w:rsidRPr="001706EF">
                        <w:rPr>
                          <w:rFonts w:cs="Traditional Arabic" w:hint="cs"/>
                          <w:b/>
                          <w:bCs/>
                          <w:rtl/>
                          <w:lang w:val="en-US"/>
                        </w:rPr>
                        <w:t xml:space="preserve"> الغرفة الجزائية الثانية </w:t>
                      </w:r>
                      <w:r w:rsidRPr="001706EF">
                        <w:rPr>
                          <w:rFonts w:cs="Traditional Arabic"/>
                          <w:b/>
                          <w:bCs/>
                          <w:rtl/>
                          <w:lang w:val="en-US"/>
                        </w:rPr>
                        <w:t>–</w:t>
                      </w:r>
                      <w:r w:rsidRPr="001706EF">
                        <w:rPr>
                          <w:rFonts w:cs="Traditional Arabic" w:hint="cs"/>
                          <w:b/>
                          <w:bCs/>
                          <w:rtl/>
                          <w:lang w:val="en-US"/>
                        </w:rPr>
                        <w:t xml:space="preserve"> غرفة الأحوال الشخصية </w:t>
                      </w:r>
                      <w:r w:rsidRPr="001706EF">
                        <w:rPr>
                          <w:rFonts w:cs="Traditional Arabic"/>
                          <w:b/>
                          <w:bCs/>
                          <w:rtl/>
                          <w:lang w:val="en-US"/>
                        </w:rPr>
                        <w:t>–</w:t>
                      </w:r>
                      <w:r w:rsidRPr="001706EF">
                        <w:rPr>
                          <w:rFonts w:cs="Traditional Arabic" w:hint="cs"/>
                          <w:b/>
                          <w:bCs/>
                          <w:rtl/>
                          <w:lang w:val="en-US"/>
                        </w:rPr>
                        <w:t xml:space="preserve"> الغرفة التجارية و البحرية </w:t>
                      </w:r>
                      <w:r w:rsidRPr="001706EF">
                        <w:rPr>
                          <w:rFonts w:cs="Traditional Arabic"/>
                          <w:b/>
                          <w:bCs/>
                          <w:rtl/>
                          <w:lang w:val="en-US"/>
                        </w:rPr>
                        <w:t>–</w:t>
                      </w:r>
                      <w:r w:rsidRPr="001706EF">
                        <w:rPr>
                          <w:rFonts w:cs="Traditional Arabic" w:hint="cs"/>
                          <w:b/>
                          <w:bCs/>
                          <w:rtl/>
                          <w:lang w:val="en-US"/>
                        </w:rPr>
                        <w:t xml:space="preserve"> الغرفة الإجتماعية</w:t>
                      </w:r>
                      <w:r>
                        <w:rPr>
                          <w:rFonts w:cs="Traditional Arabic" w:hint="cs"/>
                          <w:b/>
                          <w:bCs/>
                          <w:rtl/>
                          <w:lang w:val="en-US"/>
                        </w:rPr>
                        <w:t>.</w:t>
                      </w:r>
                    </w:p>
                    <w:p w:rsidR="001706EF" w:rsidRPr="00950C83" w:rsidRDefault="001706EF" w:rsidP="001706EF">
                      <w:pPr>
                        <w:bidi/>
                        <w:jc w:val="both"/>
                        <w:rPr>
                          <w:rFonts w:cs="Traditional Arabic"/>
                          <w:b/>
                          <w:bCs/>
                          <w:sz w:val="20"/>
                          <w:szCs w:val="20"/>
                          <w:rtl/>
                          <w:lang w:val="en-US"/>
                        </w:rPr>
                      </w:pPr>
                      <w:r>
                        <w:rPr>
                          <w:rFonts w:cs="Traditional Arabic" w:hint="cs"/>
                          <w:b/>
                          <w:bCs/>
                          <w:u w:val="single"/>
                          <w:rtl/>
                          <w:lang w:val="en-US"/>
                        </w:rPr>
                        <w:t>3</w:t>
                      </w:r>
                      <w:r w:rsidRPr="00950C83">
                        <w:rPr>
                          <w:rFonts w:cs="Traditional Arabic" w:hint="cs"/>
                          <w:b/>
                          <w:bCs/>
                          <w:sz w:val="20"/>
                          <w:szCs w:val="20"/>
                          <w:u w:val="single"/>
                          <w:rtl/>
                          <w:lang w:val="en-US"/>
                        </w:rPr>
                        <w:t>- القانون رقم 86 -01  المؤرخ في 28/01/1986 المتضمن تعديل قانون الإجراءات المدنية</w:t>
                      </w:r>
                      <w:r w:rsidRPr="00950C83">
                        <w:rPr>
                          <w:rFonts w:cs="Traditional Arabic" w:hint="cs"/>
                          <w:b/>
                          <w:bCs/>
                          <w:sz w:val="20"/>
                          <w:szCs w:val="20"/>
                          <w:rtl/>
                          <w:lang w:val="en-US"/>
                        </w:rPr>
                        <w:t xml:space="preserve"> :</w:t>
                      </w:r>
                    </w:p>
                    <w:p w:rsidR="00DA608A" w:rsidRDefault="001706EF" w:rsidP="00DA608A">
                      <w:pPr>
                        <w:bidi/>
                        <w:jc w:val="both"/>
                        <w:rPr>
                          <w:rFonts w:cs="Traditional Arabic"/>
                          <w:b/>
                          <w:bCs/>
                          <w:sz w:val="20"/>
                          <w:szCs w:val="20"/>
                          <w:rtl/>
                          <w:lang w:val="en-US"/>
                        </w:rPr>
                      </w:pPr>
                      <w:r w:rsidRPr="00950C83">
                        <w:rPr>
                          <w:rFonts w:cs="Traditional Arabic" w:hint="cs"/>
                          <w:b/>
                          <w:bCs/>
                          <w:sz w:val="20"/>
                          <w:szCs w:val="20"/>
                          <w:rtl/>
                          <w:lang w:val="en-US"/>
                        </w:rPr>
                        <w:t xml:space="preserve">       و بموجبه تم تعديل المادة 7 من قانون الإجراءات المدنية على النحو التالي: تختص</w:t>
                      </w:r>
                      <w:r w:rsidRPr="00950C83">
                        <w:rPr>
                          <w:rFonts w:cs="Traditional Arabic" w:hint="cs"/>
                          <w:b/>
                          <w:bCs/>
                          <w:rtl/>
                          <w:lang w:val="en-US"/>
                        </w:rPr>
                        <w:t xml:space="preserve"> المجالس</w:t>
                      </w:r>
                      <w:r w:rsidR="00DA608A" w:rsidRPr="00DA608A">
                        <w:rPr>
                          <w:rFonts w:cs="Traditional Arabic" w:hint="cs"/>
                          <w:b/>
                          <w:bCs/>
                          <w:sz w:val="20"/>
                          <w:szCs w:val="20"/>
                          <w:rtl/>
                          <w:lang w:val="en-US"/>
                        </w:rPr>
                        <w:t xml:space="preserve"> </w:t>
                      </w:r>
                      <w:r w:rsidR="00DA608A" w:rsidRPr="00950C83">
                        <w:rPr>
                          <w:rFonts w:cs="Traditional Arabic" w:hint="cs"/>
                          <w:b/>
                          <w:bCs/>
                          <w:sz w:val="20"/>
                          <w:szCs w:val="20"/>
                          <w:rtl/>
                          <w:lang w:val="en-US"/>
                        </w:rPr>
                        <w:t xml:space="preserve">القضائية بالفصل إبتدائيا بحكم قابل للإستئناف أمام المجلس الأعلى في جميع القضايا التي تكون الدولة أو الولايات أو البلديات أو إحدى المؤسسات العمومية ذات الطابع الإداري طرفا فيها </w:t>
                      </w:r>
                      <w:r w:rsidR="00DA608A" w:rsidRPr="00950C83">
                        <w:rPr>
                          <w:rFonts w:cs="Traditional Arabic"/>
                          <w:b/>
                          <w:bCs/>
                          <w:sz w:val="20"/>
                          <w:szCs w:val="20"/>
                          <w:rtl/>
                          <w:lang w:val="en-US"/>
                        </w:rPr>
                        <w:t>–</w:t>
                      </w:r>
                      <w:r w:rsidR="00DA608A" w:rsidRPr="00950C83">
                        <w:rPr>
                          <w:rFonts w:cs="Traditional Arabic" w:hint="cs"/>
                          <w:b/>
                          <w:bCs/>
                          <w:sz w:val="20"/>
                          <w:szCs w:val="20"/>
                          <w:rtl/>
                          <w:lang w:val="en-US"/>
                        </w:rPr>
                        <w:t xml:space="preserve"> تمارس الإختصاصات المذكورة في الفقرة أعلاه من قبل المجالس القضائية التي ستحدد قائمتها و إختصاصها الإقليمي بنص تنظيمي ، و بموجبه صدر المرسوم رقم 86-107  المؤرخ في 29/04/1986 ليرفع عدد الغرف الإدارية إلى 20 غرفة .</w:t>
                      </w:r>
                    </w:p>
                    <w:p w:rsidR="001706EF" w:rsidRPr="001706EF" w:rsidRDefault="001706EF" w:rsidP="001706EF">
                      <w:pPr>
                        <w:bidi/>
                        <w:jc w:val="both"/>
                        <w:rPr>
                          <w:rFonts w:cs="Traditional Arabic"/>
                          <w:b/>
                          <w:bCs/>
                          <w:u w:val="single"/>
                          <w:rtl/>
                          <w:lang w:val="en-US"/>
                        </w:rPr>
                      </w:pPr>
                    </w:p>
                    <w:p w:rsidR="001706EF" w:rsidRPr="00B2521F" w:rsidRDefault="001706EF" w:rsidP="001706EF">
                      <w:pPr>
                        <w:bidi/>
                        <w:jc w:val="both"/>
                        <w:rPr>
                          <w:rFonts w:cs="Traditional Arabic"/>
                          <w:b/>
                          <w:bCs/>
                          <w:sz w:val="32"/>
                          <w:szCs w:val="32"/>
                          <w:lang w:val="en-US"/>
                        </w:rPr>
                      </w:pPr>
                    </w:p>
                    <w:p w:rsidR="00A70A60" w:rsidRPr="001706EF" w:rsidRDefault="00A70A60" w:rsidP="00A70A60">
                      <w:pPr>
                        <w:jc w:val="right"/>
                        <w:rPr>
                          <w:lang w:val="en-US"/>
                        </w:rPr>
                      </w:pPr>
                    </w:p>
                  </w:txbxContent>
                </v:textbox>
              </v:rect>
            </w:pict>
          </mc:Fallback>
        </mc:AlternateContent>
      </w:r>
      <w:r>
        <w:rPr>
          <w:noProof/>
          <w:rtl/>
        </w:rPr>
        <mc:AlternateContent>
          <mc:Choice Requires="wps">
            <w:drawing>
              <wp:anchor distT="0" distB="0" distL="114300" distR="114300" simplePos="0" relativeHeight="251669504" behindDoc="0" locked="0" layoutInCell="1" allowOverlap="1">
                <wp:simplePos x="0" y="0"/>
                <wp:positionH relativeFrom="column">
                  <wp:posOffset>-876300</wp:posOffset>
                </wp:positionH>
                <wp:positionV relativeFrom="paragraph">
                  <wp:posOffset>-612140</wp:posOffset>
                </wp:positionV>
                <wp:extent cx="1915160" cy="10166350"/>
                <wp:effectExtent l="9525" t="6350" r="8890" b="95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10166350"/>
                        </a:xfrm>
                        <a:prstGeom prst="rect">
                          <a:avLst/>
                        </a:prstGeom>
                        <a:solidFill>
                          <a:srgbClr val="FFFFFF"/>
                        </a:solidFill>
                        <a:ln w="9525">
                          <a:solidFill>
                            <a:srgbClr val="000000"/>
                          </a:solidFill>
                          <a:miter lim="800000"/>
                          <a:headEnd/>
                          <a:tailEnd/>
                        </a:ln>
                      </wps:spPr>
                      <wps:txbx>
                        <w:txbxContent>
                          <w:p w:rsidR="003D1FB7" w:rsidRDefault="003D1FB7" w:rsidP="003D1FB7">
                            <w:pPr>
                              <w:jc w:val="right"/>
                              <w:rPr>
                                <w:rFonts w:cs="Traditional Arabic"/>
                                <w:b/>
                                <w:bCs/>
                                <w:rtl/>
                                <w:lang w:val="en-US"/>
                              </w:rPr>
                            </w:pPr>
                            <w:r w:rsidRPr="003D1FB7">
                              <w:rPr>
                                <w:rFonts w:cs="Traditional Arabic" w:hint="cs"/>
                                <w:b/>
                                <w:bCs/>
                                <w:rtl/>
                                <w:lang w:val="en-US"/>
                              </w:rPr>
                              <w:t>التخصص في مجال القضاء له أهمية كبيرة ودور فعال في رفع مستوى العمل القضائي</w:t>
                            </w:r>
                          </w:p>
                          <w:p w:rsidR="003D1FB7" w:rsidRDefault="003D1FB7" w:rsidP="003D1FB7">
                            <w:pPr>
                              <w:bidi/>
                              <w:jc w:val="both"/>
                              <w:rPr>
                                <w:rFonts w:cs="Traditional Arabic"/>
                                <w:b/>
                                <w:bCs/>
                                <w:rtl/>
                                <w:lang w:val="en-US"/>
                              </w:rPr>
                            </w:pPr>
                            <w:r w:rsidRPr="003D1FB7">
                              <w:rPr>
                                <w:rFonts w:cs="Traditional Arabic" w:hint="cs"/>
                                <w:b/>
                                <w:bCs/>
                                <w:rtl/>
                                <w:lang w:val="en-US"/>
                              </w:rPr>
                              <w:t xml:space="preserve">ولنظام التخصص جانبين هما تخصص القضاة و تخصيص جهات القضاء وهو الأمر الذي عبر عليه المشرع الجزائري في هذا القانون العضوي (قبل المطابقة) بالأقطاب القضائية المتخصصة، غير أنه لم يعط تعريفا لها و فيما إذا كانت هذه الأقطاب جهات قضائية بالمفهوم التقليدي لهياكل التنظيم القضائي و إذا كانت كذلك فهل تتبع النظام القضائي العادي أم الإداري، </w:t>
                            </w:r>
                          </w:p>
                          <w:p w:rsidR="003D1FB7" w:rsidRDefault="003D1FB7" w:rsidP="003D1FB7">
                            <w:pPr>
                              <w:bidi/>
                              <w:jc w:val="both"/>
                              <w:rPr>
                                <w:rFonts w:cs="Traditional Arabic"/>
                                <w:b/>
                                <w:bCs/>
                                <w:rtl/>
                                <w:lang w:val="en-US"/>
                              </w:rPr>
                            </w:pPr>
                            <w:r>
                              <w:rPr>
                                <w:rFonts w:cs="Traditional Arabic" w:hint="cs"/>
                                <w:b/>
                                <w:bCs/>
                                <w:rtl/>
                                <w:lang w:val="en-US"/>
                              </w:rPr>
                              <w:t>حيث من صياغة المادة 24 -25 نستنتج:</w:t>
                            </w:r>
                          </w:p>
                          <w:p w:rsidR="003D1FB7" w:rsidRPr="003D1FB7" w:rsidRDefault="003D1FB7" w:rsidP="003D1FB7">
                            <w:pPr>
                              <w:bidi/>
                              <w:jc w:val="both"/>
                              <w:rPr>
                                <w:rFonts w:cs="Traditional Arabic"/>
                                <w:b/>
                                <w:bCs/>
                                <w:sz w:val="20"/>
                                <w:szCs w:val="20"/>
                                <w:rtl/>
                                <w:lang w:val="en-US"/>
                              </w:rPr>
                            </w:pPr>
                            <w:r w:rsidRPr="003D1FB7">
                              <w:rPr>
                                <w:rFonts w:cs="Traditional Arabic" w:hint="cs"/>
                                <w:b/>
                                <w:bCs/>
                                <w:rtl/>
                                <w:lang w:val="en-US"/>
                              </w:rPr>
                              <w:t>1</w:t>
                            </w:r>
                            <w:r w:rsidRPr="003D1FB7">
                              <w:rPr>
                                <w:rFonts w:cs="Traditional Arabic" w:hint="cs"/>
                                <w:b/>
                                <w:bCs/>
                                <w:sz w:val="20"/>
                                <w:szCs w:val="20"/>
                                <w:rtl/>
                                <w:lang w:val="en-US"/>
                              </w:rPr>
                              <w:t>-أن المشرع قد أعطى لهذه الأقطاب القضائية إختصاص إقليمي موسع لدى المحاكم .</w:t>
                            </w:r>
                          </w:p>
                          <w:p w:rsidR="003D1FB7" w:rsidRPr="003D1FB7" w:rsidRDefault="003D1FB7" w:rsidP="003D1FB7">
                            <w:pPr>
                              <w:bidi/>
                              <w:jc w:val="both"/>
                              <w:rPr>
                                <w:rFonts w:cs="Traditional Arabic"/>
                                <w:b/>
                                <w:bCs/>
                                <w:sz w:val="20"/>
                                <w:szCs w:val="20"/>
                                <w:rtl/>
                                <w:lang w:val="en-US"/>
                              </w:rPr>
                            </w:pPr>
                            <w:r w:rsidRPr="003D1FB7">
                              <w:rPr>
                                <w:rFonts w:cs="Traditional Arabic" w:hint="cs"/>
                                <w:b/>
                                <w:bCs/>
                                <w:sz w:val="20"/>
                                <w:szCs w:val="20"/>
                                <w:rtl/>
                                <w:lang w:val="en-US"/>
                              </w:rPr>
                              <w:t>2-لهذه الأقطاب إختصاص نوعي يحدد بموجب قانون الإجراءات المدنية أو الجزائية</w:t>
                            </w:r>
                          </w:p>
                          <w:p w:rsidR="003D1FB7" w:rsidRDefault="003D1FB7" w:rsidP="003D1FB7">
                            <w:pPr>
                              <w:bidi/>
                              <w:jc w:val="both"/>
                              <w:rPr>
                                <w:rFonts w:cs="Traditional Arabic"/>
                                <w:b/>
                                <w:bCs/>
                                <w:sz w:val="20"/>
                                <w:szCs w:val="20"/>
                                <w:rtl/>
                                <w:lang w:val="en-US"/>
                              </w:rPr>
                            </w:pPr>
                            <w:r w:rsidRPr="003D1FB7">
                              <w:rPr>
                                <w:rFonts w:cs="Traditional Arabic" w:hint="cs"/>
                                <w:b/>
                                <w:bCs/>
                                <w:sz w:val="20"/>
                                <w:szCs w:val="20"/>
                                <w:rtl/>
                                <w:lang w:val="en-US"/>
                              </w:rPr>
                              <w:t>3-تشكيلة الأقطاب القضائية تختلف عن تشكيلة المحكمة فهي تضم قاضي متخصص ومساعدين</w:t>
                            </w:r>
                            <w:r w:rsidRPr="003D1FB7">
                              <w:rPr>
                                <w:rFonts w:cs="Traditional Arabic" w:hint="cs"/>
                                <w:b/>
                                <w:bCs/>
                                <w:sz w:val="32"/>
                                <w:szCs w:val="32"/>
                                <w:rtl/>
                                <w:lang w:val="en-US"/>
                              </w:rPr>
                              <w:t xml:space="preserve"> </w:t>
                            </w:r>
                            <w:r w:rsidRPr="003D1FB7">
                              <w:rPr>
                                <w:rFonts w:cs="Traditional Arabic" w:hint="cs"/>
                                <w:b/>
                                <w:bCs/>
                                <w:sz w:val="20"/>
                                <w:szCs w:val="20"/>
                                <w:rtl/>
                                <w:lang w:val="en-US"/>
                              </w:rPr>
                              <w:t>عند الإقتضاء</w:t>
                            </w:r>
                          </w:p>
                          <w:p w:rsidR="00653122" w:rsidRPr="00653122" w:rsidRDefault="00653122" w:rsidP="00653122">
                            <w:pPr>
                              <w:bidi/>
                              <w:ind w:left="360"/>
                              <w:jc w:val="both"/>
                              <w:rPr>
                                <w:rFonts w:cs="Traditional Arabic"/>
                                <w:b/>
                                <w:bCs/>
                                <w:sz w:val="20"/>
                                <w:szCs w:val="20"/>
                                <w:lang w:val="en-US"/>
                              </w:rPr>
                            </w:pPr>
                            <w:r w:rsidRPr="00653122">
                              <w:rPr>
                                <w:rFonts w:cs="Traditional Arabic" w:hint="cs"/>
                                <w:b/>
                                <w:bCs/>
                                <w:sz w:val="20"/>
                                <w:szCs w:val="20"/>
                                <w:rtl/>
                                <w:lang w:val="en-US"/>
                              </w:rPr>
                              <w:t>و بتحليل موقف المجلس الدستوري نلاحظ أنه :</w:t>
                            </w:r>
                          </w:p>
                          <w:p w:rsidR="00653122" w:rsidRPr="00653122" w:rsidRDefault="00653122" w:rsidP="00653122">
                            <w:pPr>
                              <w:numPr>
                                <w:ilvl w:val="0"/>
                                <w:numId w:val="1"/>
                              </w:numPr>
                              <w:tabs>
                                <w:tab w:val="clear" w:pos="1080"/>
                              </w:tabs>
                              <w:bidi/>
                              <w:spacing w:after="0" w:line="240" w:lineRule="auto"/>
                              <w:ind w:left="72" w:firstLine="0"/>
                              <w:jc w:val="both"/>
                              <w:rPr>
                                <w:rFonts w:cs="Traditional Arabic"/>
                                <w:b/>
                                <w:bCs/>
                                <w:sz w:val="20"/>
                                <w:szCs w:val="20"/>
                                <w:rtl/>
                                <w:lang w:val="en-US"/>
                              </w:rPr>
                            </w:pPr>
                            <w:r w:rsidRPr="00653122">
                              <w:rPr>
                                <w:rFonts w:cs="Traditional Arabic" w:hint="cs"/>
                                <w:b/>
                                <w:bCs/>
                                <w:sz w:val="20"/>
                                <w:szCs w:val="20"/>
                                <w:rtl/>
                                <w:lang w:val="en-US"/>
                              </w:rPr>
                              <w:t>ذكر بالمبدأ الدستوري القاضي بإمكانية إنشاء هيئات قضائية من طرف المشرع و أن ذلك يتم بقانون عادي و ليس بقانون عضوي .</w:t>
                            </w:r>
                          </w:p>
                          <w:p w:rsidR="00653122" w:rsidRPr="00653122" w:rsidRDefault="00653122" w:rsidP="00653122">
                            <w:pPr>
                              <w:numPr>
                                <w:ilvl w:val="0"/>
                                <w:numId w:val="1"/>
                              </w:numPr>
                              <w:tabs>
                                <w:tab w:val="clear" w:pos="1080"/>
                              </w:tabs>
                              <w:bidi/>
                              <w:spacing w:after="0" w:line="240" w:lineRule="auto"/>
                              <w:ind w:left="72" w:firstLine="0"/>
                              <w:jc w:val="both"/>
                              <w:rPr>
                                <w:rFonts w:cs="Traditional Arabic"/>
                                <w:b/>
                                <w:bCs/>
                                <w:sz w:val="20"/>
                                <w:szCs w:val="20"/>
                                <w:lang w:val="en-US"/>
                              </w:rPr>
                            </w:pPr>
                            <w:r w:rsidRPr="00653122">
                              <w:rPr>
                                <w:rFonts w:cs="Traditional Arabic" w:hint="cs"/>
                                <w:b/>
                                <w:bCs/>
                                <w:sz w:val="20"/>
                                <w:szCs w:val="20"/>
                                <w:rtl/>
                                <w:lang w:val="en-US"/>
                              </w:rPr>
                              <w:t>إعتبر بأن المشرع أنشأ بموجب المادة 24 من القانون العضوي هيأة قضائية تابعة للنظام القضائي العادي، و إعتبر ذلك إخلالا بمبدأ توزيع الإختصاصات (إختصاص القانون العادي و إختصاص القانون العضوي).</w:t>
                            </w:r>
                          </w:p>
                          <w:p w:rsidR="00653122" w:rsidRDefault="00653122" w:rsidP="00653122">
                            <w:pPr>
                              <w:numPr>
                                <w:ilvl w:val="0"/>
                                <w:numId w:val="1"/>
                              </w:numPr>
                              <w:tabs>
                                <w:tab w:val="clear" w:pos="1080"/>
                              </w:tabs>
                              <w:bidi/>
                              <w:spacing w:after="0" w:line="240" w:lineRule="auto"/>
                              <w:ind w:left="72" w:firstLine="0"/>
                              <w:jc w:val="both"/>
                              <w:rPr>
                                <w:rFonts w:cs="Traditional Arabic"/>
                                <w:b/>
                                <w:bCs/>
                                <w:sz w:val="32"/>
                                <w:szCs w:val="32"/>
                                <w:lang w:val="en-US"/>
                              </w:rPr>
                            </w:pPr>
                            <w:r w:rsidRPr="00653122">
                              <w:rPr>
                                <w:rFonts w:cs="Traditional Arabic" w:hint="cs"/>
                                <w:b/>
                                <w:bCs/>
                                <w:sz w:val="20"/>
                                <w:szCs w:val="20"/>
                                <w:rtl/>
                                <w:lang w:val="en-US"/>
                              </w:rPr>
                              <w:t>أعتبر أن المشرع من جهة أخرى تنازل عن إختصاصه في إنشاء الهيآت القضائية إلى التنظيم</w:t>
                            </w:r>
                            <w:r w:rsidRPr="00B17644">
                              <w:rPr>
                                <w:rFonts w:cs="Traditional Arabic" w:hint="cs"/>
                                <w:b/>
                                <w:bCs/>
                                <w:sz w:val="32"/>
                                <w:szCs w:val="32"/>
                                <w:rtl/>
                                <w:lang w:val="en-US"/>
                              </w:rPr>
                              <w:t>.</w:t>
                            </w:r>
                          </w:p>
                          <w:p w:rsidR="002C5DCF" w:rsidRDefault="002C5DCF" w:rsidP="002C5DCF">
                            <w:pPr>
                              <w:bidi/>
                              <w:spacing w:after="0" w:line="240" w:lineRule="auto"/>
                              <w:ind w:left="72"/>
                              <w:jc w:val="both"/>
                              <w:rPr>
                                <w:rFonts w:cs="Traditional Arabic"/>
                                <w:b/>
                                <w:bCs/>
                                <w:sz w:val="28"/>
                                <w:szCs w:val="28"/>
                                <w:u w:val="single"/>
                                <w:rtl/>
                                <w:lang w:val="en-US"/>
                              </w:rPr>
                            </w:pPr>
                            <w:r w:rsidRPr="002C5DCF">
                              <w:rPr>
                                <w:rFonts w:cs="Traditional Arabic" w:hint="cs"/>
                                <w:b/>
                                <w:bCs/>
                                <w:sz w:val="28"/>
                                <w:szCs w:val="28"/>
                                <w:u w:val="single"/>
                                <w:rtl/>
                                <w:lang w:val="en-US"/>
                              </w:rPr>
                              <w:t>التعديل الدستوري في 2020</w:t>
                            </w:r>
                          </w:p>
                          <w:p w:rsidR="002C5DCF" w:rsidRPr="00671C8A" w:rsidRDefault="002C5DCF" w:rsidP="00671C8A">
                            <w:pPr>
                              <w:bidi/>
                              <w:spacing w:after="0" w:line="360" w:lineRule="auto"/>
                              <w:ind w:left="72"/>
                              <w:jc w:val="both"/>
                              <w:rPr>
                                <w:rtl/>
                              </w:rPr>
                            </w:pPr>
                            <w:r w:rsidRPr="00671C8A">
                              <w:rPr>
                                <w:rtl/>
                              </w:rPr>
                              <w:t>نص المؤسس الدستوري في التعديل</w:t>
                            </w:r>
                          </w:p>
                          <w:p w:rsidR="002C5DCF" w:rsidRPr="00671C8A" w:rsidRDefault="002C5DCF" w:rsidP="00671C8A">
                            <w:pPr>
                              <w:bidi/>
                              <w:spacing w:after="0" w:line="360" w:lineRule="auto"/>
                              <w:ind w:left="72"/>
                              <w:jc w:val="both"/>
                              <w:rPr>
                                <w:rtl/>
                              </w:rPr>
                            </w:pPr>
                            <w:r w:rsidRPr="00671C8A">
                              <w:rPr>
                                <w:rtl/>
                              </w:rPr>
                              <w:t xml:space="preserve"> الدستوري لسنة 2020 على تشكيلة المجلس الاعلى للقضاء خلافا للتعديلات الدستورية السابقة التي كانت تحيل للقانون مسألة تحديد تشكيلة المجلس الاعلى للقضاء حيث كان المؤسس الدستوري</w:t>
                            </w:r>
                          </w:p>
                          <w:p w:rsidR="002C5DCF" w:rsidRDefault="002C5DCF" w:rsidP="002C5DCF">
                            <w:pPr>
                              <w:bidi/>
                              <w:spacing w:after="0" w:line="240" w:lineRule="auto"/>
                              <w:ind w:left="72"/>
                              <w:jc w:val="both"/>
                              <w:rPr>
                                <w:rtl/>
                              </w:rPr>
                            </w:pPr>
                          </w:p>
                          <w:p w:rsidR="002C5DCF" w:rsidRDefault="002C5DCF" w:rsidP="002C5DCF">
                            <w:pPr>
                              <w:bidi/>
                              <w:spacing w:after="0" w:line="240" w:lineRule="auto"/>
                              <w:ind w:left="72"/>
                              <w:jc w:val="both"/>
                              <w:rPr>
                                <w:rtl/>
                              </w:rPr>
                            </w:pPr>
                          </w:p>
                          <w:p w:rsidR="002C5DCF" w:rsidRPr="002C5DCF" w:rsidRDefault="002C5DCF" w:rsidP="002C5DCF">
                            <w:pPr>
                              <w:bidi/>
                              <w:spacing w:after="0" w:line="240" w:lineRule="auto"/>
                              <w:ind w:left="72"/>
                              <w:jc w:val="both"/>
                              <w:rPr>
                                <w:rFonts w:cs="Traditional Arabic"/>
                                <w:b/>
                                <w:bCs/>
                                <w:sz w:val="28"/>
                                <w:szCs w:val="28"/>
                                <w:u w:val="single"/>
                                <w:lang w:val="en-US"/>
                              </w:rPr>
                            </w:pPr>
                          </w:p>
                          <w:p w:rsidR="00653122" w:rsidRPr="00653122" w:rsidRDefault="00653122" w:rsidP="00653122">
                            <w:pPr>
                              <w:bidi/>
                              <w:jc w:val="both"/>
                              <w:rPr>
                                <w:rFonts w:cs="Traditional Arabic"/>
                                <w:b/>
                                <w:bCs/>
                                <w:sz w:val="20"/>
                                <w:szCs w:val="20"/>
                                <w:rtl/>
                                <w:lang w:val="en-US"/>
                              </w:rPr>
                            </w:pPr>
                          </w:p>
                          <w:p w:rsidR="003D1FB7" w:rsidRPr="003D1FB7" w:rsidRDefault="003D1FB7" w:rsidP="003D1FB7">
                            <w:pPr>
                              <w:bidi/>
                              <w:jc w:val="both"/>
                              <w:rPr>
                                <w:rFonts w:cs="Traditional Arabic"/>
                                <w:b/>
                                <w:bCs/>
                                <w:rtl/>
                                <w:lang w:val="en-US"/>
                              </w:rPr>
                            </w:pPr>
                          </w:p>
                          <w:p w:rsidR="003D1FB7" w:rsidRPr="003D1FB7" w:rsidRDefault="003D1FB7" w:rsidP="003D1FB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margin-left:-69pt;margin-top:-48.2pt;width:150.8pt;height:8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LgIAAFEEAAAOAAAAZHJzL2Uyb0RvYy54bWysVNuO0zAQfUfiHyy/01xout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">
                <v:textbox>
                  <w:txbxContent>
                    <w:p w:rsidR="003D1FB7" w:rsidRDefault="003D1FB7" w:rsidP="003D1FB7">
                      <w:pPr>
                        <w:jc w:val="right"/>
                        <w:rPr>
                          <w:rFonts w:cs="Traditional Arabic"/>
                          <w:b/>
                          <w:bCs/>
                          <w:rtl/>
                          <w:lang w:val="en-US"/>
                        </w:rPr>
                      </w:pPr>
                      <w:r w:rsidRPr="003D1FB7">
                        <w:rPr>
                          <w:rFonts w:cs="Traditional Arabic" w:hint="cs"/>
                          <w:b/>
                          <w:bCs/>
                          <w:rtl/>
                          <w:lang w:val="en-US"/>
                        </w:rPr>
                        <w:t>التخصص في مجال القضاء له أهمية كبيرة ودور فعال في رفع مستوى العمل القضائي</w:t>
                      </w:r>
                    </w:p>
                    <w:p w:rsidR="003D1FB7" w:rsidRDefault="003D1FB7" w:rsidP="003D1FB7">
                      <w:pPr>
                        <w:bidi/>
                        <w:jc w:val="both"/>
                        <w:rPr>
                          <w:rFonts w:cs="Traditional Arabic"/>
                          <w:b/>
                          <w:bCs/>
                          <w:rtl/>
                          <w:lang w:val="en-US"/>
                        </w:rPr>
                      </w:pPr>
                      <w:r w:rsidRPr="003D1FB7">
                        <w:rPr>
                          <w:rFonts w:cs="Traditional Arabic" w:hint="cs"/>
                          <w:b/>
                          <w:bCs/>
                          <w:rtl/>
                          <w:lang w:val="en-US"/>
                        </w:rPr>
                        <w:t xml:space="preserve">ولنظام التخصص جانبين هما تخصص القضاة و تخصيص جهات القضاء وهو الأمر الذي عبر عليه المشرع الجزائري في هذا القانون العضوي (قبل المطابقة) بالأقطاب القضائية المتخصصة، غير أنه لم يعط تعريفا لها و فيما إذا كانت هذه الأقطاب جهات قضائية بالمفهوم التقليدي لهياكل التنظيم القضائي و إذا كانت كذلك فهل تتبع النظام القضائي العادي أم الإداري، </w:t>
                      </w:r>
                    </w:p>
                    <w:p w:rsidR="003D1FB7" w:rsidRDefault="003D1FB7" w:rsidP="003D1FB7">
                      <w:pPr>
                        <w:bidi/>
                        <w:jc w:val="both"/>
                        <w:rPr>
                          <w:rFonts w:cs="Traditional Arabic"/>
                          <w:b/>
                          <w:bCs/>
                          <w:rtl/>
                          <w:lang w:val="en-US"/>
                        </w:rPr>
                      </w:pPr>
                      <w:r>
                        <w:rPr>
                          <w:rFonts w:cs="Traditional Arabic" w:hint="cs"/>
                          <w:b/>
                          <w:bCs/>
                          <w:rtl/>
                          <w:lang w:val="en-US"/>
                        </w:rPr>
                        <w:t>حيث من صياغة المادة 24 -25 نستنتج:</w:t>
                      </w:r>
                    </w:p>
                    <w:p w:rsidR="003D1FB7" w:rsidRPr="003D1FB7" w:rsidRDefault="003D1FB7" w:rsidP="003D1FB7">
                      <w:pPr>
                        <w:bidi/>
                        <w:jc w:val="both"/>
                        <w:rPr>
                          <w:rFonts w:cs="Traditional Arabic"/>
                          <w:b/>
                          <w:bCs/>
                          <w:sz w:val="20"/>
                          <w:szCs w:val="20"/>
                          <w:rtl/>
                          <w:lang w:val="en-US"/>
                        </w:rPr>
                      </w:pPr>
                      <w:r w:rsidRPr="003D1FB7">
                        <w:rPr>
                          <w:rFonts w:cs="Traditional Arabic" w:hint="cs"/>
                          <w:b/>
                          <w:bCs/>
                          <w:rtl/>
                          <w:lang w:val="en-US"/>
                        </w:rPr>
                        <w:t>1</w:t>
                      </w:r>
                      <w:r w:rsidRPr="003D1FB7">
                        <w:rPr>
                          <w:rFonts w:cs="Traditional Arabic" w:hint="cs"/>
                          <w:b/>
                          <w:bCs/>
                          <w:sz w:val="20"/>
                          <w:szCs w:val="20"/>
                          <w:rtl/>
                          <w:lang w:val="en-US"/>
                        </w:rPr>
                        <w:t>-أن المشرع قد أعطى لهذه الأقطاب القضائية إختصاص إقليمي موسع لدى المحاكم .</w:t>
                      </w:r>
                    </w:p>
                    <w:p w:rsidR="003D1FB7" w:rsidRPr="003D1FB7" w:rsidRDefault="003D1FB7" w:rsidP="003D1FB7">
                      <w:pPr>
                        <w:bidi/>
                        <w:jc w:val="both"/>
                        <w:rPr>
                          <w:rFonts w:cs="Traditional Arabic"/>
                          <w:b/>
                          <w:bCs/>
                          <w:sz w:val="20"/>
                          <w:szCs w:val="20"/>
                          <w:rtl/>
                          <w:lang w:val="en-US"/>
                        </w:rPr>
                      </w:pPr>
                      <w:r w:rsidRPr="003D1FB7">
                        <w:rPr>
                          <w:rFonts w:cs="Traditional Arabic" w:hint="cs"/>
                          <w:b/>
                          <w:bCs/>
                          <w:sz w:val="20"/>
                          <w:szCs w:val="20"/>
                          <w:rtl/>
                          <w:lang w:val="en-US"/>
                        </w:rPr>
                        <w:t>2-لهذه الأقطاب إختصاص نوعي يحدد بموجب قانون الإجراءات المدنية أو الجزائية</w:t>
                      </w:r>
                    </w:p>
                    <w:p w:rsidR="003D1FB7" w:rsidRDefault="003D1FB7" w:rsidP="003D1FB7">
                      <w:pPr>
                        <w:bidi/>
                        <w:jc w:val="both"/>
                        <w:rPr>
                          <w:rFonts w:cs="Traditional Arabic"/>
                          <w:b/>
                          <w:bCs/>
                          <w:sz w:val="20"/>
                          <w:szCs w:val="20"/>
                          <w:rtl/>
                          <w:lang w:val="en-US"/>
                        </w:rPr>
                      </w:pPr>
                      <w:r w:rsidRPr="003D1FB7">
                        <w:rPr>
                          <w:rFonts w:cs="Traditional Arabic" w:hint="cs"/>
                          <w:b/>
                          <w:bCs/>
                          <w:sz w:val="20"/>
                          <w:szCs w:val="20"/>
                          <w:rtl/>
                          <w:lang w:val="en-US"/>
                        </w:rPr>
                        <w:t>3-تشكيلة الأقطاب القضائية تختلف عن تشكيلة المحكمة فهي تضم قاضي متخصص ومساعدين</w:t>
                      </w:r>
                      <w:r w:rsidRPr="003D1FB7">
                        <w:rPr>
                          <w:rFonts w:cs="Traditional Arabic" w:hint="cs"/>
                          <w:b/>
                          <w:bCs/>
                          <w:sz w:val="32"/>
                          <w:szCs w:val="32"/>
                          <w:rtl/>
                          <w:lang w:val="en-US"/>
                        </w:rPr>
                        <w:t xml:space="preserve"> </w:t>
                      </w:r>
                      <w:r w:rsidRPr="003D1FB7">
                        <w:rPr>
                          <w:rFonts w:cs="Traditional Arabic" w:hint="cs"/>
                          <w:b/>
                          <w:bCs/>
                          <w:sz w:val="20"/>
                          <w:szCs w:val="20"/>
                          <w:rtl/>
                          <w:lang w:val="en-US"/>
                        </w:rPr>
                        <w:t>عند الإقتضاء</w:t>
                      </w:r>
                    </w:p>
                    <w:p w:rsidR="00653122" w:rsidRPr="00653122" w:rsidRDefault="00653122" w:rsidP="00653122">
                      <w:pPr>
                        <w:bidi/>
                        <w:ind w:left="360"/>
                        <w:jc w:val="both"/>
                        <w:rPr>
                          <w:rFonts w:cs="Traditional Arabic"/>
                          <w:b/>
                          <w:bCs/>
                          <w:sz w:val="20"/>
                          <w:szCs w:val="20"/>
                          <w:lang w:val="en-US"/>
                        </w:rPr>
                      </w:pPr>
                      <w:r w:rsidRPr="00653122">
                        <w:rPr>
                          <w:rFonts w:cs="Traditional Arabic" w:hint="cs"/>
                          <w:b/>
                          <w:bCs/>
                          <w:sz w:val="20"/>
                          <w:szCs w:val="20"/>
                          <w:rtl/>
                          <w:lang w:val="en-US"/>
                        </w:rPr>
                        <w:t>و بتحليل موقف المجلس الدستوري نلاحظ أنه :</w:t>
                      </w:r>
                    </w:p>
                    <w:p w:rsidR="00653122" w:rsidRPr="00653122" w:rsidRDefault="00653122" w:rsidP="00653122">
                      <w:pPr>
                        <w:numPr>
                          <w:ilvl w:val="0"/>
                          <w:numId w:val="1"/>
                        </w:numPr>
                        <w:tabs>
                          <w:tab w:val="clear" w:pos="1080"/>
                        </w:tabs>
                        <w:bidi/>
                        <w:spacing w:after="0" w:line="240" w:lineRule="auto"/>
                        <w:ind w:left="72" w:firstLine="0"/>
                        <w:jc w:val="both"/>
                        <w:rPr>
                          <w:rFonts w:cs="Traditional Arabic"/>
                          <w:b/>
                          <w:bCs/>
                          <w:sz w:val="20"/>
                          <w:szCs w:val="20"/>
                          <w:rtl/>
                          <w:lang w:val="en-US"/>
                        </w:rPr>
                      </w:pPr>
                      <w:r w:rsidRPr="00653122">
                        <w:rPr>
                          <w:rFonts w:cs="Traditional Arabic" w:hint="cs"/>
                          <w:b/>
                          <w:bCs/>
                          <w:sz w:val="20"/>
                          <w:szCs w:val="20"/>
                          <w:rtl/>
                          <w:lang w:val="en-US"/>
                        </w:rPr>
                        <w:t>ذكر بالمبدأ الدستوري القاضي بإمكانية إنشاء هيئات قضائية من طرف المشرع و أن ذلك يتم بقانون عادي و ليس بقانون عضوي .</w:t>
                      </w:r>
                    </w:p>
                    <w:p w:rsidR="00653122" w:rsidRPr="00653122" w:rsidRDefault="00653122" w:rsidP="00653122">
                      <w:pPr>
                        <w:numPr>
                          <w:ilvl w:val="0"/>
                          <w:numId w:val="1"/>
                        </w:numPr>
                        <w:tabs>
                          <w:tab w:val="clear" w:pos="1080"/>
                        </w:tabs>
                        <w:bidi/>
                        <w:spacing w:after="0" w:line="240" w:lineRule="auto"/>
                        <w:ind w:left="72" w:firstLine="0"/>
                        <w:jc w:val="both"/>
                        <w:rPr>
                          <w:rFonts w:cs="Traditional Arabic"/>
                          <w:b/>
                          <w:bCs/>
                          <w:sz w:val="20"/>
                          <w:szCs w:val="20"/>
                          <w:lang w:val="en-US"/>
                        </w:rPr>
                      </w:pPr>
                      <w:r w:rsidRPr="00653122">
                        <w:rPr>
                          <w:rFonts w:cs="Traditional Arabic" w:hint="cs"/>
                          <w:b/>
                          <w:bCs/>
                          <w:sz w:val="20"/>
                          <w:szCs w:val="20"/>
                          <w:rtl/>
                          <w:lang w:val="en-US"/>
                        </w:rPr>
                        <w:t>إعتبر بأن المشرع أنشأ بموجب المادة 24 من القانون العضوي هيأة قضائية تابعة للنظام القضائي العادي، و إعتبر ذلك إخلالا بمبدأ توزيع الإختصاصات (إختصاص القانون العادي و إختصاص القانون العضوي).</w:t>
                      </w:r>
                    </w:p>
                    <w:p w:rsidR="00653122" w:rsidRDefault="00653122" w:rsidP="00653122">
                      <w:pPr>
                        <w:numPr>
                          <w:ilvl w:val="0"/>
                          <w:numId w:val="1"/>
                        </w:numPr>
                        <w:tabs>
                          <w:tab w:val="clear" w:pos="1080"/>
                        </w:tabs>
                        <w:bidi/>
                        <w:spacing w:after="0" w:line="240" w:lineRule="auto"/>
                        <w:ind w:left="72" w:firstLine="0"/>
                        <w:jc w:val="both"/>
                        <w:rPr>
                          <w:rFonts w:cs="Traditional Arabic"/>
                          <w:b/>
                          <w:bCs/>
                          <w:sz w:val="32"/>
                          <w:szCs w:val="32"/>
                          <w:lang w:val="en-US"/>
                        </w:rPr>
                      </w:pPr>
                      <w:r w:rsidRPr="00653122">
                        <w:rPr>
                          <w:rFonts w:cs="Traditional Arabic" w:hint="cs"/>
                          <w:b/>
                          <w:bCs/>
                          <w:sz w:val="20"/>
                          <w:szCs w:val="20"/>
                          <w:rtl/>
                          <w:lang w:val="en-US"/>
                        </w:rPr>
                        <w:t>أعتبر أن المشرع من جهة أخرى تنازل عن إختصاصه في إنشاء الهيآت القضائية إلى التنظيم</w:t>
                      </w:r>
                      <w:r w:rsidRPr="00B17644">
                        <w:rPr>
                          <w:rFonts w:cs="Traditional Arabic" w:hint="cs"/>
                          <w:b/>
                          <w:bCs/>
                          <w:sz w:val="32"/>
                          <w:szCs w:val="32"/>
                          <w:rtl/>
                          <w:lang w:val="en-US"/>
                        </w:rPr>
                        <w:t>.</w:t>
                      </w:r>
                    </w:p>
                    <w:p w:rsidR="002C5DCF" w:rsidRDefault="002C5DCF" w:rsidP="002C5DCF">
                      <w:pPr>
                        <w:bidi/>
                        <w:spacing w:after="0" w:line="240" w:lineRule="auto"/>
                        <w:ind w:left="72"/>
                        <w:jc w:val="both"/>
                        <w:rPr>
                          <w:rFonts w:cs="Traditional Arabic"/>
                          <w:b/>
                          <w:bCs/>
                          <w:sz w:val="28"/>
                          <w:szCs w:val="28"/>
                          <w:u w:val="single"/>
                          <w:rtl/>
                          <w:lang w:val="en-US"/>
                        </w:rPr>
                      </w:pPr>
                      <w:r w:rsidRPr="002C5DCF">
                        <w:rPr>
                          <w:rFonts w:cs="Traditional Arabic" w:hint="cs"/>
                          <w:b/>
                          <w:bCs/>
                          <w:sz w:val="28"/>
                          <w:szCs w:val="28"/>
                          <w:u w:val="single"/>
                          <w:rtl/>
                          <w:lang w:val="en-US"/>
                        </w:rPr>
                        <w:t>التعديل الدستوري في 2020</w:t>
                      </w:r>
                    </w:p>
                    <w:p w:rsidR="002C5DCF" w:rsidRPr="00671C8A" w:rsidRDefault="002C5DCF" w:rsidP="00671C8A">
                      <w:pPr>
                        <w:bidi/>
                        <w:spacing w:after="0" w:line="360" w:lineRule="auto"/>
                        <w:ind w:left="72"/>
                        <w:jc w:val="both"/>
                        <w:rPr>
                          <w:rtl/>
                        </w:rPr>
                      </w:pPr>
                      <w:r w:rsidRPr="00671C8A">
                        <w:rPr>
                          <w:rtl/>
                        </w:rPr>
                        <w:t>نص المؤسس الدستوري في التعديل</w:t>
                      </w:r>
                    </w:p>
                    <w:p w:rsidR="002C5DCF" w:rsidRPr="00671C8A" w:rsidRDefault="002C5DCF" w:rsidP="00671C8A">
                      <w:pPr>
                        <w:bidi/>
                        <w:spacing w:after="0" w:line="360" w:lineRule="auto"/>
                        <w:ind w:left="72"/>
                        <w:jc w:val="both"/>
                        <w:rPr>
                          <w:rtl/>
                        </w:rPr>
                      </w:pPr>
                      <w:r w:rsidRPr="00671C8A">
                        <w:rPr>
                          <w:rtl/>
                        </w:rPr>
                        <w:t xml:space="preserve"> الدستوري لسنة 2020 على تشكيلة المجلس الاعلى للقضاء خلافا للتعديلات الدستورية السابقة التي كانت تحيل للقانون مسألة تحديد تشكيلة المجلس الاعلى للقضاء حيث كان المؤسس الدستوري</w:t>
                      </w:r>
                    </w:p>
                    <w:p w:rsidR="002C5DCF" w:rsidRDefault="002C5DCF" w:rsidP="002C5DCF">
                      <w:pPr>
                        <w:bidi/>
                        <w:spacing w:after="0" w:line="240" w:lineRule="auto"/>
                        <w:ind w:left="72"/>
                        <w:jc w:val="both"/>
                        <w:rPr>
                          <w:rtl/>
                        </w:rPr>
                      </w:pPr>
                    </w:p>
                    <w:p w:rsidR="002C5DCF" w:rsidRDefault="002C5DCF" w:rsidP="002C5DCF">
                      <w:pPr>
                        <w:bidi/>
                        <w:spacing w:after="0" w:line="240" w:lineRule="auto"/>
                        <w:ind w:left="72"/>
                        <w:jc w:val="both"/>
                        <w:rPr>
                          <w:rtl/>
                        </w:rPr>
                      </w:pPr>
                    </w:p>
                    <w:p w:rsidR="002C5DCF" w:rsidRPr="002C5DCF" w:rsidRDefault="002C5DCF" w:rsidP="002C5DCF">
                      <w:pPr>
                        <w:bidi/>
                        <w:spacing w:after="0" w:line="240" w:lineRule="auto"/>
                        <w:ind w:left="72"/>
                        <w:jc w:val="both"/>
                        <w:rPr>
                          <w:rFonts w:cs="Traditional Arabic"/>
                          <w:b/>
                          <w:bCs/>
                          <w:sz w:val="28"/>
                          <w:szCs w:val="28"/>
                          <w:u w:val="single"/>
                          <w:lang w:val="en-US"/>
                        </w:rPr>
                      </w:pPr>
                    </w:p>
                    <w:p w:rsidR="00653122" w:rsidRPr="00653122" w:rsidRDefault="00653122" w:rsidP="00653122">
                      <w:pPr>
                        <w:bidi/>
                        <w:jc w:val="both"/>
                        <w:rPr>
                          <w:rFonts w:cs="Traditional Arabic"/>
                          <w:b/>
                          <w:bCs/>
                          <w:sz w:val="20"/>
                          <w:szCs w:val="20"/>
                          <w:rtl/>
                          <w:lang w:val="en-US"/>
                        </w:rPr>
                      </w:pPr>
                    </w:p>
                    <w:p w:rsidR="003D1FB7" w:rsidRPr="003D1FB7" w:rsidRDefault="003D1FB7" w:rsidP="003D1FB7">
                      <w:pPr>
                        <w:bidi/>
                        <w:jc w:val="both"/>
                        <w:rPr>
                          <w:rFonts w:cs="Traditional Arabic"/>
                          <w:b/>
                          <w:bCs/>
                          <w:rtl/>
                          <w:lang w:val="en-US"/>
                        </w:rPr>
                      </w:pPr>
                    </w:p>
                    <w:p w:rsidR="003D1FB7" w:rsidRPr="003D1FB7" w:rsidRDefault="003D1FB7" w:rsidP="003D1FB7">
                      <w:pPr>
                        <w:jc w:val="right"/>
                      </w:pPr>
                    </w:p>
                  </w:txbxContent>
                </v:textbox>
              </v:rect>
            </w:pict>
          </mc:Fallback>
        </mc:AlternateContent>
      </w:r>
      <w:r>
        <w:rPr>
          <w:noProof/>
          <w:rtl/>
        </w:rPr>
        <mc:AlternateContent>
          <mc:Choice Requires="wps">
            <w:drawing>
              <wp:anchor distT="0" distB="0" distL="114300" distR="114300" simplePos="0" relativeHeight="251668480" behindDoc="0" locked="0" layoutInCell="1" allowOverlap="1">
                <wp:simplePos x="0" y="0"/>
                <wp:positionH relativeFrom="column">
                  <wp:posOffset>1203960</wp:posOffset>
                </wp:positionH>
                <wp:positionV relativeFrom="paragraph">
                  <wp:posOffset>-612140</wp:posOffset>
                </wp:positionV>
                <wp:extent cx="2232025" cy="10166350"/>
                <wp:effectExtent l="13335" t="6350" r="12065" b="952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0166350"/>
                        </a:xfrm>
                        <a:prstGeom prst="rect">
                          <a:avLst/>
                        </a:prstGeom>
                        <a:solidFill>
                          <a:srgbClr val="FFFFFF"/>
                        </a:solidFill>
                        <a:ln w="9525">
                          <a:solidFill>
                            <a:srgbClr val="000000"/>
                          </a:solidFill>
                          <a:miter lim="800000"/>
                          <a:headEnd/>
                          <a:tailEnd/>
                        </a:ln>
                      </wps:spPr>
                      <wps:txbx>
                        <w:txbxContent>
                          <w:p w:rsidR="00652CC0" w:rsidRPr="00652CC0" w:rsidRDefault="00652CC0" w:rsidP="00652CC0">
                            <w:pPr>
                              <w:bidi/>
                              <w:jc w:val="both"/>
                              <w:rPr>
                                <w:rFonts w:cs="Traditional Arabic"/>
                                <w:b/>
                                <w:bCs/>
                                <w:rtl/>
                                <w:lang w:val="en-US"/>
                              </w:rPr>
                            </w:pPr>
                            <w:r w:rsidRPr="00652CC0">
                              <w:rPr>
                                <w:rFonts w:cs="Traditional Arabic" w:hint="cs"/>
                                <w:b/>
                                <w:bCs/>
                                <w:u w:val="single"/>
                                <w:rtl/>
                                <w:lang w:val="en-US"/>
                              </w:rPr>
                              <w:t>ثالثا-توفر الجانب البشري</w:t>
                            </w:r>
                            <w:r w:rsidRPr="00652CC0">
                              <w:rPr>
                                <w:rFonts w:cs="Traditional Arabic" w:hint="cs"/>
                                <w:b/>
                                <w:bCs/>
                                <w:rtl/>
                                <w:lang w:val="en-US"/>
                              </w:rPr>
                              <w:t>:</w:t>
                            </w:r>
                          </w:p>
                          <w:p w:rsidR="00652CC0" w:rsidRDefault="00652CC0" w:rsidP="00652CC0">
                            <w:pPr>
                              <w:bidi/>
                              <w:jc w:val="both"/>
                              <w:rPr>
                                <w:rFonts w:cs="Traditional Arabic"/>
                                <w:b/>
                                <w:bCs/>
                                <w:rtl/>
                                <w:lang w:val="en-US"/>
                              </w:rPr>
                            </w:pPr>
                            <w:r w:rsidRPr="00652CC0">
                              <w:rPr>
                                <w:rFonts w:cs="Traditional Arabic" w:hint="cs"/>
                                <w:b/>
                                <w:bCs/>
                                <w:rtl/>
                                <w:lang w:val="en-US"/>
                              </w:rPr>
                              <w:t xml:space="preserve">     إذا كان الدافع الأساسي لتبني نظام وحدة القضاء بعد الإستقلال هو هجرة القضاة الفرنسيين و عدم وجود العدد الكافي من القضاة الجزائريين لشغل هياكل القضاء الإداري</w:t>
                            </w:r>
                            <w:r>
                              <w:rPr>
                                <w:rFonts w:cs="Traditional Arabic" w:hint="cs"/>
                                <w:b/>
                                <w:bCs/>
                                <w:sz w:val="32"/>
                                <w:szCs w:val="32"/>
                                <w:rtl/>
                                <w:lang w:val="en-US"/>
                              </w:rPr>
                              <w:t>،</w:t>
                            </w:r>
                            <w:r w:rsidRPr="00652CC0">
                              <w:rPr>
                                <w:rFonts w:cs="Traditional Arabic" w:hint="cs"/>
                                <w:b/>
                                <w:bCs/>
                                <w:rtl/>
                                <w:lang w:val="en-US"/>
                              </w:rPr>
                              <w:t>فإن هذا العائق لم يعد موجودا لتوفر عدد معتبر من القضاة الأكفاء</w:t>
                            </w:r>
                            <w:r>
                              <w:rPr>
                                <w:rFonts w:cs="Traditional Arabic" w:hint="cs"/>
                                <w:b/>
                                <w:bCs/>
                                <w:rtl/>
                                <w:lang w:val="en-US"/>
                              </w:rPr>
                              <w:t>.</w:t>
                            </w:r>
                          </w:p>
                          <w:p w:rsidR="00652CC0" w:rsidRPr="007A20A5" w:rsidRDefault="00652CC0" w:rsidP="00652CC0">
                            <w:pPr>
                              <w:bidi/>
                              <w:jc w:val="both"/>
                              <w:rPr>
                                <w:rFonts w:cs="Traditional Arabic"/>
                                <w:b/>
                                <w:bCs/>
                                <w:sz w:val="32"/>
                                <w:szCs w:val="32"/>
                                <w:rtl/>
                                <w:lang w:val="en-US"/>
                              </w:rPr>
                            </w:pPr>
                            <w:r w:rsidRPr="00652CC0">
                              <w:rPr>
                                <w:rFonts w:cs="Traditional Arabic" w:hint="cs"/>
                                <w:b/>
                                <w:bCs/>
                                <w:u w:val="single"/>
                                <w:rtl/>
                                <w:lang w:val="en-US"/>
                              </w:rPr>
                              <w:t xml:space="preserve">     رابعا-تغيير المجتمع الجزائري</w:t>
                            </w:r>
                            <w:r w:rsidRPr="007A20A5">
                              <w:rPr>
                                <w:rFonts w:cs="Traditional Arabic" w:hint="cs"/>
                                <w:b/>
                                <w:bCs/>
                                <w:sz w:val="32"/>
                                <w:szCs w:val="32"/>
                                <w:rtl/>
                                <w:lang w:val="en-US"/>
                              </w:rPr>
                              <w:t xml:space="preserve"> :</w:t>
                            </w:r>
                          </w:p>
                          <w:p w:rsidR="00652CC0" w:rsidRDefault="00652CC0" w:rsidP="00652CC0">
                            <w:pPr>
                              <w:bidi/>
                              <w:jc w:val="both"/>
                              <w:rPr>
                                <w:rFonts w:cs="Traditional Arabic"/>
                                <w:b/>
                                <w:bCs/>
                                <w:rtl/>
                                <w:lang w:val="en-US"/>
                              </w:rPr>
                            </w:pPr>
                            <w:r w:rsidRPr="00652CC0">
                              <w:rPr>
                                <w:rFonts w:cs="Traditional Arabic" w:hint="cs"/>
                                <w:b/>
                                <w:bCs/>
                                <w:rtl/>
                                <w:lang w:val="en-US"/>
                              </w:rPr>
                              <w:t xml:space="preserve">     عرف المجتمع الجزائري إبتداءا من دستور 1989 تغيرات جذرية على الصعيد الإقتصادي و السياسي و الإجتماعي و الثقافي، مما تطلب بالضرورة إجراء إصلاحات على مستوى الجانب التشريعي، و كذا على مستوى مؤسسات الدولة، كما  تطلب الأمر بالضرورة تغيير هيكلة النظام القضائي</w:t>
                            </w:r>
                            <w:r>
                              <w:rPr>
                                <w:rFonts w:cs="Traditional Arabic" w:hint="cs"/>
                                <w:b/>
                                <w:bCs/>
                                <w:rtl/>
                                <w:lang w:val="en-US"/>
                              </w:rPr>
                              <w:t>.</w:t>
                            </w:r>
                          </w:p>
                          <w:p w:rsidR="001D0F91" w:rsidRDefault="001D0F91" w:rsidP="001D0F91">
                            <w:pPr>
                              <w:bidi/>
                              <w:jc w:val="both"/>
                              <w:rPr>
                                <w:rFonts w:cs="Traditional Arabic"/>
                                <w:b/>
                                <w:bCs/>
                                <w:rtl/>
                                <w:lang w:val="en-US"/>
                              </w:rPr>
                            </w:pPr>
                            <w:r w:rsidRPr="001D0F91">
                              <w:rPr>
                                <w:rFonts w:cs="Traditional Arabic" w:hint="cs"/>
                                <w:b/>
                                <w:bCs/>
                                <w:rtl/>
                                <w:lang w:val="en-US"/>
                              </w:rPr>
                              <w:t>بعد تكريس الإزدواجية القضائية بدستور 1996 صدرت عدة قوانين و هي</w:t>
                            </w:r>
                            <w:r>
                              <w:rPr>
                                <w:rFonts w:cs="Traditional Arabic" w:hint="cs"/>
                                <w:b/>
                                <w:bCs/>
                                <w:rtl/>
                                <w:lang w:val="en-US"/>
                              </w:rPr>
                              <w:t>:</w:t>
                            </w:r>
                          </w:p>
                          <w:p w:rsidR="001D0F91" w:rsidRDefault="001D0F91" w:rsidP="001D0F91">
                            <w:pPr>
                              <w:bidi/>
                              <w:jc w:val="both"/>
                              <w:rPr>
                                <w:rFonts w:cs="Traditional Arabic"/>
                                <w:b/>
                                <w:bCs/>
                                <w:u w:val="single"/>
                                <w:rtl/>
                                <w:lang w:val="en-US"/>
                              </w:rPr>
                            </w:pPr>
                            <w:r w:rsidRPr="001D0F91">
                              <w:rPr>
                                <w:rFonts w:cs="Traditional Arabic" w:hint="cs"/>
                                <w:b/>
                                <w:bCs/>
                                <w:u w:val="single"/>
                                <w:rtl/>
                                <w:lang w:val="en-US"/>
                              </w:rPr>
                              <w:t xml:space="preserve"> أ </w:t>
                            </w:r>
                            <w:r w:rsidRPr="001D0F91">
                              <w:rPr>
                                <w:rFonts w:cs="Traditional Arabic"/>
                                <w:b/>
                                <w:bCs/>
                                <w:u w:val="single"/>
                                <w:rtl/>
                                <w:lang w:val="en-US"/>
                              </w:rPr>
                              <w:t>–</w:t>
                            </w:r>
                            <w:r w:rsidRPr="001D0F91">
                              <w:rPr>
                                <w:rFonts w:cs="Traditional Arabic" w:hint="cs"/>
                                <w:b/>
                                <w:bCs/>
                                <w:u w:val="single"/>
                                <w:rtl/>
                                <w:lang w:val="en-US"/>
                              </w:rPr>
                              <w:t xml:space="preserve"> على مستوى النصوص المنظمة للقضاء الإداري</w:t>
                            </w:r>
                            <w:r>
                              <w:rPr>
                                <w:rFonts w:cs="Traditional Arabic" w:hint="cs"/>
                                <w:b/>
                                <w:bCs/>
                                <w:u w:val="single"/>
                                <w:rtl/>
                                <w:lang w:val="en-US"/>
                              </w:rPr>
                              <w:t>:</w:t>
                            </w:r>
                          </w:p>
                          <w:p w:rsidR="001D0F91" w:rsidRDefault="001D0F91" w:rsidP="001D0F91">
                            <w:pPr>
                              <w:bidi/>
                              <w:jc w:val="both"/>
                              <w:rPr>
                                <w:rFonts w:cs="Traditional Arabic"/>
                                <w:b/>
                                <w:bCs/>
                                <w:rtl/>
                                <w:lang w:val="en-US"/>
                              </w:rPr>
                            </w:pPr>
                            <w:r w:rsidRPr="001D0F91">
                              <w:rPr>
                                <w:rFonts w:cs="Traditional Arabic" w:hint="cs"/>
                                <w:b/>
                                <w:bCs/>
                                <w:rtl/>
                                <w:lang w:val="en-US"/>
                              </w:rPr>
                              <w:t>جاءت نصوص القانون العضوي رقم 98-01 المتعلق بمجلس الدولة والقانون رقم 98-02 المتعلق بالمحاكم الإدارية جد مقتضبة وأحالت في اغلب المسائل الإجرائية إلى قانون الإجراءات المدنية، مما يشكك نسبيا في إستقلالية القضاء الإداري ، ويتعين قصد تكريس الإزدواجية فعلا وضع قانون خاص بالإجراءات الإدارية الذي يتلاءم مع الطبيعة الخاصة للمنازعات الإدارية</w:t>
                            </w:r>
                            <w:r>
                              <w:rPr>
                                <w:rFonts w:cs="Traditional Arabic" w:hint="cs"/>
                                <w:b/>
                                <w:bCs/>
                                <w:rtl/>
                                <w:lang w:val="en-US"/>
                              </w:rPr>
                              <w:t>.</w:t>
                            </w:r>
                          </w:p>
                          <w:p w:rsidR="001D0F91" w:rsidRPr="001D0F91" w:rsidRDefault="001D0F91" w:rsidP="001D0F91">
                            <w:pPr>
                              <w:bidi/>
                              <w:jc w:val="both"/>
                              <w:rPr>
                                <w:rFonts w:cs="Traditional Arabic"/>
                                <w:b/>
                                <w:bCs/>
                                <w:u w:val="single"/>
                                <w:rtl/>
                                <w:lang w:val="en-US"/>
                              </w:rPr>
                            </w:pPr>
                            <w:r w:rsidRPr="001D0F91">
                              <w:rPr>
                                <w:rFonts w:cs="Traditional Arabic" w:hint="cs"/>
                                <w:b/>
                                <w:bCs/>
                                <w:u w:val="single"/>
                                <w:rtl/>
                                <w:lang w:val="en-US"/>
                              </w:rPr>
                              <w:t xml:space="preserve">ب- على مستوى الهياكل القضائية : </w:t>
                            </w:r>
                          </w:p>
                          <w:p w:rsidR="001D0F91" w:rsidRPr="001D0F91" w:rsidRDefault="001D0F91" w:rsidP="001D0F91">
                            <w:pPr>
                              <w:bidi/>
                              <w:jc w:val="both"/>
                              <w:rPr>
                                <w:rFonts w:cs="Traditional Arabic"/>
                                <w:b/>
                                <w:bCs/>
                                <w:rtl/>
                                <w:lang w:val="en-US"/>
                              </w:rPr>
                            </w:pPr>
                            <w:r w:rsidRPr="001D0F91">
                              <w:rPr>
                                <w:rFonts w:cs="Traditional Arabic" w:hint="cs"/>
                                <w:b/>
                                <w:bCs/>
                                <w:rtl/>
                                <w:lang w:val="en-US"/>
                              </w:rPr>
                              <w:t>تضمنت اتفاقية التمويل الجزائرية الأوربية لمشروع دعم إصلاح العدالة في الجزائر  العمل على إنشاء  15 محكمة إدارية و خمس مجالس جهوية ، مع تقديم الدعم اللازم لتنظيمها وتسيرها واقتراح كيفية  انتقاء القضاة وإلحاقهم وكتاب الضبط المختصين في النظام الإداري</w:t>
                            </w:r>
                            <w:r>
                              <w:rPr>
                                <w:rFonts w:cs="Traditional Arabic" w:hint="cs"/>
                                <w:b/>
                                <w:bCs/>
                                <w:sz w:val="32"/>
                                <w:szCs w:val="32"/>
                                <w:rtl/>
                                <w:lang w:val="en-US"/>
                              </w:rPr>
                              <w:t xml:space="preserve">.  </w:t>
                            </w:r>
                          </w:p>
                          <w:p w:rsidR="001D0F91" w:rsidRDefault="001D0F91" w:rsidP="001D0F91">
                            <w:pPr>
                              <w:bidi/>
                              <w:jc w:val="both"/>
                              <w:rPr>
                                <w:rFonts w:cs="Traditional Arabic"/>
                                <w:b/>
                                <w:bCs/>
                                <w:rtl/>
                                <w:lang w:val="en-US"/>
                              </w:rPr>
                            </w:pPr>
                            <w:r w:rsidRPr="001D0F91">
                              <w:rPr>
                                <w:rFonts w:cs="Traditional Arabic" w:hint="cs"/>
                                <w:b/>
                                <w:bCs/>
                                <w:rtl/>
                                <w:lang w:val="en-US"/>
                              </w:rPr>
                              <w:t xml:space="preserve"> </w:t>
                            </w:r>
                            <w:r w:rsidRPr="001D0F91">
                              <w:rPr>
                                <w:rFonts w:cs="Traditional Arabic" w:hint="cs"/>
                                <w:b/>
                                <w:bCs/>
                                <w:u w:val="single"/>
                                <w:rtl/>
                                <w:lang w:val="en-US"/>
                              </w:rPr>
                              <w:t>ج- على مستوى الجانب</w:t>
                            </w:r>
                            <w:r>
                              <w:rPr>
                                <w:rFonts w:cs="Traditional Arabic" w:hint="cs"/>
                                <w:b/>
                                <w:bCs/>
                                <w:u w:val="single"/>
                                <w:rtl/>
                                <w:lang w:val="en-US"/>
                              </w:rPr>
                              <w:t xml:space="preserve"> </w:t>
                            </w:r>
                            <w:r w:rsidRPr="001D0F91">
                              <w:rPr>
                                <w:rFonts w:cs="Traditional Arabic" w:hint="cs"/>
                                <w:b/>
                                <w:bCs/>
                                <w:u w:val="single"/>
                                <w:rtl/>
                                <w:lang w:val="en-US"/>
                              </w:rPr>
                              <w:t>البشري</w:t>
                            </w:r>
                            <w:r w:rsidRPr="001D0F91">
                              <w:rPr>
                                <w:rFonts w:cs="Traditional Arabic" w:hint="cs"/>
                                <w:b/>
                                <w:bCs/>
                                <w:rtl/>
                                <w:lang w:val="en-US"/>
                              </w:rPr>
                              <w:t xml:space="preserve"> : </w:t>
                            </w:r>
                          </w:p>
                          <w:p w:rsidR="001D0F91" w:rsidRPr="001D0F91" w:rsidRDefault="001D0F91" w:rsidP="001D0F91">
                            <w:pPr>
                              <w:bidi/>
                              <w:jc w:val="both"/>
                              <w:rPr>
                                <w:rFonts w:cs="Traditional Arabic"/>
                                <w:b/>
                                <w:bCs/>
                                <w:rtl/>
                                <w:lang w:val="en-US"/>
                              </w:rPr>
                            </w:pPr>
                            <w:r w:rsidRPr="001D0F91">
                              <w:rPr>
                                <w:rFonts w:cs="Traditional Arabic" w:hint="cs"/>
                                <w:b/>
                                <w:bCs/>
                                <w:rtl/>
                                <w:lang w:val="en-US"/>
                              </w:rPr>
                              <w:t xml:space="preserve">إن الوصول إلى قضاء قوي ومستقل سواءا على </w:t>
                            </w:r>
                            <w:r w:rsidRPr="001D0F91">
                              <w:rPr>
                                <w:rFonts w:cs="Traditional Arabic" w:hint="cs"/>
                                <w:b/>
                                <w:bCs/>
                                <w:sz w:val="20"/>
                                <w:szCs w:val="20"/>
                                <w:rtl/>
                                <w:lang w:val="en-US"/>
                              </w:rPr>
                              <w:t>مستوى النظام القضائي العادي أو</w:t>
                            </w:r>
                            <w:r>
                              <w:rPr>
                                <w:rFonts w:cs="Traditional Arabic" w:hint="cs"/>
                                <w:b/>
                                <w:bCs/>
                                <w:sz w:val="32"/>
                                <w:szCs w:val="32"/>
                                <w:rtl/>
                                <w:lang w:val="en-US"/>
                              </w:rPr>
                              <w:t xml:space="preserve"> </w:t>
                            </w:r>
                            <w:r w:rsidRPr="001D0F91">
                              <w:rPr>
                                <w:rFonts w:cs="Traditional Arabic" w:hint="cs"/>
                                <w:b/>
                                <w:bCs/>
                                <w:rtl/>
                                <w:lang w:val="en-US"/>
                              </w:rPr>
                              <w:t>الإداري هو في النهاية</w:t>
                            </w:r>
                            <w:r>
                              <w:rPr>
                                <w:rFonts w:cs="Traditional Arabic" w:hint="cs"/>
                                <w:b/>
                                <w:bCs/>
                                <w:sz w:val="32"/>
                                <w:szCs w:val="32"/>
                                <w:rtl/>
                                <w:lang w:val="en-US"/>
                              </w:rPr>
                              <w:t xml:space="preserve"> </w:t>
                            </w:r>
                            <w:r w:rsidRPr="001D0F91">
                              <w:rPr>
                                <w:rFonts w:cs="Traditional Arabic" w:hint="cs"/>
                                <w:b/>
                                <w:bCs/>
                                <w:rtl/>
                                <w:lang w:val="en-US"/>
                              </w:rPr>
                              <w:t>حكر</w:t>
                            </w:r>
                            <w:r>
                              <w:rPr>
                                <w:rFonts w:cs="Traditional Arabic" w:hint="cs"/>
                                <w:b/>
                                <w:bCs/>
                                <w:sz w:val="32"/>
                                <w:szCs w:val="32"/>
                                <w:rtl/>
                                <w:lang w:val="en-US"/>
                              </w:rPr>
                              <w:t xml:space="preserve"> </w:t>
                            </w:r>
                          </w:p>
                          <w:p w:rsidR="00652CC0" w:rsidRDefault="00652CC0" w:rsidP="00652CC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margin-left:94.8pt;margin-top:-48.2pt;width:175.75pt;height:8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">
                <v:textbox>
                  <w:txbxContent>
                    <w:p w:rsidR="00652CC0" w:rsidRPr="00652CC0" w:rsidRDefault="00652CC0" w:rsidP="00652CC0">
                      <w:pPr>
                        <w:bidi/>
                        <w:jc w:val="both"/>
                        <w:rPr>
                          <w:rFonts w:cs="Traditional Arabic"/>
                          <w:b/>
                          <w:bCs/>
                          <w:rtl/>
                          <w:lang w:val="en-US"/>
                        </w:rPr>
                      </w:pPr>
                      <w:r w:rsidRPr="00652CC0">
                        <w:rPr>
                          <w:rFonts w:cs="Traditional Arabic" w:hint="cs"/>
                          <w:b/>
                          <w:bCs/>
                          <w:u w:val="single"/>
                          <w:rtl/>
                          <w:lang w:val="en-US"/>
                        </w:rPr>
                        <w:t>ثالثا-توفر الجانب البشري</w:t>
                      </w:r>
                      <w:r w:rsidRPr="00652CC0">
                        <w:rPr>
                          <w:rFonts w:cs="Traditional Arabic" w:hint="cs"/>
                          <w:b/>
                          <w:bCs/>
                          <w:rtl/>
                          <w:lang w:val="en-US"/>
                        </w:rPr>
                        <w:t>:</w:t>
                      </w:r>
                    </w:p>
                    <w:p w:rsidR="00652CC0" w:rsidRDefault="00652CC0" w:rsidP="00652CC0">
                      <w:pPr>
                        <w:bidi/>
                        <w:jc w:val="both"/>
                        <w:rPr>
                          <w:rFonts w:cs="Traditional Arabic"/>
                          <w:b/>
                          <w:bCs/>
                          <w:rtl/>
                          <w:lang w:val="en-US"/>
                        </w:rPr>
                      </w:pPr>
                      <w:r w:rsidRPr="00652CC0">
                        <w:rPr>
                          <w:rFonts w:cs="Traditional Arabic" w:hint="cs"/>
                          <w:b/>
                          <w:bCs/>
                          <w:rtl/>
                          <w:lang w:val="en-US"/>
                        </w:rPr>
                        <w:t xml:space="preserve">     إذا كان الدافع الأساسي لتبني نظام وحدة القضاء بعد الإستقلال هو هجرة القضاة الفرنسيين و عدم وجود العدد الكافي من القضاة الجزائريين لشغل هياكل القضاء الإداري</w:t>
                      </w:r>
                      <w:r>
                        <w:rPr>
                          <w:rFonts w:cs="Traditional Arabic" w:hint="cs"/>
                          <w:b/>
                          <w:bCs/>
                          <w:sz w:val="32"/>
                          <w:szCs w:val="32"/>
                          <w:rtl/>
                          <w:lang w:val="en-US"/>
                        </w:rPr>
                        <w:t>،</w:t>
                      </w:r>
                      <w:r w:rsidRPr="00652CC0">
                        <w:rPr>
                          <w:rFonts w:cs="Traditional Arabic" w:hint="cs"/>
                          <w:b/>
                          <w:bCs/>
                          <w:rtl/>
                          <w:lang w:val="en-US"/>
                        </w:rPr>
                        <w:t>فإن هذا العائق لم يعد موجودا لتوفر عدد معتبر من القضاة الأكفاء</w:t>
                      </w:r>
                      <w:r>
                        <w:rPr>
                          <w:rFonts w:cs="Traditional Arabic" w:hint="cs"/>
                          <w:b/>
                          <w:bCs/>
                          <w:rtl/>
                          <w:lang w:val="en-US"/>
                        </w:rPr>
                        <w:t>.</w:t>
                      </w:r>
                    </w:p>
                    <w:p w:rsidR="00652CC0" w:rsidRPr="007A20A5" w:rsidRDefault="00652CC0" w:rsidP="00652CC0">
                      <w:pPr>
                        <w:bidi/>
                        <w:jc w:val="both"/>
                        <w:rPr>
                          <w:rFonts w:cs="Traditional Arabic"/>
                          <w:b/>
                          <w:bCs/>
                          <w:sz w:val="32"/>
                          <w:szCs w:val="32"/>
                          <w:rtl/>
                          <w:lang w:val="en-US"/>
                        </w:rPr>
                      </w:pPr>
                      <w:r w:rsidRPr="00652CC0">
                        <w:rPr>
                          <w:rFonts w:cs="Traditional Arabic" w:hint="cs"/>
                          <w:b/>
                          <w:bCs/>
                          <w:u w:val="single"/>
                          <w:rtl/>
                          <w:lang w:val="en-US"/>
                        </w:rPr>
                        <w:t xml:space="preserve">     رابعا-تغيير المجتمع الجزائري</w:t>
                      </w:r>
                      <w:r w:rsidRPr="007A20A5">
                        <w:rPr>
                          <w:rFonts w:cs="Traditional Arabic" w:hint="cs"/>
                          <w:b/>
                          <w:bCs/>
                          <w:sz w:val="32"/>
                          <w:szCs w:val="32"/>
                          <w:rtl/>
                          <w:lang w:val="en-US"/>
                        </w:rPr>
                        <w:t xml:space="preserve"> :</w:t>
                      </w:r>
                    </w:p>
                    <w:p w:rsidR="00652CC0" w:rsidRDefault="00652CC0" w:rsidP="00652CC0">
                      <w:pPr>
                        <w:bidi/>
                        <w:jc w:val="both"/>
                        <w:rPr>
                          <w:rFonts w:cs="Traditional Arabic"/>
                          <w:b/>
                          <w:bCs/>
                          <w:rtl/>
                          <w:lang w:val="en-US"/>
                        </w:rPr>
                      </w:pPr>
                      <w:r w:rsidRPr="00652CC0">
                        <w:rPr>
                          <w:rFonts w:cs="Traditional Arabic" w:hint="cs"/>
                          <w:b/>
                          <w:bCs/>
                          <w:rtl/>
                          <w:lang w:val="en-US"/>
                        </w:rPr>
                        <w:t xml:space="preserve">     عرف المجتمع الجزائري إبتداءا من دستور 1989 تغيرات جذرية على الصعيد الإقتصادي و السياسي و الإجتماعي و الثقافي، مما تطلب بالضرورة إجراء إصلاحات على مستوى الجانب التشريعي، و كذا على مستوى مؤسسات الدولة، كما  تطلب الأمر بالضرورة تغيير هيكلة النظام القضائي</w:t>
                      </w:r>
                      <w:r>
                        <w:rPr>
                          <w:rFonts w:cs="Traditional Arabic" w:hint="cs"/>
                          <w:b/>
                          <w:bCs/>
                          <w:rtl/>
                          <w:lang w:val="en-US"/>
                        </w:rPr>
                        <w:t>.</w:t>
                      </w:r>
                    </w:p>
                    <w:p w:rsidR="001D0F91" w:rsidRDefault="001D0F91" w:rsidP="001D0F91">
                      <w:pPr>
                        <w:bidi/>
                        <w:jc w:val="both"/>
                        <w:rPr>
                          <w:rFonts w:cs="Traditional Arabic"/>
                          <w:b/>
                          <w:bCs/>
                          <w:rtl/>
                          <w:lang w:val="en-US"/>
                        </w:rPr>
                      </w:pPr>
                      <w:r w:rsidRPr="001D0F91">
                        <w:rPr>
                          <w:rFonts w:cs="Traditional Arabic" w:hint="cs"/>
                          <w:b/>
                          <w:bCs/>
                          <w:rtl/>
                          <w:lang w:val="en-US"/>
                        </w:rPr>
                        <w:t>بعد تكريس الإزدواجية القضائية بدستور 1996 صدرت عدة قوانين و هي</w:t>
                      </w:r>
                      <w:r>
                        <w:rPr>
                          <w:rFonts w:cs="Traditional Arabic" w:hint="cs"/>
                          <w:b/>
                          <w:bCs/>
                          <w:rtl/>
                          <w:lang w:val="en-US"/>
                        </w:rPr>
                        <w:t>:</w:t>
                      </w:r>
                    </w:p>
                    <w:p w:rsidR="001D0F91" w:rsidRDefault="001D0F91" w:rsidP="001D0F91">
                      <w:pPr>
                        <w:bidi/>
                        <w:jc w:val="both"/>
                        <w:rPr>
                          <w:rFonts w:cs="Traditional Arabic"/>
                          <w:b/>
                          <w:bCs/>
                          <w:u w:val="single"/>
                          <w:rtl/>
                          <w:lang w:val="en-US"/>
                        </w:rPr>
                      </w:pPr>
                      <w:r w:rsidRPr="001D0F91">
                        <w:rPr>
                          <w:rFonts w:cs="Traditional Arabic" w:hint="cs"/>
                          <w:b/>
                          <w:bCs/>
                          <w:u w:val="single"/>
                          <w:rtl/>
                          <w:lang w:val="en-US"/>
                        </w:rPr>
                        <w:t xml:space="preserve"> أ </w:t>
                      </w:r>
                      <w:r w:rsidRPr="001D0F91">
                        <w:rPr>
                          <w:rFonts w:cs="Traditional Arabic"/>
                          <w:b/>
                          <w:bCs/>
                          <w:u w:val="single"/>
                          <w:rtl/>
                          <w:lang w:val="en-US"/>
                        </w:rPr>
                        <w:t>–</w:t>
                      </w:r>
                      <w:r w:rsidRPr="001D0F91">
                        <w:rPr>
                          <w:rFonts w:cs="Traditional Arabic" w:hint="cs"/>
                          <w:b/>
                          <w:bCs/>
                          <w:u w:val="single"/>
                          <w:rtl/>
                          <w:lang w:val="en-US"/>
                        </w:rPr>
                        <w:t xml:space="preserve"> على مستوى النصوص المنظمة للقضاء الإداري</w:t>
                      </w:r>
                      <w:r>
                        <w:rPr>
                          <w:rFonts w:cs="Traditional Arabic" w:hint="cs"/>
                          <w:b/>
                          <w:bCs/>
                          <w:u w:val="single"/>
                          <w:rtl/>
                          <w:lang w:val="en-US"/>
                        </w:rPr>
                        <w:t>:</w:t>
                      </w:r>
                    </w:p>
                    <w:p w:rsidR="001D0F91" w:rsidRDefault="001D0F91" w:rsidP="001D0F91">
                      <w:pPr>
                        <w:bidi/>
                        <w:jc w:val="both"/>
                        <w:rPr>
                          <w:rFonts w:cs="Traditional Arabic"/>
                          <w:b/>
                          <w:bCs/>
                          <w:rtl/>
                          <w:lang w:val="en-US"/>
                        </w:rPr>
                      </w:pPr>
                      <w:r w:rsidRPr="001D0F91">
                        <w:rPr>
                          <w:rFonts w:cs="Traditional Arabic" w:hint="cs"/>
                          <w:b/>
                          <w:bCs/>
                          <w:rtl/>
                          <w:lang w:val="en-US"/>
                        </w:rPr>
                        <w:t>جاءت نصوص القانون العضوي رقم 98-01 المتعلق بمجلس الدولة والقانون رقم 98-02 المتعلق بالمحاكم الإدارية جد مقتضبة وأحالت في اغلب المسائل الإجرائية إلى قانون الإجراءات المدنية، مما يشكك نسبيا في إستقلالية القضاء الإداري ، ويتعين قصد تكريس الإزدواجية فعلا وضع قانون خاص بالإجراءات الإدارية الذي يتلاءم مع الطبيعة الخاصة للمنازعات الإدارية</w:t>
                      </w:r>
                      <w:r>
                        <w:rPr>
                          <w:rFonts w:cs="Traditional Arabic" w:hint="cs"/>
                          <w:b/>
                          <w:bCs/>
                          <w:rtl/>
                          <w:lang w:val="en-US"/>
                        </w:rPr>
                        <w:t>.</w:t>
                      </w:r>
                    </w:p>
                    <w:p w:rsidR="001D0F91" w:rsidRPr="001D0F91" w:rsidRDefault="001D0F91" w:rsidP="001D0F91">
                      <w:pPr>
                        <w:bidi/>
                        <w:jc w:val="both"/>
                        <w:rPr>
                          <w:rFonts w:cs="Traditional Arabic"/>
                          <w:b/>
                          <w:bCs/>
                          <w:u w:val="single"/>
                          <w:rtl/>
                          <w:lang w:val="en-US"/>
                        </w:rPr>
                      </w:pPr>
                      <w:r w:rsidRPr="001D0F91">
                        <w:rPr>
                          <w:rFonts w:cs="Traditional Arabic" w:hint="cs"/>
                          <w:b/>
                          <w:bCs/>
                          <w:u w:val="single"/>
                          <w:rtl/>
                          <w:lang w:val="en-US"/>
                        </w:rPr>
                        <w:t xml:space="preserve">ب- على مستوى الهياكل القضائية : </w:t>
                      </w:r>
                    </w:p>
                    <w:p w:rsidR="001D0F91" w:rsidRPr="001D0F91" w:rsidRDefault="001D0F91" w:rsidP="001D0F91">
                      <w:pPr>
                        <w:bidi/>
                        <w:jc w:val="both"/>
                        <w:rPr>
                          <w:rFonts w:cs="Traditional Arabic"/>
                          <w:b/>
                          <w:bCs/>
                          <w:rtl/>
                          <w:lang w:val="en-US"/>
                        </w:rPr>
                      </w:pPr>
                      <w:r w:rsidRPr="001D0F91">
                        <w:rPr>
                          <w:rFonts w:cs="Traditional Arabic" w:hint="cs"/>
                          <w:b/>
                          <w:bCs/>
                          <w:rtl/>
                          <w:lang w:val="en-US"/>
                        </w:rPr>
                        <w:t>تضمنت اتفاقية التمويل الجزائرية الأوربية لمشروع دعم إصلاح العدالة في الجزائر  العمل على إنشاء  15 محكمة إدارية و خمس مجالس جهوية ، مع تقديم الدعم اللازم لتنظيمها وتسيرها واقتراح كيفية  انتقاء القضاة وإلحاقهم وكتاب الضبط المختصين في النظام الإداري</w:t>
                      </w:r>
                      <w:r>
                        <w:rPr>
                          <w:rFonts w:cs="Traditional Arabic" w:hint="cs"/>
                          <w:b/>
                          <w:bCs/>
                          <w:sz w:val="32"/>
                          <w:szCs w:val="32"/>
                          <w:rtl/>
                          <w:lang w:val="en-US"/>
                        </w:rPr>
                        <w:t xml:space="preserve">.  </w:t>
                      </w:r>
                    </w:p>
                    <w:p w:rsidR="001D0F91" w:rsidRDefault="001D0F91" w:rsidP="001D0F91">
                      <w:pPr>
                        <w:bidi/>
                        <w:jc w:val="both"/>
                        <w:rPr>
                          <w:rFonts w:cs="Traditional Arabic"/>
                          <w:b/>
                          <w:bCs/>
                          <w:rtl/>
                          <w:lang w:val="en-US"/>
                        </w:rPr>
                      </w:pPr>
                      <w:r w:rsidRPr="001D0F91">
                        <w:rPr>
                          <w:rFonts w:cs="Traditional Arabic" w:hint="cs"/>
                          <w:b/>
                          <w:bCs/>
                          <w:rtl/>
                          <w:lang w:val="en-US"/>
                        </w:rPr>
                        <w:t xml:space="preserve"> </w:t>
                      </w:r>
                      <w:r w:rsidRPr="001D0F91">
                        <w:rPr>
                          <w:rFonts w:cs="Traditional Arabic" w:hint="cs"/>
                          <w:b/>
                          <w:bCs/>
                          <w:u w:val="single"/>
                          <w:rtl/>
                          <w:lang w:val="en-US"/>
                        </w:rPr>
                        <w:t>ج- على مستوى الجانب</w:t>
                      </w:r>
                      <w:r>
                        <w:rPr>
                          <w:rFonts w:cs="Traditional Arabic" w:hint="cs"/>
                          <w:b/>
                          <w:bCs/>
                          <w:u w:val="single"/>
                          <w:rtl/>
                          <w:lang w:val="en-US"/>
                        </w:rPr>
                        <w:t xml:space="preserve"> </w:t>
                      </w:r>
                      <w:r w:rsidRPr="001D0F91">
                        <w:rPr>
                          <w:rFonts w:cs="Traditional Arabic" w:hint="cs"/>
                          <w:b/>
                          <w:bCs/>
                          <w:u w:val="single"/>
                          <w:rtl/>
                          <w:lang w:val="en-US"/>
                        </w:rPr>
                        <w:t>البشري</w:t>
                      </w:r>
                      <w:r w:rsidRPr="001D0F91">
                        <w:rPr>
                          <w:rFonts w:cs="Traditional Arabic" w:hint="cs"/>
                          <w:b/>
                          <w:bCs/>
                          <w:rtl/>
                          <w:lang w:val="en-US"/>
                        </w:rPr>
                        <w:t xml:space="preserve"> : </w:t>
                      </w:r>
                    </w:p>
                    <w:p w:rsidR="001D0F91" w:rsidRPr="001D0F91" w:rsidRDefault="001D0F91" w:rsidP="001D0F91">
                      <w:pPr>
                        <w:bidi/>
                        <w:jc w:val="both"/>
                        <w:rPr>
                          <w:rFonts w:cs="Traditional Arabic"/>
                          <w:b/>
                          <w:bCs/>
                          <w:rtl/>
                          <w:lang w:val="en-US"/>
                        </w:rPr>
                      </w:pPr>
                      <w:r w:rsidRPr="001D0F91">
                        <w:rPr>
                          <w:rFonts w:cs="Traditional Arabic" w:hint="cs"/>
                          <w:b/>
                          <w:bCs/>
                          <w:rtl/>
                          <w:lang w:val="en-US"/>
                        </w:rPr>
                        <w:t xml:space="preserve">إن الوصول إلى قضاء قوي ومستقل سواءا على </w:t>
                      </w:r>
                      <w:r w:rsidRPr="001D0F91">
                        <w:rPr>
                          <w:rFonts w:cs="Traditional Arabic" w:hint="cs"/>
                          <w:b/>
                          <w:bCs/>
                          <w:sz w:val="20"/>
                          <w:szCs w:val="20"/>
                          <w:rtl/>
                          <w:lang w:val="en-US"/>
                        </w:rPr>
                        <w:t>مستوى النظام القضائي العادي أو</w:t>
                      </w:r>
                      <w:r>
                        <w:rPr>
                          <w:rFonts w:cs="Traditional Arabic" w:hint="cs"/>
                          <w:b/>
                          <w:bCs/>
                          <w:sz w:val="32"/>
                          <w:szCs w:val="32"/>
                          <w:rtl/>
                          <w:lang w:val="en-US"/>
                        </w:rPr>
                        <w:t xml:space="preserve"> </w:t>
                      </w:r>
                      <w:r w:rsidRPr="001D0F91">
                        <w:rPr>
                          <w:rFonts w:cs="Traditional Arabic" w:hint="cs"/>
                          <w:b/>
                          <w:bCs/>
                          <w:rtl/>
                          <w:lang w:val="en-US"/>
                        </w:rPr>
                        <w:t>الإداري هو في النهاية</w:t>
                      </w:r>
                      <w:r>
                        <w:rPr>
                          <w:rFonts w:cs="Traditional Arabic" w:hint="cs"/>
                          <w:b/>
                          <w:bCs/>
                          <w:sz w:val="32"/>
                          <w:szCs w:val="32"/>
                          <w:rtl/>
                          <w:lang w:val="en-US"/>
                        </w:rPr>
                        <w:t xml:space="preserve"> </w:t>
                      </w:r>
                      <w:r w:rsidRPr="001D0F91">
                        <w:rPr>
                          <w:rFonts w:cs="Traditional Arabic" w:hint="cs"/>
                          <w:b/>
                          <w:bCs/>
                          <w:rtl/>
                          <w:lang w:val="en-US"/>
                        </w:rPr>
                        <w:t>حكر</w:t>
                      </w:r>
                      <w:r>
                        <w:rPr>
                          <w:rFonts w:cs="Traditional Arabic" w:hint="cs"/>
                          <w:b/>
                          <w:bCs/>
                          <w:sz w:val="32"/>
                          <w:szCs w:val="32"/>
                          <w:rtl/>
                          <w:lang w:val="en-US"/>
                        </w:rPr>
                        <w:t xml:space="preserve"> </w:t>
                      </w:r>
                    </w:p>
                    <w:p w:rsidR="00652CC0" w:rsidRDefault="00652CC0" w:rsidP="00652CC0">
                      <w:pPr>
                        <w:jc w:val="right"/>
                      </w:pPr>
                    </w:p>
                  </w:txbxContent>
                </v:textbox>
              </v:rect>
            </w:pict>
          </mc:Fallback>
        </mc:AlternateContent>
      </w:r>
      <w:r w:rsidR="003A12AA">
        <w:tab/>
      </w:r>
      <w:r w:rsidR="003A12AA">
        <w:tab/>
      </w: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950C83" w:rsidRDefault="00950C83" w:rsidP="003A12AA">
      <w:pPr>
        <w:tabs>
          <w:tab w:val="left" w:pos="1315"/>
          <w:tab w:val="left" w:pos="5454"/>
          <w:tab w:val="left" w:pos="6690"/>
        </w:tabs>
        <w:rPr>
          <w:rtl/>
        </w:rPr>
      </w:pPr>
    </w:p>
    <w:p w:rsidR="002E4D3F" w:rsidRDefault="002E4D3F" w:rsidP="003A12AA">
      <w:pPr>
        <w:tabs>
          <w:tab w:val="left" w:pos="1315"/>
          <w:tab w:val="left" w:pos="5454"/>
          <w:tab w:val="left" w:pos="6690"/>
        </w:tabs>
      </w:pPr>
      <w:r>
        <w:rPr>
          <w:noProof/>
        </w:rPr>
        <mc:AlternateContent>
          <mc:Choice Requires="wps">
            <w:drawing>
              <wp:anchor distT="0" distB="0" distL="114300" distR="114300" simplePos="0" relativeHeight="251672576" behindDoc="0" locked="0" layoutInCell="1" allowOverlap="1">
                <wp:simplePos x="0" y="0"/>
                <wp:positionH relativeFrom="column">
                  <wp:posOffset>-934085</wp:posOffset>
                </wp:positionH>
                <wp:positionV relativeFrom="paragraph">
                  <wp:posOffset>-619125</wp:posOffset>
                </wp:positionV>
                <wp:extent cx="1958340" cy="5104765"/>
                <wp:effectExtent l="8890" t="8890" r="13970" b="1079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5104765"/>
                        </a:xfrm>
                        <a:prstGeom prst="flowChartProcess">
                          <a:avLst/>
                        </a:prstGeom>
                        <a:solidFill>
                          <a:srgbClr val="FFFFFF"/>
                        </a:solidFill>
                        <a:ln w="9525">
                          <a:solidFill>
                            <a:srgbClr val="000000"/>
                          </a:solidFill>
                          <a:miter lim="800000"/>
                          <a:headEnd/>
                          <a:tailEnd/>
                        </a:ln>
                      </wps:spPr>
                      <wps:txbx>
                        <w:txbxContent>
                          <w:p w:rsidR="002C5DCF" w:rsidRDefault="002C5DCF" w:rsidP="00671C8A">
                            <w:pPr>
                              <w:spacing w:line="360" w:lineRule="auto"/>
                              <w:jc w:val="right"/>
                            </w:pPr>
                            <w:r>
                              <w:rPr>
                                <w:rtl/>
                              </w:rPr>
                              <w:t>يكتفي بالنص على إسناد رئاسة المجلس الاعلى للقضاء لرئيس الجمهورية في الحالات العادية وإسنادها للرئيس الاول للمحكمة العليا في الحالة التأديبية</w:t>
                            </w:r>
                            <w:r>
                              <w:t xml:space="preserve">. </w:t>
                            </w:r>
                            <w:r>
                              <w:rPr>
                                <w:rtl/>
                              </w:rPr>
                              <w:t>كما تضمن التعديل الدستوري الأخير تدعيم صلاحيات المجلس الاعلى للقضاء سعيا من المؤسس الدستوري إلى تكريس المزيد من الضمانات التي تضمن استقلالية</w:t>
                            </w:r>
                            <w:r w:rsidR="00671C8A">
                              <w:rPr>
                                <w:rFonts w:hint="cs"/>
                                <w:rtl/>
                              </w:rPr>
                              <w:t xml:space="preserve"> </w:t>
                            </w:r>
                            <w:r>
                              <w:rPr>
                                <w:rtl/>
                              </w:rPr>
                              <w:t xml:space="preserve"> القاضي والسلطة القضائية حيث يمارس المجلس الاعلى للقضاء العديد من الصلاحيات التي تتعلق بتنظيم المسار المهني للقاضي بدأ بتعيينه ونقله وترقيته والوضعيات القانونية وإنهاء مهامه بالطرق العادية أو عن طريق التسريح أو العزل، كما يعتبر المجلس الاعلى للقضاء جهة استشارية لرئيس الجمهورية في العديد من الصلاحيات التي يمارسها رئيس الجمهورية ضمن السلطة القضائية، إذ تتنوع الاستشارة بين الرأي الملزم والرأي غير الملزم لرئيس الجمهورية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5" type="#_x0000_t109" style="position:absolute;margin-left:-73.55pt;margin-top:-48.75pt;width:154.2pt;height:40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">
                <v:textbox>
                  <w:txbxContent>
                    <w:p w:rsidR="002C5DCF" w:rsidRDefault="002C5DCF" w:rsidP="00671C8A">
                      <w:pPr>
                        <w:spacing w:line="360" w:lineRule="auto"/>
                        <w:jc w:val="right"/>
                      </w:pPr>
                      <w:r>
                        <w:rPr>
                          <w:rtl/>
                        </w:rPr>
                        <w:t>يكتفي بالنص على إسناد رئاسة المجلس الاعلى للقضاء لرئيس الجمهورية في الحالات العادية وإسنادها للرئيس الاول للمحكمة العليا في الحالة التأديبية</w:t>
                      </w:r>
                      <w:r>
                        <w:t xml:space="preserve">. </w:t>
                      </w:r>
                      <w:r>
                        <w:rPr>
                          <w:rtl/>
                        </w:rPr>
                        <w:t>كما تضمن التعديل الدستوري الأخير تدعيم صلاحيات المجلس الاعلى للقضاء سعيا من المؤسس الدستوري إلى تكريس المزيد من الضمانات التي تضمن استقلالية</w:t>
                      </w:r>
                      <w:r w:rsidR="00671C8A">
                        <w:rPr>
                          <w:rFonts w:hint="cs"/>
                          <w:rtl/>
                        </w:rPr>
                        <w:t xml:space="preserve"> </w:t>
                      </w:r>
                      <w:r>
                        <w:rPr>
                          <w:rtl/>
                        </w:rPr>
                        <w:t xml:space="preserve"> القاضي والسلطة القضائية حيث يمارس المجلس الاعلى للقضاء العديد من الصلاحيات التي تتعلق بتنظيم المسار المهني للقاضي بدأ بتعيينه ونقله وترقيته والوضعيات القانونية وإنهاء مهامه بالطرق العادية أو عن طريق التسريح أو العزل، كما يعتبر المجلس الاعلى للقضاء جهة استشارية لرئيس الجمهورية في العديد من الصلاحيات التي يمارسها رئيس الجمهورية ضمن السلطة القضائية، إذ تتنوع الاستشارة بين الرأي الملزم والرأي غير الملزم لرئيس الجمهورية</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3688080</wp:posOffset>
                </wp:positionH>
                <wp:positionV relativeFrom="paragraph">
                  <wp:posOffset>-619125</wp:posOffset>
                </wp:positionV>
                <wp:extent cx="2326005" cy="2318385"/>
                <wp:effectExtent l="11430" t="8890" r="5715" b="63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2318385"/>
                        </a:xfrm>
                        <a:prstGeom prst="flowChartProcess">
                          <a:avLst/>
                        </a:prstGeom>
                        <a:solidFill>
                          <a:srgbClr val="FFFFFF"/>
                        </a:solidFill>
                        <a:ln w="9525">
                          <a:solidFill>
                            <a:srgbClr val="000000"/>
                          </a:solidFill>
                          <a:miter lim="800000"/>
                          <a:headEnd/>
                          <a:tailEnd/>
                        </a:ln>
                      </wps:spPr>
                      <wps:txbx>
                        <w:txbxContent>
                          <w:p w:rsidR="00950C83" w:rsidRPr="00DA608A" w:rsidRDefault="00950C83" w:rsidP="00DA608A">
                            <w:pPr>
                              <w:bidi/>
                              <w:jc w:val="both"/>
                              <w:rPr>
                                <w:rFonts w:cs="Traditional Arabic"/>
                                <w:b/>
                                <w:bCs/>
                                <w:sz w:val="32"/>
                                <w:szCs w:val="32"/>
                                <w:rtl/>
                                <w:lang w:val="en-US"/>
                              </w:rPr>
                            </w:pPr>
                            <w:r>
                              <w:rPr>
                                <w:rFonts w:cs="Traditional Arabic" w:hint="cs"/>
                                <w:b/>
                                <w:bCs/>
                                <w:sz w:val="32"/>
                                <w:szCs w:val="32"/>
                                <w:rtl/>
                                <w:lang w:val="en-US"/>
                              </w:rPr>
                              <w:t xml:space="preserve">    </w:t>
                            </w:r>
                            <w:r w:rsidRPr="00950C83">
                              <w:rPr>
                                <w:rFonts w:cs="Traditional Arabic" w:hint="cs"/>
                                <w:b/>
                                <w:bCs/>
                                <w:sz w:val="20"/>
                                <w:szCs w:val="20"/>
                                <w:u w:val="single"/>
                                <w:rtl/>
                                <w:lang w:val="en-US"/>
                              </w:rPr>
                              <w:t xml:space="preserve">  4-القانون رقم 90 -23 المؤرخ في 18/08/1990 المعدل و المتمم لقانون الإجراءات المدنية </w:t>
                            </w:r>
                          </w:p>
                          <w:p w:rsidR="00950C83" w:rsidRPr="00950C83" w:rsidRDefault="00950C83" w:rsidP="00DA608A">
                            <w:pPr>
                              <w:bidi/>
                              <w:jc w:val="both"/>
                              <w:rPr>
                                <w:rFonts w:cs="Traditional Arabic"/>
                                <w:b/>
                                <w:bCs/>
                                <w:sz w:val="20"/>
                                <w:szCs w:val="20"/>
                                <w:rtl/>
                                <w:lang w:val="en-US"/>
                              </w:rPr>
                            </w:pPr>
                            <w:r w:rsidRPr="00950C83">
                              <w:rPr>
                                <w:rFonts w:cs="Traditional Arabic" w:hint="cs"/>
                                <w:b/>
                                <w:bCs/>
                                <w:sz w:val="20"/>
                                <w:szCs w:val="20"/>
                                <w:rtl/>
                                <w:lang w:val="en-US"/>
                              </w:rPr>
                              <w:t xml:space="preserve">      بموجبه ثم تعديل المادة 7 من قانون الإجراءات المدنية التي أعطت الإختصاص للفصل في الطعون بالبطلان في القرارات الصادرة عن الولايات و الطعون الخاصة بتفسيرها و بفحص مشروعيتها للغرف الإدارية الجهوية الموجودة على مستوى مجالس الجزائر </w:t>
                            </w:r>
                            <w:r w:rsidRPr="00950C83">
                              <w:rPr>
                                <w:rFonts w:cs="Traditional Arabic"/>
                                <w:b/>
                                <w:bCs/>
                                <w:sz w:val="20"/>
                                <w:szCs w:val="20"/>
                                <w:rtl/>
                                <w:lang w:val="en-US"/>
                              </w:rPr>
                              <w:t>–</w:t>
                            </w:r>
                            <w:r w:rsidRPr="00950C83">
                              <w:rPr>
                                <w:rFonts w:cs="Traditional Arabic" w:hint="cs"/>
                                <w:b/>
                                <w:bCs/>
                                <w:sz w:val="20"/>
                                <w:szCs w:val="20"/>
                                <w:rtl/>
                                <w:lang w:val="en-US"/>
                              </w:rPr>
                              <w:t xml:space="preserve"> وهران </w:t>
                            </w:r>
                            <w:r w:rsidRPr="00950C83">
                              <w:rPr>
                                <w:rFonts w:cs="Traditional Arabic"/>
                                <w:b/>
                                <w:bCs/>
                                <w:sz w:val="20"/>
                                <w:szCs w:val="20"/>
                                <w:rtl/>
                                <w:lang w:val="en-US"/>
                              </w:rPr>
                              <w:t>–</w:t>
                            </w:r>
                            <w:r w:rsidRPr="00950C83">
                              <w:rPr>
                                <w:rFonts w:cs="Traditional Arabic" w:hint="cs"/>
                                <w:b/>
                                <w:bCs/>
                                <w:sz w:val="20"/>
                                <w:szCs w:val="20"/>
                                <w:rtl/>
                                <w:lang w:val="en-US"/>
                              </w:rPr>
                              <w:t xml:space="preserve"> قسنطينة </w:t>
                            </w:r>
                            <w:r w:rsidRPr="00950C83">
                              <w:rPr>
                                <w:rFonts w:cs="Traditional Arabic"/>
                                <w:b/>
                                <w:bCs/>
                                <w:sz w:val="20"/>
                                <w:szCs w:val="20"/>
                                <w:rtl/>
                                <w:lang w:val="en-US"/>
                              </w:rPr>
                              <w:t>–</w:t>
                            </w:r>
                            <w:r w:rsidRPr="00950C83">
                              <w:rPr>
                                <w:rFonts w:cs="Traditional Arabic" w:hint="cs"/>
                                <w:b/>
                                <w:bCs/>
                                <w:sz w:val="20"/>
                                <w:szCs w:val="20"/>
                                <w:rtl/>
                                <w:lang w:val="en-US"/>
                              </w:rPr>
                              <w:t xml:space="preserve"> بشار </w:t>
                            </w:r>
                            <w:r w:rsidRPr="00950C83">
                              <w:rPr>
                                <w:rFonts w:cs="Traditional Arabic"/>
                                <w:b/>
                                <w:bCs/>
                                <w:sz w:val="20"/>
                                <w:szCs w:val="20"/>
                                <w:rtl/>
                                <w:lang w:val="en-US"/>
                              </w:rPr>
                              <w:t>–</w:t>
                            </w:r>
                            <w:r w:rsidRPr="00950C83">
                              <w:rPr>
                                <w:rFonts w:cs="Traditional Arabic" w:hint="cs"/>
                                <w:b/>
                                <w:bCs/>
                                <w:sz w:val="20"/>
                                <w:szCs w:val="20"/>
                                <w:rtl/>
                                <w:lang w:val="en-US"/>
                              </w:rPr>
                              <w:t xml:space="preserve"> ورقلة ، وبموجب هذا التعديل صدر المرسوم رقم 90-407 المؤرخ في 22/12/1990 يحدد الإختصاص الإقليمي لهذه الغرف </w:t>
                            </w:r>
                          </w:p>
                          <w:p w:rsidR="00950C83" w:rsidRPr="00950C83" w:rsidRDefault="00950C83" w:rsidP="00950C83">
                            <w:pPr>
                              <w:bidi/>
                              <w:jc w:val="both"/>
                              <w:rPr>
                                <w:rFonts w:cs="Traditional Arabic"/>
                                <w:b/>
                                <w:bCs/>
                                <w:sz w:val="20"/>
                                <w:szCs w:val="20"/>
                                <w:rtl/>
                                <w:lang w:val="en-US"/>
                              </w:rPr>
                            </w:pPr>
                          </w:p>
                          <w:p w:rsidR="00950C83" w:rsidRDefault="00950C83" w:rsidP="00950C8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6" type="#_x0000_t109" style="position:absolute;margin-left:290.4pt;margin-top:-48.75pt;width:183.15pt;height:18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">
                <v:textbox>
                  <w:txbxContent>
                    <w:p w:rsidR="00950C83" w:rsidRPr="00DA608A" w:rsidRDefault="00950C83" w:rsidP="00DA608A">
                      <w:pPr>
                        <w:bidi/>
                        <w:jc w:val="both"/>
                        <w:rPr>
                          <w:rFonts w:cs="Traditional Arabic"/>
                          <w:b/>
                          <w:bCs/>
                          <w:sz w:val="32"/>
                          <w:szCs w:val="32"/>
                          <w:rtl/>
                          <w:lang w:val="en-US"/>
                        </w:rPr>
                      </w:pPr>
                      <w:r>
                        <w:rPr>
                          <w:rFonts w:cs="Traditional Arabic" w:hint="cs"/>
                          <w:b/>
                          <w:bCs/>
                          <w:sz w:val="32"/>
                          <w:szCs w:val="32"/>
                          <w:rtl/>
                          <w:lang w:val="en-US"/>
                        </w:rPr>
                        <w:t xml:space="preserve">    </w:t>
                      </w:r>
                      <w:r w:rsidRPr="00950C83">
                        <w:rPr>
                          <w:rFonts w:cs="Traditional Arabic" w:hint="cs"/>
                          <w:b/>
                          <w:bCs/>
                          <w:sz w:val="20"/>
                          <w:szCs w:val="20"/>
                          <w:u w:val="single"/>
                          <w:rtl/>
                          <w:lang w:val="en-US"/>
                        </w:rPr>
                        <w:t xml:space="preserve">  4-القانون رقم 90 -23 المؤرخ في 18/08/1990 المعدل و المتمم لقانون الإجراءات المدنية </w:t>
                      </w:r>
                    </w:p>
                    <w:p w:rsidR="00950C83" w:rsidRPr="00950C83" w:rsidRDefault="00950C83" w:rsidP="00DA608A">
                      <w:pPr>
                        <w:bidi/>
                        <w:jc w:val="both"/>
                        <w:rPr>
                          <w:rFonts w:cs="Traditional Arabic"/>
                          <w:b/>
                          <w:bCs/>
                          <w:sz w:val="20"/>
                          <w:szCs w:val="20"/>
                          <w:rtl/>
                          <w:lang w:val="en-US"/>
                        </w:rPr>
                      </w:pPr>
                      <w:r w:rsidRPr="00950C83">
                        <w:rPr>
                          <w:rFonts w:cs="Traditional Arabic" w:hint="cs"/>
                          <w:b/>
                          <w:bCs/>
                          <w:sz w:val="20"/>
                          <w:szCs w:val="20"/>
                          <w:rtl/>
                          <w:lang w:val="en-US"/>
                        </w:rPr>
                        <w:t xml:space="preserve">      بموجبه ثم تعديل المادة 7 من قانون الإجراءات المدنية التي أعطت الإختصاص للفصل في الطعون بالبطلان في القرارات الصادرة عن الولايات و الطعون الخاصة بتفسيرها و بفحص مشروعيتها للغرف الإدارية الجهوية الموجودة على مستوى مجالس الجزائر </w:t>
                      </w:r>
                      <w:r w:rsidRPr="00950C83">
                        <w:rPr>
                          <w:rFonts w:cs="Traditional Arabic"/>
                          <w:b/>
                          <w:bCs/>
                          <w:sz w:val="20"/>
                          <w:szCs w:val="20"/>
                          <w:rtl/>
                          <w:lang w:val="en-US"/>
                        </w:rPr>
                        <w:t>–</w:t>
                      </w:r>
                      <w:r w:rsidRPr="00950C83">
                        <w:rPr>
                          <w:rFonts w:cs="Traditional Arabic" w:hint="cs"/>
                          <w:b/>
                          <w:bCs/>
                          <w:sz w:val="20"/>
                          <w:szCs w:val="20"/>
                          <w:rtl/>
                          <w:lang w:val="en-US"/>
                        </w:rPr>
                        <w:t xml:space="preserve"> وهران </w:t>
                      </w:r>
                      <w:r w:rsidRPr="00950C83">
                        <w:rPr>
                          <w:rFonts w:cs="Traditional Arabic"/>
                          <w:b/>
                          <w:bCs/>
                          <w:sz w:val="20"/>
                          <w:szCs w:val="20"/>
                          <w:rtl/>
                          <w:lang w:val="en-US"/>
                        </w:rPr>
                        <w:t>–</w:t>
                      </w:r>
                      <w:r w:rsidRPr="00950C83">
                        <w:rPr>
                          <w:rFonts w:cs="Traditional Arabic" w:hint="cs"/>
                          <w:b/>
                          <w:bCs/>
                          <w:sz w:val="20"/>
                          <w:szCs w:val="20"/>
                          <w:rtl/>
                          <w:lang w:val="en-US"/>
                        </w:rPr>
                        <w:t xml:space="preserve"> قسنطينة </w:t>
                      </w:r>
                      <w:r w:rsidRPr="00950C83">
                        <w:rPr>
                          <w:rFonts w:cs="Traditional Arabic"/>
                          <w:b/>
                          <w:bCs/>
                          <w:sz w:val="20"/>
                          <w:szCs w:val="20"/>
                          <w:rtl/>
                          <w:lang w:val="en-US"/>
                        </w:rPr>
                        <w:t>–</w:t>
                      </w:r>
                      <w:r w:rsidRPr="00950C83">
                        <w:rPr>
                          <w:rFonts w:cs="Traditional Arabic" w:hint="cs"/>
                          <w:b/>
                          <w:bCs/>
                          <w:sz w:val="20"/>
                          <w:szCs w:val="20"/>
                          <w:rtl/>
                          <w:lang w:val="en-US"/>
                        </w:rPr>
                        <w:t xml:space="preserve"> بشار </w:t>
                      </w:r>
                      <w:r w:rsidRPr="00950C83">
                        <w:rPr>
                          <w:rFonts w:cs="Traditional Arabic"/>
                          <w:b/>
                          <w:bCs/>
                          <w:sz w:val="20"/>
                          <w:szCs w:val="20"/>
                          <w:rtl/>
                          <w:lang w:val="en-US"/>
                        </w:rPr>
                        <w:t>–</w:t>
                      </w:r>
                      <w:r w:rsidRPr="00950C83">
                        <w:rPr>
                          <w:rFonts w:cs="Traditional Arabic" w:hint="cs"/>
                          <w:b/>
                          <w:bCs/>
                          <w:sz w:val="20"/>
                          <w:szCs w:val="20"/>
                          <w:rtl/>
                          <w:lang w:val="en-US"/>
                        </w:rPr>
                        <w:t xml:space="preserve"> ورقلة ، وبموجب هذا التعديل صدر المرسوم رقم 90-407 المؤرخ في 22/12/1990 يحدد الإختصاص الإقليمي لهذه الغرف </w:t>
                      </w:r>
                    </w:p>
                    <w:p w:rsidR="00950C83" w:rsidRPr="00950C83" w:rsidRDefault="00950C83" w:rsidP="00950C83">
                      <w:pPr>
                        <w:bidi/>
                        <w:jc w:val="both"/>
                        <w:rPr>
                          <w:rFonts w:cs="Traditional Arabic"/>
                          <w:b/>
                          <w:bCs/>
                          <w:sz w:val="20"/>
                          <w:szCs w:val="20"/>
                          <w:rtl/>
                          <w:lang w:val="en-US"/>
                        </w:rPr>
                      </w:pPr>
                    </w:p>
                    <w:p w:rsidR="00950C83" w:rsidRDefault="00950C83" w:rsidP="00950C83">
                      <w:pPr>
                        <w:jc w:val="right"/>
                      </w:pP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1211580</wp:posOffset>
                </wp:positionH>
                <wp:positionV relativeFrom="paragraph">
                  <wp:posOffset>-619125</wp:posOffset>
                </wp:positionV>
                <wp:extent cx="2289810" cy="914400"/>
                <wp:effectExtent l="11430" t="8890" r="13335" b="1016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914400"/>
                        </a:xfrm>
                        <a:prstGeom prst="flowChartProcess">
                          <a:avLst/>
                        </a:prstGeom>
                        <a:solidFill>
                          <a:srgbClr val="FFFFFF"/>
                        </a:solidFill>
                        <a:ln w="9525">
                          <a:solidFill>
                            <a:srgbClr val="000000"/>
                          </a:solidFill>
                          <a:miter lim="800000"/>
                          <a:headEnd/>
                          <a:tailEnd/>
                        </a:ln>
                      </wps:spPr>
                      <wps:txbx>
                        <w:txbxContent>
                          <w:p w:rsidR="001D0F91" w:rsidRDefault="001D0F91" w:rsidP="001D0F91">
                            <w:pPr>
                              <w:bidi/>
                              <w:jc w:val="both"/>
                              <w:rPr>
                                <w:rFonts w:cs="Traditional Arabic"/>
                                <w:b/>
                                <w:bCs/>
                                <w:sz w:val="32"/>
                                <w:szCs w:val="32"/>
                                <w:rtl/>
                                <w:lang w:val="en-US"/>
                              </w:rPr>
                            </w:pPr>
                            <w:r w:rsidRPr="001D0F91">
                              <w:rPr>
                                <w:rFonts w:cs="Traditional Arabic" w:hint="cs"/>
                                <w:b/>
                                <w:bCs/>
                                <w:rtl/>
                                <w:lang w:val="en-US"/>
                              </w:rPr>
                              <w:t>على فعالية القائمين على شؤونه ، مما يستوجب البحث عن أحسن السبل لإختيار التشكيلة البشرية وضع معاير واضحة لذلك، وإعتماد مبدأ التخصــص بدلا من الخبرة</w:t>
                            </w:r>
                            <w:r>
                              <w:rPr>
                                <w:rFonts w:cs="Traditional Arabic" w:hint="cs"/>
                                <w:b/>
                                <w:bCs/>
                                <w:sz w:val="32"/>
                                <w:szCs w:val="32"/>
                                <w:rtl/>
                                <w:lang w:val="en-US"/>
                              </w:rPr>
                              <w:t xml:space="preserve"> </w:t>
                            </w:r>
                          </w:p>
                          <w:p w:rsidR="001D0F91" w:rsidRDefault="001D0F91" w:rsidP="001D0F91">
                            <w:pPr>
                              <w:bidi/>
                              <w:jc w:val="both"/>
                              <w:rPr>
                                <w:rFonts w:cs="Traditional Arabic"/>
                                <w:b/>
                                <w:bCs/>
                                <w:sz w:val="32"/>
                                <w:szCs w:val="32"/>
                                <w:rtl/>
                                <w:lang w:val="en-US"/>
                              </w:rPr>
                            </w:pPr>
                          </w:p>
                          <w:p w:rsidR="001D0F91" w:rsidRDefault="001D0F91" w:rsidP="001D0F9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7" type="#_x0000_t109" style="position:absolute;margin-left:95.4pt;margin-top:-48.75pt;width:180.3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">
                <v:textbox>
                  <w:txbxContent>
                    <w:p w:rsidR="001D0F91" w:rsidRDefault="001D0F91" w:rsidP="001D0F91">
                      <w:pPr>
                        <w:bidi/>
                        <w:jc w:val="both"/>
                        <w:rPr>
                          <w:rFonts w:cs="Traditional Arabic"/>
                          <w:b/>
                          <w:bCs/>
                          <w:sz w:val="32"/>
                          <w:szCs w:val="32"/>
                          <w:rtl/>
                          <w:lang w:val="en-US"/>
                        </w:rPr>
                      </w:pPr>
                      <w:r w:rsidRPr="001D0F91">
                        <w:rPr>
                          <w:rFonts w:cs="Traditional Arabic" w:hint="cs"/>
                          <w:b/>
                          <w:bCs/>
                          <w:rtl/>
                          <w:lang w:val="en-US"/>
                        </w:rPr>
                        <w:t>على فعالية القائمين على شؤونه ، مما يستوجب البحث عن أحسن السبل لإختيار التشكيلة البشرية وضع معاير واضحة لذلك، وإعتماد مبدأ التخصــص بدلا من الخبرة</w:t>
                      </w:r>
                      <w:r>
                        <w:rPr>
                          <w:rFonts w:cs="Traditional Arabic" w:hint="cs"/>
                          <w:b/>
                          <w:bCs/>
                          <w:sz w:val="32"/>
                          <w:szCs w:val="32"/>
                          <w:rtl/>
                          <w:lang w:val="en-US"/>
                        </w:rPr>
                        <w:t xml:space="preserve"> </w:t>
                      </w:r>
                    </w:p>
                    <w:p w:rsidR="001D0F91" w:rsidRDefault="001D0F91" w:rsidP="001D0F91">
                      <w:pPr>
                        <w:bidi/>
                        <w:jc w:val="both"/>
                        <w:rPr>
                          <w:rFonts w:cs="Traditional Arabic"/>
                          <w:b/>
                          <w:bCs/>
                          <w:sz w:val="32"/>
                          <w:szCs w:val="32"/>
                          <w:rtl/>
                          <w:lang w:val="en-US"/>
                        </w:rPr>
                      </w:pPr>
                    </w:p>
                    <w:p w:rsidR="001D0F91" w:rsidRDefault="001D0F91" w:rsidP="001D0F91">
                      <w:pPr>
                        <w:jc w:val="right"/>
                      </w:pPr>
                    </w:p>
                  </w:txbxContent>
                </v:textbox>
              </v:shape>
            </w:pict>
          </mc:Fallback>
        </mc:AlternateContent>
      </w:r>
    </w:p>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Pr="002E4D3F" w:rsidRDefault="002E4D3F" w:rsidP="002E4D3F"/>
    <w:p w:rsidR="002E4D3F" w:rsidRDefault="002E4D3F" w:rsidP="002E4D3F"/>
    <w:p w:rsidR="002E4D3F" w:rsidRDefault="002E4D3F" w:rsidP="002E4D3F">
      <w:pPr>
        <w:bidi/>
        <w:ind w:firstLine="708"/>
        <w:jc w:val="both"/>
        <w:rPr>
          <w:rFonts w:cs="Traditional Arabic" w:hint="cs"/>
          <w:b/>
          <w:bCs/>
          <w:sz w:val="36"/>
          <w:szCs w:val="36"/>
          <w:rtl/>
          <w:lang w:val="en-US"/>
        </w:rPr>
      </w:pPr>
      <w:r>
        <w:tab/>
      </w:r>
      <w:r>
        <w:rPr>
          <w:rFonts w:cs="Traditional Arabic" w:hint="cs"/>
          <w:b/>
          <w:bCs/>
          <w:sz w:val="36"/>
          <w:szCs w:val="36"/>
          <w:rtl/>
          <w:lang w:val="en-US"/>
        </w:rPr>
        <w:t xml:space="preserve">  </w:t>
      </w:r>
      <w:r>
        <w:rPr>
          <w:rFonts w:cs="Traditional Arabic" w:hint="cs"/>
          <w:b/>
          <w:bCs/>
          <w:sz w:val="36"/>
          <w:szCs w:val="36"/>
          <w:rtl/>
          <w:lang w:val="en-US"/>
        </w:rPr>
        <w:t xml:space="preserve">         </w:t>
      </w:r>
      <w:r>
        <w:rPr>
          <w:rFonts w:cs="Traditional Arabic" w:hint="cs"/>
          <w:b/>
          <w:bCs/>
          <w:sz w:val="36"/>
          <w:szCs w:val="36"/>
          <w:rtl/>
          <w:lang w:val="en-US"/>
        </w:rPr>
        <w:t xml:space="preserve"> من إعداد</w:t>
      </w:r>
      <w:r>
        <w:rPr>
          <w:rFonts w:cs="Traditional Arabic" w:hint="cs"/>
          <w:b/>
          <w:bCs/>
          <w:sz w:val="36"/>
          <w:szCs w:val="36"/>
          <w:rtl/>
          <w:lang w:val="en-US"/>
        </w:rPr>
        <w:t xml:space="preserve"> الطالبتين:</w:t>
      </w:r>
      <w:r>
        <w:rPr>
          <w:rFonts w:cs="Traditional Arabic" w:hint="cs"/>
          <w:b/>
          <w:bCs/>
          <w:sz w:val="36"/>
          <w:szCs w:val="36"/>
          <w:rtl/>
          <w:lang w:val="en-US"/>
        </w:rPr>
        <w:t xml:space="preserve"> قداش إيمان وشريطي نادية</w:t>
      </w:r>
      <w:r>
        <w:rPr>
          <w:rFonts w:cs="Traditional Arabic" w:hint="cs"/>
          <w:b/>
          <w:bCs/>
          <w:sz w:val="36"/>
          <w:szCs w:val="36"/>
          <w:rtl/>
          <w:lang w:val="en-US"/>
        </w:rPr>
        <w:t xml:space="preserve"> (فوج06)</w:t>
      </w:r>
      <w:bookmarkStart w:id="0" w:name="_GoBack"/>
      <w:bookmarkEnd w:id="0"/>
    </w:p>
    <w:p w:rsidR="00950C83" w:rsidRPr="002E4D3F" w:rsidRDefault="00950C83" w:rsidP="002E4D3F">
      <w:pPr>
        <w:tabs>
          <w:tab w:val="left" w:pos="1365"/>
        </w:tabs>
      </w:pPr>
    </w:p>
    <w:sectPr w:rsidR="00950C83" w:rsidRPr="002E4D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A2482"/>
    <w:multiLevelType w:val="hybridMultilevel"/>
    <w:tmpl w:val="F6F80A02"/>
    <w:lvl w:ilvl="0" w:tplc="500C657E">
      <w:start w:val="1"/>
      <w:numFmt w:val="decimal"/>
      <w:lvlText w:val="%1-"/>
      <w:lvlJc w:val="left"/>
      <w:pPr>
        <w:tabs>
          <w:tab w:val="num" w:pos="1080"/>
        </w:tabs>
        <w:ind w:left="1080" w:hanging="72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7E"/>
    <w:rsid w:val="00046728"/>
    <w:rsid w:val="001706EF"/>
    <w:rsid w:val="001D0F91"/>
    <w:rsid w:val="002C5DCF"/>
    <w:rsid w:val="002E4D3F"/>
    <w:rsid w:val="003A12AA"/>
    <w:rsid w:val="003D0F72"/>
    <w:rsid w:val="003D1FB7"/>
    <w:rsid w:val="004A3603"/>
    <w:rsid w:val="004C7793"/>
    <w:rsid w:val="005168CC"/>
    <w:rsid w:val="00652CC0"/>
    <w:rsid w:val="00653122"/>
    <w:rsid w:val="00671C8A"/>
    <w:rsid w:val="00703756"/>
    <w:rsid w:val="00703D12"/>
    <w:rsid w:val="00950C83"/>
    <w:rsid w:val="00A70A60"/>
    <w:rsid w:val="00DA608A"/>
    <w:rsid w:val="00E76810"/>
    <w:rsid w:val="00F7647E"/>
    <w:rsid w:val="00FD4A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67402-A0FB-4BBD-A702-6C49AFFC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A85F-006B-4CA2-87A2-CDDD9697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2021-05-11T09:12:00Z</dcterms:created>
  <dcterms:modified xsi:type="dcterms:W3CDTF">2021-05-11T09:12:00Z</dcterms:modified>
</cp:coreProperties>
</file>