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19" w:rsidRDefault="00F06814">
      <w:pPr>
        <w:rPr>
          <w:lang w:bidi="ar-DZ"/>
        </w:rPr>
      </w:pPr>
      <w:r>
        <w:rPr>
          <w:rFonts w:hint="cs"/>
          <w:rtl/>
          <w:lang w:bidi="ar-DZ"/>
        </w:rPr>
        <w:t xml:space="preserve"> </w:t>
      </w:r>
      <w:r w:rsidR="00A85319">
        <w:rPr>
          <w:rFonts w:hint="cs"/>
          <w:rtl/>
          <w:lang w:bidi="ar-DZ"/>
        </w:rPr>
        <w:t xml:space="preserve"> </w:t>
      </w:r>
    </w:p>
    <w:p w:rsidR="00F06814" w:rsidRDefault="00F06814" w:rsidP="00F06814">
      <w:pPr>
        <w:ind w:right="-426"/>
        <w:jc w:val="cente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المحور الثالث :</w:t>
      </w:r>
      <w:r w:rsidR="00DB00C3">
        <w:rPr>
          <w:rFonts w:ascii="Simplified Arabic" w:hAnsi="Simplified Arabic" w:cs="Simplified Arabic" w:hint="cs"/>
          <w:b/>
          <w:bCs/>
          <w:sz w:val="28"/>
          <w:szCs w:val="28"/>
          <w:u w:val="single"/>
          <w:rtl/>
          <w:lang w:bidi="ar-DZ"/>
        </w:rPr>
        <w:t>مرحلة</w:t>
      </w:r>
      <w:r>
        <w:rPr>
          <w:rFonts w:ascii="Simplified Arabic" w:hAnsi="Simplified Arabic" w:cs="Simplified Arabic" w:hint="cs"/>
          <w:b/>
          <w:bCs/>
          <w:sz w:val="28"/>
          <w:szCs w:val="28"/>
          <w:u w:val="single"/>
          <w:rtl/>
          <w:lang w:bidi="ar-DZ"/>
        </w:rPr>
        <w:t xml:space="preserve"> التحقيق الأولي أو جمع الإستدلالات</w:t>
      </w:r>
    </w:p>
    <w:p w:rsidR="00DB00C3" w:rsidRDefault="00F06814" w:rsidP="00F06814">
      <w:pPr>
        <w:ind w:right="-426"/>
        <w:jc w:val="cente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الضبطية القضائية </w:t>
      </w:r>
      <w:r w:rsidR="00DB00C3">
        <w:rPr>
          <w:rFonts w:ascii="Simplified Arabic" w:hAnsi="Simplified Arabic" w:cs="Simplified Arabic" w:hint="cs"/>
          <w:b/>
          <w:bCs/>
          <w:sz w:val="28"/>
          <w:szCs w:val="28"/>
          <w:u w:val="single"/>
          <w:rtl/>
          <w:lang w:bidi="ar-DZ"/>
        </w:rPr>
        <w:t>.</w:t>
      </w:r>
    </w:p>
    <w:p w:rsidR="00DB00C3"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يقصد بالإستدلال البحث والتحري عن الجرائم تلك الإجراءات التي تتم بمعرفة الضبطية القضائية حال وقوع الجريمة ،وتتخذ خلال هذه المرحلة مجموعة من الإجراءات التي تتم بمعرفة الضبطية القضائية حال وقوع الجريمة ،وتتخذ خلال هذه المرحلة مجوعة من الإجراءات تهدف إلى الكشف عن الجرائم ومرتكيبها وضبط الأدلة والأشياء التي لها علاقة بالجريمة وفاعلها.</w:t>
      </w:r>
    </w:p>
    <w:p w:rsidR="00DB00C3" w:rsidRDefault="00DB00C3" w:rsidP="00DB00C3">
      <w:pPr>
        <w:ind w:right="-426"/>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وتتميز هذه المرحلة بما</w:t>
      </w:r>
      <w:r w:rsidR="00AE149F">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يلي:</w:t>
      </w:r>
    </w:p>
    <w:p w:rsidR="00DB00C3" w:rsidRPr="00F06814" w:rsidRDefault="00DB00C3" w:rsidP="00DB00C3">
      <w:pPr>
        <w:ind w:right="-426"/>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F06814">
        <w:rPr>
          <w:rFonts w:ascii="Simplified Arabic" w:hAnsi="Simplified Arabic" w:cs="Simplified Arabic" w:hint="cs"/>
          <w:sz w:val="28"/>
          <w:szCs w:val="28"/>
          <w:rtl/>
          <w:lang w:bidi="ar-DZ"/>
        </w:rPr>
        <w:t>أنها إجراءات سابقة عن إجراءات تحريك الدعوى العمومية.</w:t>
      </w:r>
    </w:p>
    <w:p w:rsidR="00DB00C3"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2-أنها إجراءات موجهة ضد مشبه فيه وليس متهم.</w:t>
      </w:r>
    </w:p>
    <w:p w:rsidR="00DB00C3" w:rsidRDefault="00DB00C3" w:rsidP="00DB00C3">
      <w:pPr>
        <w:ind w:right="-426"/>
        <w:jc w:val="right"/>
        <w:rPr>
          <w:rFonts w:ascii="Simplified Arabic" w:hAnsi="Simplified Arabic" w:cs="Simplified Arabic"/>
          <w:b/>
          <w:bCs/>
          <w:sz w:val="28"/>
          <w:szCs w:val="28"/>
          <w:rtl/>
          <w:lang w:bidi="ar-DZ"/>
        </w:rPr>
      </w:pPr>
      <w:r w:rsidRPr="00F06814">
        <w:rPr>
          <w:rFonts w:ascii="Simplified Arabic" w:hAnsi="Simplified Arabic" w:cs="Simplified Arabic" w:hint="cs"/>
          <w:sz w:val="28"/>
          <w:szCs w:val="28"/>
          <w:rtl/>
          <w:lang w:bidi="ar-DZ"/>
        </w:rPr>
        <w:t>3-أنها ذات طابع استدلالي أي أنها غير ملزمة للجهات القضائية التي تأخذها على سبيل الإستدلال</w:t>
      </w:r>
      <w:r w:rsidR="00F06814">
        <w:rPr>
          <w:rStyle w:val="Appelnotedebasdep"/>
          <w:rFonts w:ascii="Simplified Arabic" w:hAnsi="Simplified Arabic" w:cs="Simplified Arabic"/>
          <w:b/>
          <w:bCs/>
          <w:sz w:val="28"/>
          <w:szCs w:val="28"/>
          <w:rtl/>
          <w:lang w:bidi="ar-DZ"/>
        </w:rPr>
        <w:footnoteReference w:id="2"/>
      </w:r>
      <w:r>
        <w:rPr>
          <w:rFonts w:ascii="Simplified Arabic" w:hAnsi="Simplified Arabic" w:cs="Simplified Arabic" w:hint="cs"/>
          <w:b/>
          <w:bCs/>
          <w:sz w:val="28"/>
          <w:szCs w:val="28"/>
          <w:rtl/>
          <w:lang w:bidi="ar-DZ"/>
        </w:rPr>
        <w:t>.</w:t>
      </w:r>
    </w:p>
    <w:p w:rsidR="00DB00C3" w:rsidRPr="009A371F" w:rsidRDefault="00F06814" w:rsidP="00DB00C3">
      <w:pPr>
        <w:ind w:right="-426"/>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DB00C3" w:rsidRPr="009A371F">
        <w:rPr>
          <w:rFonts w:ascii="Simplified Arabic" w:hAnsi="Simplified Arabic" w:cs="Simplified Arabic" w:hint="cs"/>
          <w:b/>
          <w:bCs/>
          <w:sz w:val="28"/>
          <w:szCs w:val="28"/>
          <w:rtl/>
          <w:lang w:bidi="ar-DZ"/>
        </w:rPr>
        <w:t>-من هم الضبطية القضائية:</w:t>
      </w:r>
    </w:p>
    <w:p w:rsidR="00DB00C3" w:rsidRDefault="00DB00C3" w:rsidP="00DB00C3">
      <w:pPr>
        <w:ind w:right="-426"/>
        <w:jc w:val="right"/>
        <w:rPr>
          <w:rFonts w:ascii="Simplified Arabic" w:hAnsi="Simplified Arabic" w:cs="Simplified Arabic" w:hint="cs"/>
          <w:sz w:val="28"/>
          <w:szCs w:val="28"/>
          <w:rtl/>
          <w:lang w:bidi="ar-DZ"/>
        </w:rPr>
      </w:pPr>
      <w:r w:rsidRPr="00F06814">
        <w:rPr>
          <w:rFonts w:ascii="Simplified Arabic" w:hAnsi="Simplified Arabic" w:cs="Simplified Arabic" w:hint="cs"/>
          <w:sz w:val="28"/>
          <w:szCs w:val="28"/>
          <w:rtl/>
          <w:lang w:bidi="ar-DZ"/>
        </w:rPr>
        <w:t>بالرجوع إلى المادة 14 من ق إ ج تشمل الضبطية القضائية والأعوان الضبط القضائي والموظفون والأعوان المفوض لهم بعض مهام الضبط القضائي.</w:t>
      </w:r>
    </w:p>
    <w:p w:rsidR="00501D40" w:rsidRDefault="00501D40" w:rsidP="00501D40">
      <w:pPr>
        <w:ind w:left="360" w:right="-426"/>
        <w:jc w:val="right"/>
        <w:rPr>
          <w:rFonts w:ascii="Simplified Arabic" w:hAnsi="Simplified Arabic" w:cs="Simplified Arabic" w:hint="cs"/>
          <w:b/>
          <w:bCs/>
          <w:sz w:val="28"/>
          <w:szCs w:val="28"/>
          <w:rtl/>
          <w:lang w:bidi="ar-DZ"/>
        </w:rPr>
      </w:pPr>
      <w:r w:rsidRPr="00501D40">
        <w:rPr>
          <w:rFonts w:ascii="Simplified Arabic" w:hAnsi="Simplified Arabic" w:cs="Simplified Arabic" w:hint="cs"/>
          <w:b/>
          <w:bCs/>
          <w:sz w:val="28"/>
          <w:szCs w:val="28"/>
          <w:rtl/>
          <w:lang w:bidi="ar-DZ"/>
        </w:rPr>
        <w:t xml:space="preserve">1-ضباط الشرطة القضائية </w:t>
      </w:r>
    </w:p>
    <w:p w:rsidR="00501D40" w:rsidRPr="00501D40" w:rsidRDefault="00501D40" w:rsidP="00501D40">
      <w:pPr>
        <w:ind w:left="360" w:right="-426"/>
        <w:jc w:val="right"/>
        <w:rPr>
          <w:rFonts w:ascii="Simplified Arabic" w:hAnsi="Simplified Arabic" w:cs="Simplified Arabic" w:hint="cs"/>
          <w:b/>
          <w:bCs/>
          <w:sz w:val="28"/>
          <w:szCs w:val="28"/>
          <w:u w:val="single"/>
          <w:lang w:bidi="ar-DZ"/>
        </w:rPr>
      </w:pPr>
      <w:r>
        <w:rPr>
          <w:rFonts w:ascii="Simplified Arabic" w:hAnsi="Simplified Arabic" w:cs="Simplified Arabic" w:hint="cs"/>
          <w:b/>
          <w:bCs/>
          <w:sz w:val="28"/>
          <w:szCs w:val="28"/>
          <w:rtl/>
          <w:lang w:bidi="ar-DZ"/>
        </w:rPr>
        <w:t xml:space="preserve"> وتضم</w:t>
      </w:r>
    </w:p>
    <w:p w:rsidR="00DB00C3" w:rsidRPr="00501D40" w:rsidRDefault="00501D40" w:rsidP="00501D40">
      <w:pPr>
        <w:ind w:left="360" w:right="-426"/>
        <w:jc w:val="right"/>
        <w:rPr>
          <w:rFonts w:ascii="Simplified Arabic" w:hAnsi="Simplified Arabic" w:cs="Simplified Arabic"/>
          <w:b/>
          <w:bCs/>
          <w:sz w:val="28"/>
          <w:szCs w:val="28"/>
          <w:u w:val="single"/>
          <w:rtl/>
          <w:lang w:bidi="ar-DZ"/>
        </w:rPr>
      </w:pPr>
      <w:r w:rsidRPr="00501D40">
        <w:rPr>
          <w:rFonts w:ascii="Simplified Arabic" w:hAnsi="Simplified Arabic" w:cs="Simplified Arabic" w:hint="cs"/>
          <w:b/>
          <w:bCs/>
          <w:sz w:val="28"/>
          <w:szCs w:val="28"/>
          <w:u w:val="single"/>
          <w:rtl/>
          <w:lang w:bidi="ar-DZ"/>
        </w:rPr>
        <w:t xml:space="preserve">الفئة الولى </w:t>
      </w:r>
      <w:r w:rsidR="00DB00C3" w:rsidRPr="00501D40">
        <w:rPr>
          <w:rFonts w:ascii="Simplified Arabic" w:hAnsi="Simplified Arabic" w:cs="Simplified Arabic" w:hint="cs"/>
          <w:b/>
          <w:bCs/>
          <w:sz w:val="28"/>
          <w:szCs w:val="28"/>
          <w:u w:val="single"/>
          <w:rtl/>
          <w:lang w:bidi="ar-DZ"/>
        </w:rPr>
        <w:t>-صفة ضابط الشرطة القضائية بقوة القانون.</w:t>
      </w:r>
    </w:p>
    <w:p w:rsidR="00DB00C3" w:rsidRPr="00F06814" w:rsidRDefault="00DB00C3" w:rsidP="00F06814">
      <w:pPr>
        <w:ind w:right="-426"/>
        <w:jc w:val="right"/>
        <w:rPr>
          <w:rFonts w:ascii="Simplified Arabic" w:hAnsi="Simplified Arabic" w:cs="Simplified Arabic"/>
          <w:sz w:val="28"/>
          <w:szCs w:val="28"/>
          <w:rtl/>
          <w:lang w:bidi="ar-DZ"/>
        </w:rPr>
      </w:pPr>
      <w:r w:rsidRPr="009A371F">
        <w:rPr>
          <w:rFonts w:ascii="Simplified Arabic" w:hAnsi="Simplified Arabic" w:cs="Simplified Arabic" w:hint="cs"/>
          <w:b/>
          <w:bCs/>
          <w:sz w:val="28"/>
          <w:szCs w:val="28"/>
          <w:rtl/>
          <w:lang w:bidi="ar-DZ"/>
        </w:rPr>
        <w:t>-</w:t>
      </w:r>
      <w:r w:rsidRPr="00F06814">
        <w:rPr>
          <w:rFonts w:ascii="Simplified Arabic" w:hAnsi="Simplified Arabic" w:cs="Simplified Arabic" w:hint="cs"/>
          <w:sz w:val="28"/>
          <w:szCs w:val="28"/>
          <w:rtl/>
          <w:lang w:bidi="ar-DZ"/>
        </w:rPr>
        <w:t>رؤساء المجالس</w:t>
      </w:r>
      <w:r w:rsidR="00F06814" w:rsidRPr="00F06814">
        <w:rPr>
          <w:rFonts w:ascii="Simplified Arabic" w:hAnsi="Simplified Arabic" w:cs="Simplified Arabic" w:hint="cs"/>
          <w:sz w:val="28"/>
          <w:szCs w:val="28"/>
          <w:rtl/>
          <w:lang w:bidi="ar-DZ"/>
        </w:rPr>
        <w:t xml:space="preserve"> الشعبية </w:t>
      </w:r>
      <w:r w:rsidRPr="00F06814">
        <w:rPr>
          <w:rFonts w:ascii="Simplified Arabic" w:hAnsi="Simplified Arabic" w:cs="Simplified Arabic" w:hint="cs"/>
          <w:sz w:val="28"/>
          <w:szCs w:val="28"/>
          <w:rtl/>
          <w:lang w:bidi="ar-DZ"/>
        </w:rPr>
        <w:t>البلدية</w:t>
      </w:r>
    </w:p>
    <w:p w:rsidR="00DB00C3"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-ضابط الدرك الوطني</w:t>
      </w:r>
    </w:p>
    <w:p w:rsidR="00DB00C3" w:rsidRPr="00F06814" w:rsidRDefault="00DB00C3" w:rsidP="00DB00C3">
      <w:pPr>
        <w:ind w:right="-426"/>
        <w:jc w:val="right"/>
        <w:rPr>
          <w:rFonts w:ascii="Simplified Arabic" w:hAnsi="Simplified Arabic" w:cs="Simplified Arabic"/>
          <w:sz w:val="28"/>
          <w:szCs w:val="28"/>
          <w:u w:val="single"/>
          <w:rtl/>
          <w:lang w:bidi="ar-DZ"/>
        </w:rPr>
      </w:pPr>
      <w:r w:rsidRPr="00F06814">
        <w:rPr>
          <w:rFonts w:ascii="Simplified Arabic" w:hAnsi="Simplified Arabic" w:cs="Simplified Arabic" w:hint="cs"/>
          <w:sz w:val="28"/>
          <w:szCs w:val="28"/>
          <w:rtl/>
          <w:lang w:bidi="ar-DZ"/>
        </w:rPr>
        <w:t>-الموظفون التابعون للأسلاك الخاصة للمراقبين ومحافظ وضباط الشرطة للأمن الوطني</w:t>
      </w:r>
    </w:p>
    <w:p w:rsidR="00DB00C3" w:rsidRDefault="00501D40" w:rsidP="00DB00C3">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lastRenderedPageBreak/>
        <w:t xml:space="preserve"> الفئة الثانية </w:t>
      </w:r>
      <w:r w:rsidR="00DB00C3">
        <w:rPr>
          <w:rFonts w:ascii="Simplified Arabic" w:hAnsi="Simplified Arabic" w:cs="Simplified Arabic" w:hint="cs"/>
          <w:b/>
          <w:bCs/>
          <w:sz w:val="28"/>
          <w:szCs w:val="28"/>
          <w:u w:val="single"/>
          <w:rtl/>
          <w:lang w:bidi="ar-DZ"/>
        </w:rPr>
        <w:t>-صفة ضابط شرطة بناء على قرار وبعد موافقة لجنة خاصة.</w:t>
      </w:r>
    </w:p>
    <w:p w:rsidR="00DB00C3" w:rsidRPr="005B1AD3" w:rsidRDefault="00DB00C3" w:rsidP="00DB00C3">
      <w:pPr>
        <w:ind w:right="-426"/>
        <w:jc w:val="right"/>
        <w:rPr>
          <w:rFonts w:ascii="Simplified Arabic" w:hAnsi="Simplified Arabic" w:cs="Simplified Arabic"/>
          <w:sz w:val="28"/>
          <w:szCs w:val="28"/>
          <w:rtl/>
          <w:lang w:bidi="ar-DZ"/>
        </w:rPr>
      </w:pPr>
      <w:r w:rsidRPr="005B1AD3">
        <w:rPr>
          <w:rFonts w:ascii="Simplified Arabic" w:hAnsi="Simplified Arabic" w:cs="Simplified Arabic" w:hint="cs"/>
          <w:sz w:val="28"/>
          <w:szCs w:val="28"/>
          <w:rtl/>
          <w:lang w:bidi="ar-DZ"/>
        </w:rPr>
        <w:t>-ذو الرتب في الدرك ورجال الدرك الذين امضوا في سلك الدرك 3 سنوات على الأقل .</w:t>
      </w:r>
    </w:p>
    <w:p w:rsidR="00DB00C3" w:rsidRDefault="00DB00C3" w:rsidP="00AE149F">
      <w:pPr>
        <w:ind w:right="-426"/>
        <w:jc w:val="right"/>
        <w:rPr>
          <w:rFonts w:ascii="Simplified Arabic" w:hAnsi="Simplified Arabic" w:cs="Simplified Arabic"/>
          <w:sz w:val="28"/>
          <w:szCs w:val="28"/>
          <w:lang w:bidi="ar-DZ"/>
        </w:rPr>
      </w:pPr>
      <w:r w:rsidRPr="00AE149F">
        <w:rPr>
          <w:rFonts w:ascii="Simplified Arabic" w:hAnsi="Simplified Arabic" w:cs="Simplified Arabic" w:hint="cs"/>
          <w:sz w:val="28"/>
          <w:szCs w:val="28"/>
          <w:rtl/>
          <w:lang w:bidi="ar-DZ"/>
        </w:rPr>
        <w:t xml:space="preserve">والذين تم تعيينهم بموجب قرار مشترك صادر عن وزير العدل ووزير الداخلية بعد مرافقة </w:t>
      </w:r>
      <w:r w:rsidR="00AE149F">
        <w:rPr>
          <w:rFonts w:ascii="Simplified Arabic" w:hAnsi="Simplified Arabic" w:cs="Simplified Arabic" w:hint="cs"/>
          <w:sz w:val="28"/>
          <w:szCs w:val="28"/>
          <w:rtl/>
          <w:lang w:bidi="ar-DZ"/>
        </w:rPr>
        <w:t xml:space="preserve">لجنة </w:t>
      </w:r>
      <w:r w:rsidRPr="00AE149F">
        <w:rPr>
          <w:rFonts w:ascii="Simplified Arabic" w:hAnsi="Simplified Arabic" w:cs="Simplified Arabic" w:hint="cs"/>
          <w:sz w:val="28"/>
          <w:szCs w:val="28"/>
          <w:rtl/>
          <w:lang w:bidi="ar-DZ"/>
        </w:rPr>
        <w:t>خاصة.</w:t>
      </w:r>
    </w:p>
    <w:p w:rsidR="005B1AD3" w:rsidRPr="00AE149F" w:rsidRDefault="005B1AD3" w:rsidP="00AE149F">
      <w:pPr>
        <w:ind w:right="-426"/>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الموظفون التابعون للأسلاك الخاصة للمفتشين وحفاظ وأعوان الشرطة  للأمن الوطني الذين امضو ثلاث سنوات على الأقل بهذه الصفة والذين تم تعيينهم بموجب قرار مشترك عن وزير العدل ووزير الداخلية والجماعات المحلية بعد موافقة لجنة خا</w:t>
      </w:r>
      <w:r w:rsidR="00501D40">
        <w:rPr>
          <w:rFonts w:ascii="Simplified Arabic" w:hAnsi="Simplified Arabic" w:cs="Simplified Arabic" w:hint="cs"/>
          <w:sz w:val="28"/>
          <w:szCs w:val="28"/>
          <w:rtl/>
          <w:lang w:bidi="ar-DZ"/>
        </w:rPr>
        <w:t>.</w:t>
      </w:r>
    </w:p>
    <w:p w:rsidR="00DB00C3" w:rsidRPr="00BE4AC4" w:rsidRDefault="00DB00C3" w:rsidP="00501D40">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ا</w:t>
      </w:r>
      <w:r w:rsidRPr="00BE4AC4">
        <w:rPr>
          <w:rFonts w:ascii="Simplified Arabic" w:hAnsi="Simplified Arabic" w:cs="Simplified Arabic" w:hint="cs"/>
          <w:b/>
          <w:bCs/>
          <w:sz w:val="28"/>
          <w:szCs w:val="28"/>
          <w:u w:val="single"/>
          <w:rtl/>
          <w:lang w:bidi="ar-DZ"/>
        </w:rPr>
        <w:t>ل</w:t>
      </w:r>
      <w:r w:rsidR="00501D40">
        <w:rPr>
          <w:rFonts w:ascii="Simplified Arabic" w:hAnsi="Simplified Arabic" w:cs="Simplified Arabic" w:hint="cs"/>
          <w:b/>
          <w:bCs/>
          <w:sz w:val="28"/>
          <w:szCs w:val="28"/>
          <w:u w:val="single"/>
          <w:rtl/>
          <w:lang w:bidi="ar-DZ"/>
        </w:rPr>
        <w:t>فئة</w:t>
      </w:r>
      <w:r w:rsidRPr="00BE4AC4">
        <w:rPr>
          <w:rFonts w:ascii="Simplified Arabic" w:hAnsi="Simplified Arabic" w:cs="Simplified Arabic" w:hint="cs"/>
          <w:b/>
          <w:bCs/>
          <w:sz w:val="28"/>
          <w:szCs w:val="28"/>
          <w:u w:val="single"/>
          <w:rtl/>
          <w:lang w:bidi="ar-DZ"/>
        </w:rPr>
        <w:t xml:space="preserve"> الثالثة: مستخدمو مصالح الأمن العسكري:</w:t>
      </w:r>
    </w:p>
    <w:p w:rsidR="00DB00C3" w:rsidRPr="00AE149F" w:rsidRDefault="00DB00C3" w:rsidP="00DB00C3">
      <w:pPr>
        <w:ind w:right="-426"/>
        <w:jc w:val="right"/>
        <w:rPr>
          <w:rFonts w:ascii="Simplified Arabic" w:hAnsi="Simplified Arabic" w:cs="Simplified Arabic"/>
          <w:sz w:val="28"/>
          <w:szCs w:val="28"/>
          <w:rtl/>
          <w:lang w:bidi="ar-DZ"/>
        </w:rPr>
      </w:pPr>
      <w:r w:rsidRPr="00AE149F">
        <w:rPr>
          <w:rFonts w:ascii="Simplified Arabic" w:hAnsi="Simplified Arabic" w:cs="Simplified Arabic" w:hint="cs"/>
          <w:sz w:val="28"/>
          <w:szCs w:val="28"/>
          <w:rtl/>
          <w:lang w:bidi="ar-DZ"/>
        </w:rPr>
        <w:t>يشترط فيهم أن يكون ضباط وضباط صف التابعين للمصالح العسكرية للأمن الذين تم تعيينهم خصيصا بقرار مشترك صادر عن وزير الدفاع ووزير العدل.</w:t>
      </w:r>
      <w:r w:rsidR="00501D40">
        <w:rPr>
          <w:rFonts w:ascii="Simplified Arabic" w:hAnsi="Simplified Arabic" w:cs="Simplified Arabic" w:hint="cs"/>
          <w:sz w:val="28"/>
          <w:szCs w:val="28"/>
          <w:rtl/>
          <w:lang w:bidi="ar-DZ"/>
        </w:rPr>
        <w:t xml:space="preserve"> مع العلم </w:t>
      </w:r>
      <w:r w:rsidR="00501D40" w:rsidRPr="00501D40">
        <w:rPr>
          <w:rFonts w:ascii="Simplified Arabic" w:hAnsi="Simplified Arabic" w:cs="Simplified Arabic" w:hint="cs"/>
          <w:sz w:val="28"/>
          <w:szCs w:val="28"/>
          <w:rtl/>
          <w:lang w:bidi="ar-DZ"/>
        </w:rPr>
        <w:t xml:space="preserve">ان </w:t>
      </w:r>
      <w:r w:rsidR="00501D40" w:rsidRPr="00501D40">
        <w:rPr>
          <w:rFonts w:ascii="Simplified Arabic" w:hAnsi="Simplified Arabic" w:cs="Simplified Arabic"/>
          <w:sz w:val="28"/>
          <w:szCs w:val="28"/>
          <w:rtl/>
        </w:rPr>
        <w:t>بالنسبة لهذه الفئة كان المشرع  الجزائري قد أجرى تعديل لقانون الإجراءات الجزائية في 2017 حصر مهامهم في المادة 15 مكرر في الجرائم الماسة بأمن الدولة، الإ أنه بتعديل قانون الإجراءات الجزائية في 2019 بموجب القانون 19/10 تم إلغاء المادة السالفة الذكر وأصبحت هذه الفئة مختصة بالنسبة لجميع الجرائم</w:t>
      </w:r>
      <w:r w:rsidR="00501D40">
        <w:rPr>
          <w:rStyle w:val="Appelnotedebasdep"/>
          <w:rFonts w:ascii="Simplified Arabic" w:hAnsi="Simplified Arabic" w:cs="Simplified Arabic"/>
          <w:sz w:val="28"/>
          <w:szCs w:val="28"/>
          <w:rtl/>
          <w:lang w:bidi="ar-DZ"/>
        </w:rPr>
        <w:footnoteReference w:id="3"/>
      </w:r>
    </w:p>
    <w:p w:rsidR="00DB00C3" w:rsidRDefault="00DB00C3" w:rsidP="00DB00C3">
      <w:pPr>
        <w:ind w:right="-426"/>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2-أعوان الشرطة القضائية:</w:t>
      </w:r>
    </w:p>
    <w:p w:rsidR="00DB00C3" w:rsidRPr="00F06814" w:rsidRDefault="00DB00C3" w:rsidP="00501D40">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بالرجوع إلى نص المادة 19 ق</w:t>
      </w:r>
      <w:r w:rsidR="00501D40">
        <w:rPr>
          <w:rFonts w:ascii="Simplified Arabic" w:hAnsi="Simplified Arabic" w:cs="Simplified Arabic" w:hint="cs"/>
          <w:sz w:val="28"/>
          <w:szCs w:val="28"/>
          <w:rtl/>
          <w:lang w:bidi="ar-DZ"/>
        </w:rPr>
        <w:t>إ</w:t>
      </w:r>
      <w:r w:rsidRPr="00F06814">
        <w:rPr>
          <w:rFonts w:ascii="Simplified Arabic" w:hAnsi="Simplified Arabic" w:cs="Simplified Arabic" w:hint="cs"/>
          <w:sz w:val="28"/>
          <w:szCs w:val="28"/>
          <w:rtl/>
          <w:lang w:bidi="ar-DZ"/>
        </w:rPr>
        <w:t>ج وحتى المرسوم 06/695 المادة 06 والمتضمن إنشاء سلك الحرس البلدي فإن الأعوان هم:</w:t>
      </w:r>
    </w:p>
    <w:p w:rsidR="00DB00C3"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-موظفو مصالح الشرطة وذو الرتب في الدرك الوطني والدركيون ومستخدمو الأمن العسكري والذين ليست لهم صفة ضابط الشرطة القضائية .</w:t>
      </w:r>
    </w:p>
    <w:p w:rsidR="00DB00C3" w:rsidRDefault="00DB00C3" w:rsidP="00AE149F">
      <w:pPr>
        <w:ind w:right="-426"/>
        <w:jc w:val="right"/>
        <w:rPr>
          <w:rFonts w:ascii="Simplified Arabic" w:hAnsi="Simplified Arabic" w:cs="Simplified Arabic" w:hint="cs"/>
          <w:sz w:val="28"/>
          <w:szCs w:val="28"/>
          <w:rtl/>
          <w:lang w:bidi="ar-DZ"/>
        </w:rPr>
      </w:pPr>
      <w:r w:rsidRPr="00F06814">
        <w:rPr>
          <w:rFonts w:ascii="Simplified Arabic" w:hAnsi="Simplified Arabic" w:cs="Simplified Arabic" w:hint="cs"/>
          <w:sz w:val="28"/>
          <w:szCs w:val="28"/>
          <w:rtl/>
          <w:lang w:bidi="ar-DZ"/>
        </w:rPr>
        <w:t>-</w:t>
      </w:r>
      <w:r w:rsidR="00AE149F">
        <w:rPr>
          <w:rFonts w:ascii="Simplified Arabic" w:hAnsi="Simplified Arabic" w:cs="Simplified Arabic" w:hint="cs"/>
          <w:sz w:val="28"/>
          <w:szCs w:val="28"/>
          <w:rtl/>
          <w:lang w:bidi="ar-DZ"/>
        </w:rPr>
        <w:t xml:space="preserve"> الحرس </w:t>
      </w:r>
      <w:r w:rsidR="00501D40">
        <w:rPr>
          <w:rFonts w:ascii="Simplified Arabic" w:hAnsi="Simplified Arabic" w:cs="Simplified Arabic" w:hint="cs"/>
          <w:sz w:val="28"/>
          <w:szCs w:val="28"/>
          <w:rtl/>
          <w:lang w:bidi="ar-DZ"/>
        </w:rPr>
        <w:t>البلدي وهناك من ي</w:t>
      </w:r>
      <w:r w:rsidRPr="00F06814">
        <w:rPr>
          <w:rFonts w:ascii="Simplified Arabic" w:hAnsi="Simplified Arabic" w:cs="Simplified Arabic" w:hint="cs"/>
          <w:sz w:val="28"/>
          <w:szCs w:val="28"/>
          <w:rtl/>
          <w:lang w:bidi="ar-DZ"/>
        </w:rPr>
        <w:t xml:space="preserve">تعتبرهم ليسوا أعوان لأن القانون لم ينص بصفة صريحة </w:t>
      </w:r>
      <w:r w:rsidR="00F06814">
        <w:rPr>
          <w:rFonts w:ascii="Simplified Arabic" w:hAnsi="Simplified Arabic" w:cs="Simplified Arabic" w:hint="cs"/>
          <w:sz w:val="28"/>
          <w:szCs w:val="28"/>
          <w:rtl/>
          <w:lang w:bidi="ar-DZ"/>
        </w:rPr>
        <w:t>،إذ -تنص المادة 19 ق اج</w:t>
      </w:r>
      <w:r w:rsidRPr="00F06814">
        <w:rPr>
          <w:rFonts w:ascii="Simplified Arabic" w:hAnsi="Simplified Arabic" w:cs="Simplified Arabic" w:hint="cs"/>
          <w:sz w:val="28"/>
          <w:szCs w:val="28"/>
          <w:rtl/>
          <w:lang w:bidi="ar-DZ"/>
        </w:rPr>
        <w:t>: يعد من أعوان الضبط القضائي موظفو مصالح الشرطة وذو الرتب في الدرك الذين ليس لهم صفة ضابط الشرطة القضائية .</w:t>
      </w:r>
    </w:p>
    <w:p w:rsidR="00501D40" w:rsidRDefault="00501D40" w:rsidP="00AE149F">
      <w:pPr>
        <w:ind w:right="-426"/>
        <w:jc w:val="right"/>
        <w:rPr>
          <w:rFonts w:ascii="Simplified Arabic" w:hAnsi="Simplified Arabic" w:cs="Simplified Arabic"/>
          <w:b/>
          <w:bCs/>
          <w:sz w:val="28"/>
          <w:szCs w:val="28"/>
          <w:rtl/>
          <w:lang w:bidi="ar-DZ"/>
        </w:rPr>
      </w:pPr>
    </w:p>
    <w:p w:rsidR="00DB00C3" w:rsidRDefault="005F15ED" w:rsidP="00DB00C3">
      <w:pPr>
        <w:ind w:right="-426"/>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DB00C3">
        <w:rPr>
          <w:rFonts w:ascii="Simplified Arabic" w:hAnsi="Simplified Arabic" w:cs="Simplified Arabic" w:hint="cs"/>
          <w:b/>
          <w:bCs/>
          <w:sz w:val="28"/>
          <w:szCs w:val="28"/>
          <w:rtl/>
          <w:lang w:bidi="ar-DZ"/>
        </w:rPr>
        <w:t>الموظفون والأعوان المكلفون ببعض مهام الضبط القضائي:</w:t>
      </w:r>
    </w:p>
    <w:p w:rsidR="00F06814"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 xml:space="preserve">لهم اختصاص خاص ولقد ذكر المشرع بعض الأمثلة في قانون الإجراءات الجزائية م 12 ق </w:t>
      </w:r>
      <w:r w:rsidR="00F06814">
        <w:rPr>
          <w:rFonts w:ascii="Simplified Arabic" w:hAnsi="Simplified Arabic" w:cs="Simplified Arabic" w:hint="cs"/>
          <w:sz w:val="28"/>
          <w:szCs w:val="28"/>
          <w:rtl/>
          <w:lang w:bidi="ar-DZ"/>
        </w:rPr>
        <w:t xml:space="preserve">إ ج </w:t>
      </w:r>
      <w:r w:rsidRPr="00F06814">
        <w:rPr>
          <w:rFonts w:ascii="Simplified Arabic" w:hAnsi="Simplified Arabic" w:cs="Simplified Arabic" w:hint="cs"/>
          <w:sz w:val="28"/>
          <w:szCs w:val="28"/>
          <w:rtl/>
          <w:lang w:bidi="ar-DZ"/>
        </w:rPr>
        <w:t xml:space="preserve">،إلا أن هذه الفئة لايمكنها الدخول إلى المنازل والمباني إلا بحضور ضابط </w:t>
      </w:r>
    </w:p>
    <w:p w:rsidR="00DB00C3" w:rsidRPr="00F06814" w:rsidRDefault="00F06814"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w:t>
      </w:r>
      <w:r w:rsidR="00DB00C3" w:rsidRPr="00F06814">
        <w:rPr>
          <w:rFonts w:ascii="Simplified Arabic" w:hAnsi="Simplified Arabic" w:cs="Simplified Arabic" w:hint="cs"/>
          <w:sz w:val="28"/>
          <w:szCs w:val="28"/>
          <w:rtl/>
          <w:lang w:bidi="ar-DZ"/>
        </w:rPr>
        <w:t>كذلك فئة الولاة نجد نصت عليه المادة 28 وتوجد فئات خاصة بموجب قوانين خاصة كمفتشو العمل ورؤساء المقاطعة فإن القانون قد منح لهم صفة الضبطية القضائية .</w:t>
      </w:r>
    </w:p>
    <w:p w:rsidR="00DB00C3"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ويجدر الإشارة أن كل من وكيل الجمهورية وقاضي التحقيق لهم صفة القضائية .</w:t>
      </w:r>
    </w:p>
    <w:p w:rsidR="003E207B" w:rsidRDefault="005F15ED" w:rsidP="003E207B">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 ثانيا :</w:t>
      </w:r>
      <w:r w:rsidR="003E207B" w:rsidRPr="0062165C">
        <w:rPr>
          <w:rFonts w:ascii="Simplified Arabic" w:hAnsi="Simplified Arabic" w:cs="Simplified Arabic" w:hint="cs"/>
          <w:b/>
          <w:bCs/>
          <w:sz w:val="28"/>
          <w:szCs w:val="28"/>
          <w:u w:val="single"/>
          <w:rtl/>
          <w:lang w:bidi="ar-DZ"/>
        </w:rPr>
        <w:t xml:space="preserve">النطاق الإقليمي لإختصاص الضبطية القضائية </w:t>
      </w:r>
      <w:r w:rsidR="003E207B">
        <w:rPr>
          <w:rFonts w:ascii="Simplified Arabic" w:hAnsi="Simplified Arabic" w:cs="Simplified Arabic" w:hint="cs"/>
          <w:b/>
          <w:bCs/>
          <w:sz w:val="28"/>
          <w:szCs w:val="28"/>
          <w:u w:val="single"/>
          <w:rtl/>
          <w:lang w:bidi="ar-DZ"/>
        </w:rPr>
        <w:t>:</w:t>
      </w:r>
      <w:r>
        <w:rPr>
          <w:rFonts w:ascii="Simplified Arabic" w:hAnsi="Simplified Arabic" w:cs="Simplified Arabic" w:hint="cs"/>
          <w:b/>
          <w:bCs/>
          <w:sz w:val="28"/>
          <w:szCs w:val="28"/>
          <w:u w:val="single"/>
          <w:rtl/>
          <w:lang w:bidi="ar-DZ"/>
        </w:rPr>
        <w:t xml:space="preserve"> </w:t>
      </w:r>
    </w:p>
    <w:p w:rsidR="003E207B" w:rsidRPr="004C21AC" w:rsidRDefault="003E207B" w:rsidP="007A3C43">
      <w:pPr>
        <w:ind w:right="-426"/>
        <w:jc w:val="right"/>
        <w:rPr>
          <w:rFonts w:ascii="Simplified Arabic" w:hAnsi="Simplified Arabic" w:cs="Simplified Arabic"/>
          <w:sz w:val="28"/>
          <w:szCs w:val="28"/>
          <w:rtl/>
          <w:lang w:bidi="ar-DZ"/>
        </w:rPr>
      </w:pPr>
      <w:r w:rsidRPr="004C21AC">
        <w:rPr>
          <w:rFonts w:ascii="Simplified Arabic" w:hAnsi="Simplified Arabic" w:cs="Simplified Arabic" w:hint="cs"/>
          <w:sz w:val="28"/>
          <w:szCs w:val="28"/>
          <w:rtl/>
          <w:lang w:bidi="ar-DZ"/>
        </w:rPr>
        <w:t>القاعدة أن الضبطية مختصة مكانيا بدراسة ممارسة إختصاصها غير أنه يمكن أن يمدد ويوسع هذا المجال الجغرافي في حالة الإستعجال ليشمل كافة الإقليم الوطني</w:t>
      </w:r>
      <w:r w:rsidR="007A3C43">
        <w:rPr>
          <w:rStyle w:val="Appelnotedebasdep"/>
          <w:rFonts w:ascii="Simplified Arabic" w:hAnsi="Simplified Arabic" w:cs="Simplified Arabic"/>
          <w:sz w:val="28"/>
          <w:szCs w:val="28"/>
          <w:rtl/>
          <w:lang w:bidi="ar-DZ"/>
        </w:rPr>
        <w:footnoteReference w:id="4"/>
      </w:r>
      <w:r w:rsidRPr="004C21AC">
        <w:rPr>
          <w:rFonts w:ascii="Simplified Arabic" w:hAnsi="Simplified Arabic" w:cs="Simplified Arabic" w:hint="cs"/>
          <w:sz w:val="28"/>
          <w:szCs w:val="28"/>
          <w:rtl/>
          <w:lang w:bidi="ar-DZ"/>
        </w:rPr>
        <w:t xml:space="preserve"> ،من طلب منهم ذلك القاضي المختص وفي هذه الحالة يتعين ان يساعدهم في ذلك ضابط الشرطة المختص الذي يمارس </w:t>
      </w:r>
      <w:r w:rsidR="007A3C43">
        <w:rPr>
          <w:rFonts w:ascii="Simplified Arabic" w:hAnsi="Simplified Arabic" w:cs="Simplified Arabic" w:hint="cs"/>
          <w:sz w:val="28"/>
          <w:szCs w:val="28"/>
          <w:rtl/>
          <w:lang w:bidi="ar-DZ"/>
        </w:rPr>
        <w:t>وظائفهم في المجموعة السكن</w:t>
      </w:r>
      <w:r w:rsidRPr="004C21AC">
        <w:rPr>
          <w:rFonts w:ascii="Simplified Arabic" w:hAnsi="Simplified Arabic" w:cs="Simplified Arabic" w:hint="cs"/>
          <w:sz w:val="28"/>
          <w:szCs w:val="28"/>
          <w:rtl/>
          <w:lang w:bidi="ar-DZ"/>
        </w:rPr>
        <w:t xml:space="preserve">ية،وهذه الجرائم هي :جرائم المخذرات ،الجرائم العابرة للحدود الوطنية ،جرائم </w:t>
      </w:r>
      <w:r w:rsidR="007A3C43">
        <w:rPr>
          <w:rFonts w:ascii="Simplified Arabic" w:hAnsi="Simplified Arabic" w:cs="Simplified Arabic" w:hint="cs"/>
          <w:sz w:val="28"/>
          <w:szCs w:val="28"/>
          <w:rtl/>
          <w:lang w:bidi="ar-DZ"/>
        </w:rPr>
        <w:t xml:space="preserve"> تبيض  </w:t>
      </w:r>
      <w:r w:rsidRPr="004C21AC">
        <w:rPr>
          <w:rFonts w:ascii="Simplified Arabic" w:hAnsi="Simplified Arabic" w:cs="Simplified Arabic" w:hint="cs"/>
          <w:sz w:val="28"/>
          <w:szCs w:val="28"/>
          <w:rtl/>
          <w:lang w:bidi="ar-DZ"/>
        </w:rPr>
        <w:t xml:space="preserve"> الأموال،</w:t>
      </w:r>
      <w:r w:rsidR="007A3C43">
        <w:rPr>
          <w:rFonts w:ascii="Simplified Arabic" w:hAnsi="Simplified Arabic" w:cs="Simplified Arabic" w:hint="cs"/>
          <w:sz w:val="28"/>
          <w:szCs w:val="28"/>
          <w:rtl/>
          <w:lang w:bidi="ar-DZ"/>
        </w:rPr>
        <w:t xml:space="preserve"> جرائم المعالجة الآلية للمعطيات </w:t>
      </w:r>
      <w:r w:rsidRPr="004C21AC">
        <w:rPr>
          <w:rFonts w:ascii="Simplified Arabic" w:hAnsi="Simplified Arabic" w:cs="Simplified Arabic" w:hint="cs"/>
          <w:sz w:val="28"/>
          <w:szCs w:val="28"/>
          <w:rtl/>
          <w:lang w:bidi="ar-DZ"/>
        </w:rPr>
        <w:t>جرائم الإرهاب، الجرائم المتعلقة بالتشريع الخاص بالصرف طبقا للمادة 16/07 ق ا ج .</w:t>
      </w:r>
    </w:p>
    <w:p w:rsidR="003E207B" w:rsidRPr="004C21AC" w:rsidRDefault="003E207B" w:rsidP="003E207B">
      <w:pPr>
        <w:ind w:right="-426"/>
        <w:jc w:val="right"/>
        <w:rPr>
          <w:rFonts w:ascii="Simplified Arabic" w:hAnsi="Simplified Arabic" w:cs="Simplified Arabic"/>
          <w:sz w:val="28"/>
          <w:szCs w:val="28"/>
          <w:rtl/>
          <w:lang w:bidi="ar-DZ"/>
        </w:rPr>
      </w:pPr>
      <w:r w:rsidRPr="004C21AC">
        <w:rPr>
          <w:rFonts w:ascii="Simplified Arabic" w:hAnsi="Simplified Arabic" w:cs="Simplified Arabic" w:hint="cs"/>
          <w:sz w:val="28"/>
          <w:szCs w:val="28"/>
          <w:rtl/>
          <w:lang w:bidi="ar-DZ"/>
        </w:rPr>
        <w:t xml:space="preserve">ويعمل هؤولاء تحت إشراف النائب العام لدى المجلس القضائي المختص </w:t>
      </w:r>
      <w:r w:rsidR="007A3C43" w:rsidRPr="004C21AC">
        <w:rPr>
          <w:rFonts w:ascii="Simplified Arabic" w:hAnsi="Simplified Arabic" w:cs="Simplified Arabic" w:hint="cs"/>
          <w:sz w:val="28"/>
          <w:szCs w:val="28"/>
          <w:rtl/>
          <w:lang w:bidi="ar-DZ"/>
        </w:rPr>
        <w:t>إقليميا</w:t>
      </w:r>
      <w:r w:rsidRPr="004C21AC">
        <w:rPr>
          <w:rFonts w:ascii="Simplified Arabic" w:hAnsi="Simplified Arabic" w:cs="Simplified Arabic" w:hint="cs"/>
          <w:sz w:val="28"/>
          <w:szCs w:val="28"/>
          <w:rtl/>
          <w:lang w:bidi="ar-DZ"/>
        </w:rPr>
        <w:t xml:space="preserve"> مع علم وكيل الجمهورية المختص إقليميا بذلك في جميع الحالات.</w:t>
      </w:r>
    </w:p>
    <w:p w:rsidR="003E207B" w:rsidRPr="004C21AC" w:rsidRDefault="003E207B" w:rsidP="003E207B">
      <w:pPr>
        <w:ind w:right="-426"/>
        <w:jc w:val="right"/>
        <w:rPr>
          <w:rFonts w:ascii="Simplified Arabic" w:hAnsi="Simplified Arabic" w:cs="Simplified Arabic"/>
          <w:b/>
          <w:bCs/>
          <w:sz w:val="28"/>
          <w:szCs w:val="28"/>
          <w:u w:val="single"/>
          <w:rtl/>
          <w:lang w:bidi="ar-DZ"/>
        </w:rPr>
      </w:pPr>
      <w:r w:rsidRPr="004C21AC">
        <w:rPr>
          <w:rFonts w:ascii="Simplified Arabic" w:hAnsi="Simplified Arabic" w:cs="Simplified Arabic" w:hint="cs"/>
          <w:b/>
          <w:bCs/>
          <w:sz w:val="28"/>
          <w:szCs w:val="28"/>
          <w:u w:val="single"/>
          <w:rtl/>
          <w:lang w:bidi="ar-DZ"/>
        </w:rPr>
        <w:t>ثالثا: مهام الضبطية القضائية:</w:t>
      </w:r>
    </w:p>
    <w:p w:rsidR="003E207B" w:rsidRPr="004C21AC" w:rsidRDefault="003E207B" w:rsidP="003E207B">
      <w:pPr>
        <w:ind w:right="-426"/>
        <w:jc w:val="right"/>
        <w:rPr>
          <w:rFonts w:ascii="Simplified Arabic" w:hAnsi="Simplified Arabic" w:cs="Simplified Arabic"/>
          <w:sz w:val="28"/>
          <w:szCs w:val="28"/>
          <w:rtl/>
          <w:lang w:bidi="ar-DZ"/>
        </w:rPr>
      </w:pPr>
      <w:r w:rsidRPr="004C21AC">
        <w:rPr>
          <w:rFonts w:ascii="Simplified Arabic" w:hAnsi="Simplified Arabic" w:cs="Simplified Arabic" w:hint="cs"/>
          <w:sz w:val="28"/>
          <w:szCs w:val="28"/>
          <w:rtl/>
          <w:lang w:bidi="ar-DZ"/>
        </w:rPr>
        <w:t>تختلف صلاحيات الضبطية القضائية بين الحالة العادية والحالة التلبس</w:t>
      </w:r>
    </w:p>
    <w:p w:rsidR="003E207B" w:rsidRPr="00173DB0" w:rsidRDefault="003E207B" w:rsidP="003E207B">
      <w:pPr>
        <w:ind w:right="-426"/>
        <w:jc w:val="right"/>
        <w:rPr>
          <w:rFonts w:ascii="Simplified Arabic" w:hAnsi="Simplified Arabic" w:cs="Simplified Arabic"/>
          <w:b/>
          <w:bCs/>
          <w:sz w:val="28"/>
          <w:szCs w:val="28"/>
          <w:rtl/>
          <w:lang w:bidi="ar-DZ"/>
        </w:rPr>
      </w:pPr>
      <w:r w:rsidRPr="00173DB0">
        <w:rPr>
          <w:rFonts w:ascii="Simplified Arabic" w:hAnsi="Simplified Arabic" w:cs="Simplified Arabic" w:hint="cs"/>
          <w:b/>
          <w:bCs/>
          <w:sz w:val="28"/>
          <w:szCs w:val="28"/>
          <w:rtl/>
          <w:lang w:bidi="ar-DZ"/>
        </w:rPr>
        <w:t>1-مهام الضبطية في الحالة العادية:</w:t>
      </w:r>
    </w:p>
    <w:p w:rsidR="003E207B" w:rsidRDefault="003E207B" w:rsidP="003E207B">
      <w:pPr>
        <w:ind w:right="-426"/>
        <w:jc w:val="right"/>
        <w:rPr>
          <w:rFonts w:ascii="Simplified Arabic" w:hAnsi="Simplified Arabic" w:cs="Simplified Arabic"/>
          <w:sz w:val="28"/>
          <w:szCs w:val="28"/>
          <w:rtl/>
          <w:lang w:bidi="ar-DZ"/>
        </w:rPr>
      </w:pPr>
      <w:r w:rsidRPr="004C21AC">
        <w:rPr>
          <w:rFonts w:ascii="Simplified Arabic" w:hAnsi="Simplified Arabic" w:cs="Simplified Arabic" w:hint="cs"/>
          <w:sz w:val="28"/>
          <w:szCs w:val="28"/>
          <w:rtl/>
          <w:lang w:bidi="ar-DZ"/>
        </w:rPr>
        <w:t xml:space="preserve">بالرجوع إلى أحكام المادة 12-13-11-18 </w:t>
      </w:r>
      <w:r w:rsidR="005F15ED">
        <w:rPr>
          <w:rFonts w:ascii="Simplified Arabic" w:hAnsi="Simplified Arabic" w:cs="Simplified Arabic" w:hint="cs"/>
          <w:sz w:val="28"/>
          <w:szCs w:val="28"/>
          <w:rtl/>
          <w:lang w:bidi="ar-DZ"/>
        </w:rPr>
        <w:t xml:space="preserve"> ق إ ج </w:t>
      </w:r>
      <w:r w:rsidRPr="004C21AC">
        <w:rPr>
          <w:rFonts w:ascii="Simplified Arabic" w:hAnsi="Simplified Arabic" w:cs="Simplified Arabic" w:hint="cs"/>
          <w:sz w:val="28"/>
          <w:szCs w:val="28"/>
          <w:rtl/>
          <w:lang w:bidi="ar-DZ"/>
        </w:rPr>
        <w:t>نجد أنها نصت على إجراءات البحث والتحري،ولم يذكرها القانون حصرا وإنما وضع قاعدة عامة تخول للضابط أن يقوم بأي إجراء من شأنه الكشف عن الجريمة ومرتكبيها ونعاقبهم بتقديمهم للسلطة المختصة،أي القيام بأي إجراء الغرض منه الكشف عن الحقيقة بشرط عدم التعرض للحقوق والحريات وأن يتحرى المشروعية.</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فإن الضباط يقومون بمهام أساسية ثلاثة</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-البحث والتحري عن الجرائم المنصوص عليها في قانون العقوبات</w:t>
      </w:r>
      <w:r w:rsidR="00C70ACD">
        <w:rPr>
          <w:rFonts w:ascii="Simplified Arabic" w:hAnsi="Simplified Arabic" w:cs="Simplified Arabic" w:hint="cs"/>
          <w:sz w:val="28"/>
          <w:szCs w:val="28"/>
          <w:rtl/>
          <w:lang w:bidi="ar-DZ"/>
        </w:rPr>
        <w:t xml:space="preserve"> كسماع المشتبه فيه والشهود والمعاين واستيقاف الأشخاص </w:t>
      </w:r>
      <w:r w:rsidR="00B0014D">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-جميع الأدلة المتعلقة بالجرائم.</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-البحث عن مرتكبي الجرائم.</w:t>
      </w:r>
    </w:p>
    <w:p w:rsidR="003E207B" w:rsidRDefault="007A3C43" w:rsidP="007A3C43">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 xml:space="preserve"> </w:t>
      </w:r>
      <w:r w:rsidR="003E207B" w:rsidRPr="00C044ED">
        <w:rPr>
          <w:rFonts w:ascii="Simplified Arabic" w:hAnsi="Simplified Arabic" w:cs="Simplified Arabic" w:hint="cs"/>
          <w:b/>
          <w:bCs/>
          <w:sz w:val="28"/>
          <w:szCs w:val="28"/>
          <w:u w:val="single"/>
          <w:rtl/>
          <w:lang w:bidi="ar-DZ"/>
        </w:rPr>
        <w:t xml:space="preserve">2-مهام الضبطية القضائية في حالة </w:t>
      </w:r>
      <w:r w:rsidR="009D6105">
        <w:rPr>
          <w:rFonts w:ascii="Simplified Arabic" w:hAnsi="Simplified Arabic" w:cs="Simplified Arabic" w:hint="cs"/>
          <w:b/>
          <w:bCs/>
          <w:sz w:val="28"/>
          <w:szCs w:val="28"/>
          <w:u w:val="single"/>
          <w:rtl/>
          <w:lang w:bidi="ar-DZ"/>
        </w:rPr>
        <w:t xml:space="preserve"> الحالات الإستثنائية </w:t>
      </w:r>
    </w:p>
    <w:p w:rsidR="003E207B" w:rsidRDefault="003E207B" w:rsidP="009D6105">
      <w:pPr>
        <w:ind w:right="-426"/>
        <w:jc w:val="right"/>
        <w:rPr>
          <w:rFonts w:ascii="Simplified Arabic" w:hAnsi="Simplified Arabic" w:cs="Simplified Arabic"/>
          <w:sz w:val="28"/>
          <w:szCs w:val="28"/>
          <w:rtl/>
          <w:lang w:bidi="ar-DZ"/>
        </w:rPr>
      </w:pPr>
      <w:r w:rsidRPr="000F0BE1">
        <w:rPr>
          <w:rFonts w:ascii="Simplified Arabic" w:hAnsi="Simplified Arabic" w:cs="Simplified Arabic" w:hint="cs"/>
          <w:sz w:val="28"/>
          <w:szCs w:val="28"/>
          <w:rtl/>
          <w:lang w:bidi="ar-DZ"/>
        </w:rPr>
        <w:t xml:space="preserve">إذا كان عمل الضبطية القضائية يخلو كأصل عام من القهر والتعرض للحقوق والحريات الفردية فإن القانون قد سمح لضباط الشرطة القضائية استثناء مباشرة بعض الإجراءات التي تتضمن تعرضا للحقوق والحريات الفردية تقيدا أو أكد من استعمالها وسمح له بمباشرة بعض </w:t>
      </w:r>
      <w:r w:rsidR="00B0014D" w:rsidRPr="000F0BE1">
        <w:rPr>
          <w:rFonts w:ascii="Simplified Arabic" w:hAnsi="Simplified Arabic" w:cs="Simplified Arabic" w:hint="cs"/>
          <w:sz w:val="28"/>
          <w:szCs w:val="28"/>
          <w:rtl/>
          <w:lang w:bidi="ar-DZ"/>
        </w:rPr>
        <w:t>إجراءات</w:t>
      </w:r>
      <w:r w:rsidRPr="000F0BE1">
        <w:rPr>
          <w:rFonts w:ascii="Simplified Arabic" w:hAnsi="Simplified Arabic" w:cs="Simplified Arabic" w:hint="cs"/>
          <w:sz w:val="28"/>
          <w:szCs w:val="28"/>
          <w:rtl/>
          <w:lang w:bidi="ar-DZ"/>
        </w:rPr>
        <w:t xml:space="preserve"> التحقيق في أحوال معينة وهي إختصاصات استثنائية تكون في حالتين وهما:</w:t>
      </w:r>
      <w:r w:rsidR="00173DB0">
        <w:rPr>
          <w:rFonts w:ascii="Simplified Arabic" w:hAnsi="Simplified Arabic" w:cs="Simplified Arabic" w:hint="cs"/>
          <w:sz w:val="28"/>
          <w:szCs w:val="28"/>
          <w:rtl/>
          <w:lang w:bidi="ar-DZ"/>
        </w:rPr>
        <w:t xml:space="preserve"> التلبس والإنابة القضائية </w:t>
      </w:r>
    </w:p>
    <w:p w:rsidR="003E207B" w:rsidRPr="00173DB0" w:rsidRDefault="009D6105" w:rsidP="003E207B">
      <w:pPr>
        <w:ind w:right="-426"/>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 -</w:t>
      </w:r>
      <w:r w:rsidR="003E207B" w:rsidRPr="00173DB0">
        <w:rPr>
          <w:rFonts w:ascii="Simplified Arabic" w:hAnsi="Simplified Arabic" w:cs="Simplified Arabic" w:hint="cs"/>
          <w:b/>
          <w:bCs/>
          <w:sz w:val="28"/>
          <w:szCs w:val="28"/>
          <w:rtl/>
          <w:lang w:bidi="ar-DZ"/>
        </w:rPr>
        <w:t>في حالة التلبس:</w:t>
      </w:r>
      <w:r>
        <w:rPr>
          <w:rFonts w:ascii="Simplified Arabic" w:hAnsi="Simplified Arabic" w:cs="Simplified Arabic" w:hint="cs"/>
          <w:b/>
          <w:bCs/>
          <w:sz w:val="28"/>
          <w:szCs w:val="28"/>
          <w:rtl/>
          <w:lang w:bidi="ar-DZ"/>
        </w:rPr>
        <w:t xml:space="preserve"> </w:t>
      </w:r>
    </w:p>
    <w:p w:rsidR="003E207B" w:rsidRDefault="003E207B" w:rsidP="009D6105">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أعطى المشرع لضباط الشرطة القضائية إختصاصات استثنائية </w:t>
      </w:r>
      <w:r w:rsidR="009D6105">
        <w:rPr>
          <w:rFonts w:ascii="Simplified Arabic" w:hAnsi="Simplified Arabic" w:cs="Simplified Arabic" w:hint="cs"/>
          <w:sz w:val="28"/>
          <w:szCs w:val="28"/>
          <w:rtl/>
          <w:lang w:bidi="ar-DZ"/>
        </w:rPr>
        <w:t xml:space="preserve"> تصل </w:t>
      </w:r>
      <w:r>
        <w:rPr>
          <w:rFonts w:ascii="Simplified Arabic" w:hAnsi="Simplified Arabic" w:cs="Simplified Arabic" w:hint="cs"/>
          <w:sz w:val="28"/>
          <w:szCs w:val="28"/>
          <w:rtl/>
          <w:lang w:bidi="ar-DZ"/>
        </w:rPr>
        <w:t>إلى مصاف إجراءات التحقيق وذلك في جرائم التلبس الغرض منها المحافظة على أدلة الإثبات من الض</w:t>
      </w:r>
      <w:r w:rsidR="009D6105">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اع وحتى لايغش بها الجاني.</w:t>
      </w:r>
    </w:p>
    <w:p w:rsidR="003E207B" w:rsidRDefault="009D6105" w:rsidP="003E207B">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 ماهي  </w:t>
      </w:r>
      <w:r w:rsidR="003E207B" w:rsidRPr="00F21E7D">
        <w:rPr>
          <w:rFonts w:ascii="Simplified Arabic" w:hAnsi="Simplified Arabic" w:cs="Simplified Arabic" w:hint="cs"/>
          <w:b/>
          <w:bCs/>
          <w:sz w:val="28"/>
          <w:szCs w:val="28"/>
          <w:u w:val="single"/>
          <w:rtl/>
          <w:lang w:bidi="ar-DZ"/>
        </w:rPr>
        <w:t>حالات التلبس:</w:t>
      </w:r>
    </w:p>
    <w:p w:rsidR="003E207B" w:rsidRPr="002305D4" w:rsidRDefault="003E207B" w:rsidP="003E207B">
      <w:pPr>
        <w:ind w:right="-426"/>
        <w:jc w:val="right"/>
        <w:rPr>
          <w:rFonts w:ascii="Simplified Arabic" w:hAnsi="Simplified Arabic" w:cs="Simplified Arabic"/>
          <w:sz w:val="28"/>
          <w:szCs w:val="28"/>
          <w:rtl/>
          <w:lang w:bidi="ar-DZ"/>
        </w:rPr>
      </w:pPr>
      <w:r w:rsidRPr="002305D4">
        <w:rPr>
          <w:rFonts w:ascii="Simplified Arabic" w:hAnsi="Simplified Arabic" w:cs="Simplified Arabic" w:hint="cs"/>
          <w:sz w:val="28"/>
          <w:szCs w:val="28"/>
          <w:rtl/>
          <w:lang w:bidi="ar-DZ"/>
        </w:rPr>
        <w:t xml:space="preserve">بالرجوع إلى نص المشرع في المادة 41 </w:t>
      </w:r>
      <w:r w:rsidR="009D6105">
        <w:rPr>
          <w:rFonts w:ascii="Simplified Arabic" w:hAnsi="Simplified Arabic" w:cs="Simplified Arabic" w:hint="cs"/>
          <w:sz w:val="28"/>
          <w:szCs w:val="28"/>
          <w:rtl/>
          <w:lang w:bidi="ar-DZ"/>
        </w:rPr>
        <w:t xml:space="preserve"> ق</w:t>
      </w:r>
      <w:r w:rsidR="00B0014D">
        <w:rPr>
          <w:rFonts w:ascii="Simplified Arabic" w:hAnsi="Simplified Arabic" w:cs="Simplified Arabic" w:hint="cs"/>
          <w:sz w:val="28"/>
          <w:szCs w:val="28"/>
          <w:rtl/>
          <w:lang w:bidi="ar-DZ"/>
        </w:rPr>
        <w:t xml:space="preserve"> </w:t>
      </w:r>
      <w:r w:rsidR="009D6105">
        <w:rPr>
          <w:rFonts w:ascii="Simplified Arabic" w:hAnsi="Simplified Arabic" w:cs="Simplified Arabic" w:hint="cs"/>
          <w:sz w:val="28"/>
          <w:szCs w:val="28"/>
          <w:rtl/>
          <w:lang w:bidi="ar-DZ"/>
        </w:rPr>
        <w:t xml:space="preserve">إ ج </w:t>
      </w:r>
      <w:r w:rsidRPr="002305D4">
        <w:rPr>
          <w:rFonts w:ascii="Simplified Arabic" w:hAnsi="Simplified Arabic" w:cs="Simplified Arabic" w:hint="cs"/>
          <w:sz w:val="28"/>
          <w:szCs w:val="28"/>
          <w:rtl/>
          <w:lang w:bidi="ar-DZ"/>
        </w:rPr>
        <w:t>على حالات التلبس وهي على سبيل الحصر وليس على سبيل المثال وهي:</w:t>
      </w:r>
    </w:p>
    <w:p w:rsidR="003E207B" w:rsidRPr="002305D4" w:rsidRDefault="003E207B" w:rsidP="00B0014D">
      <w:pPr>
        <w:ind w:right="-426"/>
        <w:jc w:val="right"/>
        <w:rPr>
          <w:rFonts w:ascii="Simplified Arabic" w:hAnsi="Simplified Arabic" w:cs="Simplified Arabic"/>
          <w:b/>
          <w:bCs/>
          <w:sz w:val="28"/>
          <w:szCs w:val="28"/>
          <w:rtl/>
          <w:lang w:bidi="ar-DZ"/>
        </w:rPr>
      </w:pPr>
      <w:r w:rsidRPr="002305D4">
        <w:rPr>
          <w:rFonts w:ascii="Simplified Arabic" w:hAnsi="Simplified Arabic" w:cs="Simplified Arabic" w:hint="cs"/>
          <w:b/>
          <w:bCs/>
          <w:sz w:val="28"/>
          <w:szCs w:val="28"/>
          <w:rtl/>
          <w:lang w:bidi="ar-DZ"/>
        </w:rPr>
        <w:t>ا</w:t>
      </w:r>
      <w:r w:rsidRPr="002305D4">
        <w:rPr>
          <w:rFonts w:ascii="Simplified Arabic" w:hAnsi="Simplified Arabic" w:cs="Simplified Arabic" w:hint="cs"/>
          <w:b/>
          <w:bCs/>
          <w:sz w:val="28"/>
          <w:szCs w:val="28"/>
          <w:u w:val="single"/>
          <w:rtl/>
          <w:lang w:bidi="ar-DZ"/>
        </w:rPr>
        <w:t>لحالة 1</w:t>
      </w:r>
      <w:r w:rsidRPr="002305D4">
        <w:rPr>
          <w:rFonts w:ascii="Simplified Arabic" w:hAnsi="Simplified Arabic" w:cs="Simplified Arabic" w:hint="cs"/>
          <w:b/>
          <w:bCs/>
          <w:sz w:val="28"/>
          <w:szCs w:val="28"/>
          <w:rtl/>
          <w:lang w:bidi="ar-DZ"/>
        </w:rPr>
        <w:t xml:space="preserve">: </w:t>
      </w:r>
      <w:r w:rsidRPr="002305D4">
        <w:rPr>
          <w:rFonts w:ascii="Simplified Arabic" w:hAnsi="Simplified Arabic" w:cs="Simplified Arabic" w:hint="cs"/>
          <w:sz w:val="28"/>
          <w:szCs w:val="28"/>
          <w:rtl/>
          <w:lang w:bidi="ar-DZ"/>
        </w:rPr>
        <w:t xml:space="preserve">شاهدة الجريمة حال إرتكابها التلبس الحقيقي،مشاهدة أحد أعضاء الضبطية القضائية للعمل المادي المكون للجريمة حال إرتكابها أمام أعينه،والمشاهدة تصرف ليس بالعين بل </w:t>
      </w:r>
      <w:r w:rsidR="00B0014D">
        <w:rPr>
          <w:rFonts w:ascii="Simplified Arabic" w:hAnsi="Simplified Arabic" w:cs="Simplified Arabic" w:hint="cs"/>
          <w:sz w:val="28"/>
          <w:szCs w:val="28"/>
          <w:rtl/>
          <w:lang w:bidi="ar-DZ"/>
        </w:rPr>
        <w:t xml:space="preserve"> يمكن ان تكون بباقي</w:t>
      </w:r>
      <w:r w:rsidRPr="002305D4">
        <w:rPr>
          <w:rFonts w:ascii="Simplified Arabic" w:hAnsi="Simplified Arabic" w:cs="Simplified Arabic" w:hint="cs"/>
          <w:sz w:val="28"/>
          <w:szCs w:val="28"/>
          <w:rtl/>
          <w:lang w:bidi="ar-DZ"/>
        </w:rPr>
        <w:t xml:space="preserve"> الحواس كشم المخذر وسماع طلقة نارية .</w:t>
      </w:r>
    </w:p>
    <w:p w:rsidR="003E207B" w:rsidRDefault="003E207B" w:rsidP="003E207B">
      <w:pPr>
        <w:ind w:right="-426"/>
        <w:jc w:val="right"/>
        <w:rPr>
          <w:rFonts w:ascii="Simplified Arabic" w:hAnsi="Simplified Arabic" w:cs="Simplified Arabic"/>
          <w:b/>
          <w:bCs/>
          <w:sz w:val="28"/>
          <w:szCs w:val="28"/>
          <w:u w:val="single"/>
          <w:rtl/>
          <w:lang w:bidi="ar-DZ"/>
        </w:rPr>
      </w:pPr>
      <w:r w:rsidRPr="002305D4">
        <w:rPr>
          <w:rFonts w:ascii="Simplified Arabic" w:hAnsi="Simplified Arabic" w:cs="Simplified Arabic" w:hint="cs"/>
          <w:b/>
          <w:bCs/>
          <w:sz w:val="28"/>
          <w:szCs w:val="28"/>
          <w:u w:val="single"/>
          <w:rtl/>
          <w:lang w:bidi="ar-DZ"/>
        </w:rPr>
        <w:t>الحالة 2 :</w:t>
      </w:r>
      <w:r w:rsidRPr="00054871">
        <w:rPr>
          <w:rFonts w:ascii="Simplified Arabic" w:hAnsi="Simplified Arabic" w:cs="Simplified Arabic" w:hint="cs"/>
          <w:sz w:val="28"/>
          <w:szCs w:val="28"/>
          <w:rtl/>
          <w:lang w:bidi="ar-DZ"/>
        </w:rPr>
        <w:t>مشاهدة الجريمة عقب ارتكابها أي أن تكون الجريمة قد وقعت منذ لحظات قليلة وأثارها لإنزال باقية تسير إلى وقوع بعد برهة قصيرة وهو تلبس حكمي.</w:t>
      </w:r>
    </w:p>
    <w:p w:rsidR="003E207B" w:rsidRDefault="003E207B" w:rsidP="003E207B">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3-متابعة العامة للمشتبه فيه بالصياح</w:t>
      </w:r>
    </w:p>
    <w:p w:rsidR="003E207B" w:rsidRDefault="003E207B" w:rsidP="00B0014D">
      <w:pPr>
        <w:ind w:right="-426"/>
        <w:jc w:val="right"/>
        <w:rPr>
          <w:rFonts w:ascii="Simplified Arabic" w:hAnsi="Simplified Arabic" w:cs="Simplified Arabic"/>
          <w:sz w:val="28"/>
          <w:szCs w:val="28"/>
          <w:rtl/>
          <w:lang w:bidi="ar-DZ"/>
        </w:rPr>
      </w:pPr>
      <w:r w:rsidRPr="00054871">
        <w:rPr>
          <w:rFonts w:ascii="Simplified Arabic" w:hAnsi="Simplified Arabic" w:cs="Simplified Arabic" w:hint="cs"/>
          <w:sz w:val="28"/>
          <w:szCs w:val="28"/>
          <w:rtl/>
          <w:lang w:bidi="ar-DZ"/>
        </w:rPr>
        <w:t>وفي هذه الحالة قد يصدرالص</w:t>
      </w:r>
      <w:r>
        <w:rPr>
          <w:rFonts w:ascii="Simplified Arabic" w:hAnsi="Simplified Arabic" w:cs="Simplified Arabic" w:hint="cs"/>
          <w:sz w:val="28"/>
          <w:szCs w:val="28"/>
          <w:rtl/>
          <w:lang w:bidi="ar-DZ"/>
        </w:rPr>
        <w:t>يا</w:t>
      </w:r>
      <w:r w:rsidRPr="00054871">
        <w:rPr>
          <w:rFonts w:ascii="Simplified Arabic" w:hAnsi="Simplified Arabic" w:cs="Simplified Arabic" w:hint="cs"/>
          <w:sz w:val="28"/>
          <w:szCs w:val="28"/>
          <w:rtl/>
          <w:lang w:bidi="ar-DZ"/>
        </w:rPr>
        <w:t>ح من المج</w:t>
      </w:r>
      <w:r w:rsidR="00B0014D">
        <w:rPr>
          <w:rFonts w:ascii="Simplified Arabic" w:hAnsi="Simplified Arabic" w:cs="Simplified Arabic" w:hint="cs"/>
          <w:sz w:val="28"/>
          <w:szCs w:val="28"/>
          <w:rtl/>
          <w:lang w:bidi="ar-DZ"/>
        </w:rPr>
        <w:t>ني</w:t>
      </w:r>
      <w:r w:rsidRPr="00054871">
        <w:rPr>
          <w:rFonts w:ascii="Simplified Arabic" w:hAnsi="Simplified Arabic" w:cs="Simplified Arabic" w:hint="cs"/>
          <w:sz w:val="28"/>
          <w:szCs w:val="28"/>
          <w:rtl/>
          <w:lang w:bidi="ar-DZ"/>
        </w:rPr>
        <w:t xml:space="preserve"> عليه بالذات أو من أي شخص </w:t>
      </w:r>
      <w:r w:rsidR="00B0014D">
        <w:rPr>
          <w:rFonts w:ascii="Simplified Arabic" w:hAnsi="Simplified Arabic" w:cs="Simplified Arabic" w:hint="cs"/>
          <w:sz w:val="28"/>
          <w:szCs w:val="28"/>
          <w:rtl/>
          <w:lang w:bidi="ar-DZ"/>
        </w:rPr>
        <w:t>أخر والصياح هي وسيلة تنبيه المار</w:t>
      </w:r>
      <w:r w:rsidRPr="00054871">
        <w:rPr>
          <w:rFonts w:ascii="Simplified Arabic" w:hAnsi="Simplified Arabic" w:cs="Simplified Arabic" w:hint="cs"/>
          <w:sz w:val="28"/>
          <w:szCs w:val="28"/>
          <w:rtl/>
          <w:lang w:bidi="ar-DZ"/>
        </w:rPr>
        <w:t xml:space="preserve">ة أو رجال الضبطية </w:t>
      </w:r>
      <w:r>
        <w:rPr>
          <w:rFonts w:ascii="Simplified Arabic" w:hAnsi="Simplified Arabic" w:cs="Simplified Arabic" w:hint="cs"/>
          <w:sz w:val="28"/>
          <w:szCs w:val="28"/>
          <w:rtl/>
          <w:lang w:bidi="ar-DZ"/>
        </w:rPr>
        <w:t>لتتبع الجاني.</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Pr="00054871">
        <w:rPr>
          <w:rFonts w:ascii="Simplified Arabic" w:hAnsi="Simplified Arabic" w:cs="Simplified Arabic" w:hint="cs"/>
          <w:b/>
          <w:bCs/>
          <w:sz w:val="28"/>
          <w:szCs w:val="28"/>
          <w:rtl/>
          <w:lang w:bidi="ar-DZ"/>
        </w:rPr>
        <w:t>-وجود أشياء (أداة الجريمة أو محلها) مع المشتبه فيه:</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تدل على مساهمة الجاني في الجريمة سواء كانت هذه الأشياء أداة للجريمة أو تحصل عليها من الجريمة (تعد قرينة ضد المشتبه فيه ودالة على ارتكابه لها أو مشاركته فيها)</w:t>
      </w:r>
    </w:p>
    <w:p w:rsidR="003E207B" w:rsidRPr="00B0014D" w:rsidRDefault="003E207B" w:rsidP="003E207B">
      <w:pPr>
        <w:ind w:right="-426"/>
        <w:jc w:val="right"/>
        <w:rPr>
          <w:rFonts w:ascii="Simplified Arabic" w:hAnsi="Simplified Arabic" w:cs="Simplified Arabic"/>
          <w:b/>
          <w:bCs/>
          <w:sz w:val="28"/>
          <w:szCs w:val="28"/>
          <w:rtl/>
          <w:lang w:bidi="ar-DZ"/>
        </w:rPr>
      </w:pPr>
      <w:r w:rsidRPr="00B0014D">
        <w:rPr>
          <w:rFonts w:ascii="Simplified Arabic" w:hAnsi="Simplified Arabic" w:cs="Simplified Arabic" w:hint="cs"/>
          <w:b/>
          <w:bCs/>
          <w:sz w:val="28"/>
          <w:szCs w:val="28"/>
          <w:rtl/>
          <w:lang w:bidi="ar-DZ"/>
        </w:rPr>
        <w:t>5-وجود أثار ودلائل تفيد ارتكاب الجريمة:</w:t>
      </w:r>
    </w:p>
    <w:p w:rsidR="003E207B" w:rsidRDefault="003E207B" w:rsidP="00B0014D">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وتكون أمام التلبس إذا </w:t>
      </w:r>
      <w:r w:rsidR="00B0014D">
        <w:rPr>
          <w:rFonts w:ascii="Simplified Arabic" w:hAnsi="Simplified Arabic" w:cs="Simplified Arabic" w:hint="cs"/>
          <w:sz w:val="28"/>
          <w:szCs w:val="28"/>
          <w:rtl/>
          <w:lang w:bidi="ar-DZ"/>
        </w:rPr>
        <w:t xml:space="preserve">وجد على جسم  </w:t>
      </w:r>
      <w:r>
        <w:rPr>
          <w:rFonts w:ascii="Simplified Arabic" w:hAnsi="Simplified Arabic" w:cs="Simplified Arabic" w:hint="cs"/>
          <w:sz w:val="28"/>
          <w:szCs w:val="28"/>
          <w:rtl/>
          <w:lang w:bidi="ar-DZ"/>
        </w:rPr>
        <w:t>أو ملابس المشتبه فيه أثار تدل على مشاهدته في الجريمة بوقت قريب جدا.</w:t>
      </w:r>
    </w:p>
    <w:p w:rsidR="003E207B" w:rsidRPr="00B0014D" w:rsidRDefault="00901CBD" w:rsidP="003E207B">
      <w:pPr>
        <w:ind w:right="-426"/>
        <w:jc w:val="right"/>
        <w:rPr>
          <w:rFonts w:ascii="Simplified Arabic" w:hAnsi="Simplified Arabic" w:cs="Simplified Arabic"/>
          <w:b/>
          <w:bCs/>
          <w:sz w:val="28"/>
          <w:szCs w:val="28"/>
          <w:rtl/>
          <w:lang w:bidi="ar-DZ"/>
        </w:rPr>
      </w:pPr>
      <w:r w:rsidRPr="00B0014D">
        <w:rPr>
          <w:rFonts w:ascii="Simplified Arabic" w:hAnsi="Simplified Arabic" w:cs="Simplified Arabic" w:hint="cs"/>
          <w:b/>
          <w:bCs/>
          <w:sz w:val="28"/>
          <w:szCs w:val="28"/>
          <w:rtl/>
          <w:lang w:bidi="ar-DZ"/>
        </w:rPr>
        <w:t xml:space="preserve"> </w:t>
      </w:r>
      <w:r w:rsidR="00B0014D">
        <w:rPr>
          <w:rFonts w:ascii="Simplified Arabic" w:hAnsi="Simplified Arabic" w:cs="Simplified Arabic" w:hint="cs"/>
          <w:b/>
          <w:bCs/>
          <w:sz w:val="28"/>
          <w:szCs w:val="28"/>
          <w:rtl/>
          <w:lang w:bidi="ar-DZ"/>
        </w:rPr>
        <w:t>6</w:t>
      </w:r>
      <w:r w:rsidR="003E207B" w:rsidRPr="00F73FD3">
        <w:rPr>
          <w:rFonts w:ascii="Simplified Arabic" w:hAnsi="Simplified Arabic" w:cs="Simplified Arabic" w:hint="cs"/>
          <w:b/>
          <w:bCs/>
          <w:sz w:val="28"/>
          <w:szCs w:val="28"/>
          <w:rtl/>
          <w:lang w:bidi="ar-DZ"/>
        </w:rPr>
        <w:t>-إكتشاف الجريمة في سكن وتبليغ عنها في الحال ويم</w:t>
      </w:r>
      <w:r w:rsidR="003E207B" w:rsidRPr="00B0014D">
        <w:rPr>
          <w:rFonts w:ascii="Simplified Arabic" w:hAnsi="Simplified Arabic" w:cs="Simplified Arabic" w:hint="cs"/>
          <w:sz w:val="28"/>
          <w:szCs w:val="28"/>
          <w:rtl/>
          <w:lang w:bidi="ar-DZ"/>
        </w:rPr>
        <w:t>كن أن تكون في وقت غير معلوم</w:t>
      </w:r>
      <w:r w:rsidR="00B0014D" w:rsidRPr="00B0014D">
        <w:rPr>
          <w:rFonts w:ascii="Simplified Arabic" w:hAnsi="Simplified Arabic" w:cs="Simplified Arabic" w:hint="cs"/>
          <w:sz w:val="28"/>
          <w:szCs w:val="28"/>
          <w:rtl/>
          <w:lang w:bidi="ar-DZ"/>
        </w:rPr>
        <w:t xml:space="preserve"> بالنسبة إليه ، ويبادر في الحال بإبلاغ أحد ضباط الشرطة القضائية ، ثم يقوم هذا الأخير على الفور بالإنتقال إلى منزل الإثبات الجريمة </w:t>
      </w:r>
      <w:r w:rsidR="003E207B" w:rsidRPr="00B0014D">
        <w:rPr>
          <w:rFonts w:ascii="Simplified Arabic" w:hAnsi="Simplified Arabic" w:cs="Simplified Arabic" w:hint="cs"/>
          <w:sz w:val="28"/>
          <w:szCs w:val="28"/>
          <w:rtl/>
          <w:lang w:bidi="ar-DZ"/>
        </w:rPr>
        <w:t>.</w:t>
      </w:r>
      <w:r w:rsidR="00B0014D">
        <w:rPr>
          <w:rStyle w:val="Appelnotedebasdep"/>
          <w:rFonts w:ascii="Simplified Arabic" w:hAnsi="Simplified Arabic" w:cs="Simplified Arabic"/>
          <w:b/>
          <w:bCs/>
          <w:sz w:val="28"/>
          <w:szCs w:val="28"/>
          <w:rtl/>
          <w:lang w:bidi="ar-DZ"/>
        </w:rPr>
        <w:footnoteReference w:id="6"/>
      </w:r>
    </w:p>
    <w:p w:rsidR="00982AD7" w:rsidRPr="00F73FD3" w:rsidRDefault="00982AD7" w:rsidP="003E207B">
      <w:pPr>
        <w:ind w:right="-426"/>
        <w:jc w:val="right"/>
        <w:rPr>
          <w:rFonts w:ascii="Simplified Arabic" w:hAnsi="Simplified Arabic" w:cs="Simplified Arabic"/>
          <w:b/>
          <w:bCs/>
          <w:sz w:val="28"/>
          <w:szCs w:val="28"/>
          <w:u w:val="single"/>
          <w:rtl/>
          <w:lang w:bidi="ar-DZ"/>
        </w:rPr>
      </w:pPr>
      <w:r w:rsidRPr="00F73FD3">
        <w:rPr>
          <w:rFonts w:ascii="Simplified Arabic" w:hAnsi="Simplified Arabic" w:cs="Simplified Arabic" w:hint="cs"/>
          <w:b/>
          <w:bCs/>
          <w:sz w:val="28"/>
          <w:szCs w:val="28"/>
          <w:u w:val="single"/>
          <w:rtl/>
          <w:lang w:bidi="ar-DZ"/>
        </w:rPr>
        <w:t xml:space="preserve">شروط صحة التلبس </w:t>
      </w:r>
    </w:p>
    <w:p w:rsidR="00982AD7" w:rsidRPr="00760FB7" w:rsidRDefault="00982AD7" w:rsidP="00982AD7">
      <w:pPr>
        <w:ind w:right="-426"/>
        <w:jc w:val="right"/>
        <w:rPr>
          <w:rFonts w:ascii="Simplified Arabic" w:hAnsi="Simplified Arabic" w:cs="Simplified Arabic"/>
          <w:sz w:val="28"/>
          <w:szCs w:val="28"/>
          <w:rtl/>
          <w:lang w:bidi="ar-DZ"/>
        </w:rPr>
      </w:pPr>
      <w:r w:rsidRPr="00760FB7">
        <w:rPr>
          <w:rFonts w:ascii="Simplified Arabic" w:hAnsi="Simplified Arabic" w:cs="Simplified Arabic" w:hint="cs"/>
          <w:sz w:val="28"/>
          <w:szCs w:val="28"/>
          <w:rtl/>
          <w:lang w:bidi="ar-DZ"/>
        </w:rPr>
        <w:t>-لكي يكون التلبس صحيحا وبالتالي يكون منتجا لأثارها القانونية يجب أن تتوافر في كل حالة من حالاته الشروط الثلاثة الأتية:</w:t>
      </w:r>
    </w:p>
    <w:p w:rsidR="00982AD7" w:rsidRDefault="009D6105" w:rsidP="009D6105">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w:t>
      </w:r>
      <w:r w:rsidR="00982AD7" w:rsidRPr="00B80089">
        <w:rPr>
          <w:rFonts w:ascii="Simplified Arabic" w:hAnsi="Simplified Arabic" w:cs="Simplified Arabic" w:hint="cs"/>
          <w:b/>
          <w:bCs/>
          <w:sz w:val="28"/>
          <w:szCs w:val="28"/>
          <w:u w:val="single"/>
          <w:rtl/>
          <w:lang w:bidi="ar-DZ"/>
        </w:rPr>
        <w:t>-الشرط الأول أن يكون التلبس سابقا على إجراءات التحقيق التي تتخذ:</w:t>
      </w:r>
    </w:p>
    <w:p w:rsidR="00982AD7" w:rsidRDefault="00982AD7" w:rsidP="00AE149F">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-وتفسير ذلك أنه لايجوز</w:t>
      </w:r>
      <w:r w:rsidR="00C14DF7">
        <w:rPr>
          <w:rFonts w:ascii="Simplified Arabic" w:hAnsi="Simplified Arabic" w:cs="Simplified Arabic" w:hint="cs"/>
          <w:sz w:val="28"/>
          <w:szCs w:val="28"/>
          <w:rtl/>
          <w:lang w:bidi="ar-DZ"/>
        </w:rPr>
        <w:t xml:space="preserve"> لضابط الشرطة القضائية</w:t>
      </w:r>
      <w:r>
        <w:rPr>
          <w:rFonts w:ascii="Simplified Arabic" w:hAnsi="Simplified Arabic" w:cs="Simplified Arabic" w:hint="cs"/>
          <w:sz w:val="28"/>
          <w:szCs w:val="28"/>
          <w:rtl/>
          <w:lang w:bidi="ar-DZ"/>
        </w:rPr>
        <w:t xml:space="preserve"> أن يقوم بإجراء استثنائي كالتفتيش وضبط الأشياء إلا بعد اكتشافه حالة التلبس وإلا كان عمله باطلا ويترتب على بطلانه بطلان الدليل المستمد منه ،</w:t>
      </w:r>
      <w:r w:rsidR="00AE149F">
        <w:rPr>
          <w:rFonts w:ascii="Simplified Arabic" w:hAnsi="Simplified Arabic" w:cs="Simplified Arabic" w:hint="cs"/>
          <w:sz w:val="28"/>
          <w:szCs w:val="28"/>
          <w:rtl/>
          <w:lang w:bidi="ar-DZ"/>
        </w:rPr>
        <w:t xml:space="preserve"> </w:t>
      </w:r>
    </w:p>
    <w:p w:rsidR="00982AD7" w:rsidRDefault="00AE149F" w:rsidP="00AE149F">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 xml:space="preserve"> </w:t>
      </w:r>
      <w:r w:rsidR="00982AD7">
        <w:rPr>
          <w:rFonts w:ascii="Simplified Arabic" w:hAnsi="Simplified Arabic" w:cs="Simplified Arabic" w:hint="cs"/>
          <w:sz w:val="28"/>
          <w:szCs w:val="28"/>
          <w:rtl/>
          <w:lang w:bidi="ar-DZ"/>
        </w:rPr>
        <w:t>2</w:t>
      </w:r>
      <w:r w:rsidR="00982AD7" w:rsidRPr="004F6C8D">
        <w:rPr>
          <w:rFonts w:ascii="Simplified Arabic" w:hAnsi="Simplified Arabic" w:cs="Simplified Arabic" w:hint="cs"/>
          <w:b/>
          <w:bCs/>
          <w:sz w:val="28"/>
          <w:szCs w:val="28"/>
          <w:u w:val="single"/>
          <w:rtl/>
          <w:lang w:bidi="ar-DZ"/>
        </w:rPr>
        <w:t>-الشرط الثاني اكتشاف التلبس بمعرفة</w:t>
      </w:r>
      <w:r w:rsidR="00982AD7">
        <w:rPr>
          <w:rFonts w:ascii="Simplified Arabic" w:hAnsi="Simplified Arabic" w:cs="Simplified Arabic" w:hint="cs"/>
          <w:b/>
          <w:bCs/>
          <w:sz w:val="28"/>
          <w:szCs w:val="28"/>
          <w:u w:val="single"/>
          <w:rtl/>
          <w:lang w:bidi="ar-DZ"/>
        </w:rPr>
        <w:t xml:space="preserve"> ضابط شرطة قضائية </w:t>
      </w:r>
      <w:r w:rsidR="00982AD7" w:rsidRPr="004F6C8D">
        <w:rPr>
          <w:rFonts w:ascii="Simplified Arabic" w:hAnsi="Simplified Arabic" w:cs="Simplified Arabic" w:hint="cs"/>
          <w:b/>
          <w:bCs/>
          <w:sz w:val="28"/>
          <w:szCs w:val="28"/>
          <w:u w:val="single"/>
          <w:rtl/>
          <w:lang w:bidi="ar-DZ"/>
        </w:rPr>
        <w:t>أو تحققه منه بنفسه:</w:t>
      </w:r>
    </w:p>
    <w:p w:rsidR="00982AD7" w:rsidRPr="00BE7FB3" w:rsidRDefault="00982AD7" w:rsidP="00AE149F">
      <w:pPr>
        <w:ind w:right="-426"/>
        <w:jc w:val="right"/>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w:t>
      </w:r>
      <w:r w:rsidRPr="00BE7FB3">
        <w:rPr>
          <w:rFonts w:ascii="Simplified Arabic" w:hAnsi="Simplified Arabic" w:cs="Simplified Arabic" w:hint="cs"/>
          <w:sz w:val="28"/>
          <w:szCs w:val="28"/>
          <w:rtl/>
          <w:lang w:bidi="ar-DZ"/>
        </w:rPr>
        <w:t>يوجب القانون أن يكتشف</w:t>
      </w:r>
      <w:r w:rsidR="00AE149F">
        <w:rPr>
          <w:rFonts w:ascii="Simplified Arabic" w:hAnsi="Simplified Arabic" w:cs="Simplified Arabic" w:hint="cs"/>
          <w:sz w:val="28"/>
          <w:szCs w:val="28"/>
          <w:rtl/>
          <w:lang w:bidi="ar-DZ"/>
        </w:rPr>
        <w:t xml:space="preserve"> ضابط الشرطة القضائية </w:t>
      </w:r>
      <w:r w:rsidRPr="00BE7FB3">
        <w:rPr>
          <w:rFonts w:ascii="Simplified Arabic" w:hAnsi="Simplified Arabic" w:cs="Simplified Arabic" w:hint="cs"/>
          <w:sz w:val="28"/>
          <w:szCs w:val="28"/>
          <w:rtl/>
          <w:lang w:bidi="ar-DZ"/>
        </w:rPr>
        <w:t>حالة التلبس بنفسه أو على الأقل يتحقق بشخصه من قيام تلك الحالة حتى يكون له أن يمارس إجراء من إجراءات التحقيق وبالتالي يكون ذلك الإجراء صحيحا.</w:t>
      </w:r>
    </w:p>
    <w:p w:rsidR="00AE149F" w:rsidRDefault="00982AD7" w:rsidP="00AE149F">
      <w:pPr>
        <w:ind w:right="-426"/>
        <w:jc w:val="right"/>
        <w:rPr>
          <w:rFonts w:ascii="Simplified Arabic" w:hAnsi="Simplified Arabic" w:cs="Simplified Arabic"/>
          <w:sz w:val="28"/>
          <w:szCs w:val="28"/>
          <w:rtl/>
          <w:lang w:bidi="ar-DZ"/>
        </w:rPr>
      </w:pPr>
      <w:r w:rsidRPr="00BE7FB3">
        <w:rPr>
          <w:rFonts w:ascii="Simplified Arabic" w:hAnsi="Simplified Arabic" w:cs="Simplified Arabic" w:hint="cs"/>
          <w:sz w:val="28"/>
          <w:szCs w:val="28"/>
          <w:rtl/>
          <w:lang w:bidi="ar-DZ"/>
        </w:rPr>
        <w:t>فلا يكفي أن يتلقى</w:t>
      </w:r>
      <w:r w:rsidR="00AE149F">
        <w:rPr>
          <w:rFonts w:ascii="Simplified Arabic" w:hAnsi="Simplified Arabic" w:cs="Simplified Arabic" w:hint="cs"/>
          <w:sz w:val="28"/>
          <w:szCs w:val="28"/>
          <w:rtl/>
          <w:lang w:bidi="ar-DZ"/>
        </w:rPr>
        <w:t xml:space="preserve"> ضابط الشرطة </w:t>
      </w:r>
      <w:r w:rsidRPr="00BE7FB3">
        <w:rPr>
          <w:rFonts w:ascii="Simplified Arabic" w:hAnsi="Simplified Arabic" w:cs="Simplified Arabic" w:hint="cs"/>
          <w:sz w:val="28"/>
          <w:szCs w:val="28"/>
          <w:rtl/>
          <w:lang w:bidi="ar-DZ"/>
        </w:rPr>
        <w:t xml:space="preserve"> قيام حالة التلبس عن طريق رواية الغير من الأفراد الذين شاهدوها بل يجب عليه في حالة إبلاغه بوقوع جريمة متلبسا بها أن يتوجه بنفسه إلى مكان الحادثة ليشاهدها أو يشاهد أثارها التي تدل على أنها وقعت فعلا منذ وقت طويل أو يتأكد من وجود المشتبه فيه حائزا لأشياء أو يش</w:t>
      </w:r>
      <w:r w:rsidR="00AE149F">
        <w:rPr>
          <w:rFonts w:ascii="Simplified Arabic" w:hAnsi="Simplified Arabic" w:cs="Simplified Arabic" w:hint="cs"/>
          <w:sz w:val="28"/>
          <w:szCs w:val="28"/>
          <w:rtl/>
          <w:lang w:bidi="ar-DZ"/>
        </w:rPr>
        <w:t>اهده وبه أثار تدعو إلى إفتراض مس</w:t>
      </w:r>
      <w:r w:rsidRPr="00BE7FB3">
        <w:rPr>
          <w:rFonts w:ascii="Simplified Arabic" w:hAnsi="Simplified Arabic" w:cs="Simplified Arabic" w:hint="cs"/>
          <w:sz w:val="28"/>
          <w:szCs w:val="28"/>
          <w:rtl/>
          <w:lang w:bidi="ar-DZ"/>
        </w:rPr>
        <w:t>ا همته في ارتكاب جناية أو جنحة معاقبا عليها بالحبس أو يكون بناءا على مبادرة صاحب السكن قد قام لإثبات الجريمة التي أبلغه بها صاحب المنزل بمجرد اكتشافها والجدير بالذكر أن حالات التلبس لا تتعلق بالمخالفات وإنما هي</w:t>
      </w:r>
      <w:r w:rsidR="00E001BA">
        <w:rPr>
          <w:rFonts w:ascii="Simplified Arabic" w:hAnsi="Simplified Arabic" w:cs="Simplified Arabic" w:hint="cs"/>
          <w:sz w:val="28"/>
          <w:szCs w:val="28"/>
          <w:rtl/>
          <w:lang w:bidi="ar-DZ"/>
        </w:rPr>
        <w:t xml:space="preserve"> </w:t>
      </w:r>
      <w:r w:rsidRPr="00BE7FB3">
        <w:rPr>
          <w:rFonts w:ascii="Simplified Arabic" w:hAnsi="Simplified Arabic" w:cs="Simplified Arabic" w:hint="cs"/>
          <w:sz w:val="28"/>
          <w:szCs w:val="28"/>
          <w:rtl/>
          <w:lang w:bidi="ar-DZ"/>
        </w:rPr>
        <w:t xml:space="preserve">قاصرة على الجنايات والجنح المعاقب عليها بالحبس </w:t>
      </w:r>
      <w:r w:rsidR="00AE149F">
        <w:rPr>
          <w:rStyle w:val="Appelnotedebasdep"/>
          <w:rFonts w:ascii="Simplified Arabic" w:hAnsi="Simplified Arabic" w:cs="Simplified Arabic"/>
          <w:sz w:val="28"/>
          <w:szCs w:val="28"/>
          <w:rtl/>
          <w:lang w:bidi="ar-DZ"/>
        </w:rPr>
        <w:footnoteReference w:id="7"/>
      </w:r>
    </w:p>
    <w:p w:rsidR="00982AD7" w:rsidRPr="00AE149F" w:rsidRDefault="00E001BA" w:rsidP="00E001BA">
      <w:pPr>
        <w:ind w:right="-426"/>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901CBD">
        <w:rPr>
          <w:rFonts w:ascii="Simplified Arabic" w:hAnsi="Simplified Arabic" w:cs="Simplified Arabic" w:hint="cs"/>
          <w:b/>
          <w:bCs/>
          <w:sz w:val="28"/>
          <w:szCs w:val="28"/>
          <w:rtl/>
          <w:lang w:bidi="ar-DZ"/>
        </w:rPr>
        <w:t xml:space="preserve"> </w:t>
      </w:r>
      <w:r w:rsidR="00982AD7" w:rsidRPr="00AE149F">
        <w:rPr>
          <w:rFonts w:ascii="Simplified Arabic" w:hAnsi="Simplified Arabic" w:cs="Simplified Arabic" w:hint="cs"/>
          <w:b/>
          <w:bCs/>
          <w:sz w:val="28"/>
          <w:szCs w:val="28"/>
          <w:rtl/>
          <w:lang w:bidi="ar-DZ"/>
        </w:rPr>
        <w:t>-الشرط الثالث اكتشاف التلبس بطريق مشروع:</w:t>
      </w:r>
    </w:p>
    <w:p w:rsidR="00982AD7" w:rsidRDefault="00AE149F" w:rsidP="00982AD7">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82AD7">
        <w:rPr>
          <w:rFonts w:ascii="Simplified Arabic" w:hAnsi="Simplified Arabic" w:cs="Simplified Arabic" w:hint="cs"/>
          <w:sz w:val="28"/>
          <w:szCs w:val="28"/>
          <w:rtl/>
          <w:lang w:bidi="ar-DZ"/>
        </w:rPr>
        <w:t xml:space="preserve"> علاوة على</w:t>
      </w:r>
      <w:r>
        <w:rPr>
          <w:rFonts w:ascii="Simplified Arabic" w:hAnsi="Simplified Arabic" w:cs="Simplified Arabic" w:hint="cs"/>
          <w:sz w:val="28"/>
          <w:szCs w:val="28"/>
          <w:rtl/>
          <w:lang w:bidi="ar-DZ"/>
        </w:rPr>
        <w:t xml:space="preserve"> ما سبق ذكره </w:t>
      </w:r>
      <w:r w:rsidR="00982AD7">
        <w:rPr>
          <w:rFonts w:ascii="Simplified Arabic" w:hAnsi="Simplified Arabic" w:cs="Simplified Arabic" w:hint="cs"/>
          <w:sz w:val="28"/>
          <w:szCs w:val="28"/>
          <w:rtl/>
          <w:lang w:bidi="ar-DZ"/>
        </w:rPr>
        <w:t xml:space="preserve"> ذلك أن يكون اكتشاف حالة التلبس عن طريق مشروع ويقصد بذلك أن تكون وسيلة اكتشافه غير مخالفة للقانون أو الأخلاق ،وإلا كان التلبس وما انبنى عليه من إجراءات وما استمد منها من أدلة كلها باطلة.</w:t>
      </w:r>
    </w:p>
    <w:p w:rsidR="003E207B" w:rsidRPr="00C14DF7" w:rsidRDefault="009D6105" w:rsidP="00901CBD">
      <w:pPr>
        <w:ind w:right="-426"/>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AE149F">
        <w:rPr>
          <w:rFonts w:ascii="Simplified Arabic" w:hAnsi="Simplified Arabic" w:cs="Simplified Arabic" w:hint="cs"/>
          <w:b/>
          <w:bCs/>
          <w:sz w:val="28"/>
          <w:szCs w:val="28"/>
          <w:rtl/>
          <w:lang w:bidi="ar-DZ"/>
        </w:rPr>
        <w:t xml:space="preserve"> </w:t>
      </w:r>
      <w:r w:rsidR="00901CBD">
        <w:rPr>
          <w:rFonts w:ascii="Simplified Arabic" w:hAnsi="Simplified Arabic" w:cs="Simplified Arabic" w:hint="cs"/>
          <w:b/>
          <w:bCs/>
          <w:sz w:val="28"/>
          <w:szCs w:val="28"/>
          <w:rtl/>
          <w:lang w:bidi="ar-DZ"/>
        </w:rPr>
        <w:t>2</w:t>
      </w:r>
      <w:r w:rsidR="00AE149F">
        <w:rPr>
          <w:rFonts w:ascii="Simplified Arabic" w:hAnsi="Simplified Arabic" w:cs="Simplified Arabic" w:hint="cs"/>
          <w:b/>
          <w:bCs/>
          <w:sz w:val="28"/>
          <w:szCs w:val="28"/>
          <w:rtl/>
          <w:lang w:bidi="ar-DZ"/>
        </w:rPr>
        <w:t xml:space="preserve">: </w:t>
      </w:r>
      <w:r w:rsidR="003E207B" w:rsidRPr="00C14DF7">
        <w:rPr>
          <w:rFonts w:ascii="Simplified Arabic" w:hAnsi="Simplified Arabic" w:cs="Simplified Arabic" w:hint="cs"/>
          <w:b/>
          <w:bCs/>
          <w:sz w:val="28"/>
          <w:szCs w:val="28"/>
          <w:rtl/>
          <w:lang w:bidi="ar-DZ"/>
        </w:rPr>
        <w:t>إختصاصات الضبطية القضائية</w:t>
      </w:r>
      <w:r w:rsidR="00AE149F">
        <w:rPr>
          <w:rFonts w:ascii="Simplified Arabic" w:hAnsi="Simplified Arabic" w:cs="Simplified Arabic" w:hint="cs"/>
          <w:b/>
          <w:bCs/>
          <w:sz w:val="28"/>
          <w:szCs w:val="28"/>
          <w:rtl/>
          <w:lang w:bidi="ar-DZ"/>
        </w:rPr>
        <w:t xml:space="preserve"> </w:t>
      </w:r>
      <w:r w:rsidR="003E207B" w:rsidRPr="00C14DF7">
        <w:rPr>
          <w:rFonts w:ascii="Simplified Arabic" w:hAnsi="Simplified Arabic" w:cs="Simplified Arabic" w:hint="cs"/>
          <w:b/>
          <w:bCs/>
          <w:sz w:val="28"/>
          <w:szCs w:val="28"/>
          <w:rtl/>
          <w:lang w:bidi="ar-DZ"/>
        </w:rPr>
        <w:t>في حالات التلبس:</w:t>
      </w:r>
      <w:r w:rsidR="00AE149F">
        <w:rPr>
          <w:rFonts w:ascii="Simplified Arabic" w:hAnsi="Simplified Arabic" w:cs="Simplified Arabic" w:hint="cs"/>
          <w:b/>
          <w:bCs/>
          <w:sz w:val="28"/>
          <w:szCs w:val="28"/>
          <w:rtl/>
          <w:lang w:bidi="ar-DZ"/>
        </w:rPr>
        <w:t xml:space="preserve"> </w:t>
      </w:r>
    </w:p>
    <w:p w:rsidR="003E207B" w:rsidRDefault="003E207B" w:rsidP="00A75E31">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رتب المشرع لضباط الشرطة القضائية اختصاصات في حالة التلبس لا تثبت له في حالات العادية وهذه السلطات المترتبة على توافر التلبس منها ماهو </w:t>
      </w:r>
      <w:r w:rsidR="00A75E31">
        <w:rPr>
          <w:rFonts w:ascii="Simplified Arabic" w:hAnsi="Simplified Arabic" w:cs="Simplified Arabic" w:hint="cs"/>
          <w:sz w:val="28"/>
          <w:szCs w:val="28"/>
          <w:rtl/>
          <w:lang w:bidi="ar-DZ"/>
        </w:rPr>
        <w:t>متعلق</w:t>
      </w:r>
      <w:r>
        <w:rPr>
          <w:rFonts w:ascii="Simplified Arabic" w:hAnsi="Simplified Arabic" w:cs="Simplified Arabic" w:hint="cs"/>
          <w:sz w:val="28"/>
          <w:szCs w:val="28"/>
          <w:rtl/>
          <w:lang w:bidi="ar-DZ"/>
        </w:rPr>
        <w:t xml:space="preserve"> بسلطة ضابط  في الإستدلال ومنها ماهو متعلق بسلط</w:t>
      </w:r>
      <w:r w:rsidR="00A75E31">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ة في إجراء بعض إجراءات التحقيق.</w:t>
      </w:r>
    </w:p>
    <w:p w:rsidR="003E207B" w:rsidRPr="00E54FD4" w:rsidRDefault="003E207B" w:rsidP="003E207B">
      <w:pPr>
        <w:ind w:right="-426"/>
        <w:jc w:val="right"/>
        <w:rPr>
          <w:rFonts w:ascii="Simplified Arabic" w:hAnsi="Simplified Arabic" w:cs="Simplified Arabic"/>
          <w:b/>
          <w:bCs/>
          <w:sz w:val="28"/>
          <w:szCs w:val="28"/>
          <w:u w:val="single"/>
          <w:rtl/>
          <w:lang w:bidi="ar-DZ"/>
        </w:rPr>
      </w:pPr>
      <w:r w:rsidRPr="00E54FD4">
        <w:rPr>
          <w:rFonts w:ascii="Simplified Arabic" w:hAnsi="Simplified Arabic" w:cs="Simplified Arabic" w:hint="cs"/>
          <w:b/>
          <w:bCs/>
          <w:sz w:val="28"/>
          <w:szCs w:val="28"/>
          <w:u w:val="single"/>
          <w:rtl/>
          <w:lang w:bidi="ar-DZ"/>
        </w:rPr>
        <w:t>سلطة الإستدلال المترتبة على التلبس:</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42 ق ا ج أوجب المشرع الجزائري على ضابط الشرطة القضائية في حالة التلبس أن يخطر وكيل الجمهورية المختص ثم ينقل دون تمهل إلى محل الواقعة ويعاين الأثارالمادية للجريمة كما يقوم بعرض الأشياء التي تم ضبطها الأشخاص المشتبه فيهم.</w:t>
      </w:r>
      <w:r w:rsidR="009D6105">
        <w:rPr>
          <w:rFonts w:ascii="Simplified Arabic" w:hAnsi="Simplified Arabic" w:cs="Simplified Arabic" w:hint="cs"/>
          <w:sz w:val="28"/>
          <w:szCs w:val="28"/>
          <w:rtl/>
          <w:lang w:bidi="ar-DZ"/>
        </w:rPr>
        <w:t xml:space="preserve"> الإستعانة بخبراء </w:t>
      </w:r>
      <w:r w:rsidR="009D6105">
        <w:rPr>
          <w:rStyle w:val="Appelnotedebasdep"/>
          <w:rFonts w:ascii="Simplified Arabic" w:hAnsi="Simplified Arabic" w:cs="Simplified Arabic"/>
          <w:sz w:val="28"/>
          <w:szCs w:val="28"/>
          <w:rtl/>
          <w:lang w:bidi="ar-DZ"/>
        </w:rPr>
        <w:footnoteReference w:id="8"/>
      </w:r>
    </w:p>
    <w:p w:rsidR="003E207B" w:rsidRDefault="003E207B" w:rsidP="00A75E31">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ملاحظة:إن مخالفة هذه الإجراءات لا يترتب عنها البطلان إنها </w:t>
      </w:r>
      <w:r w:rsidR="00C14DF7">
        <w:rPr>
          <w:rFonts w:ascii="Simplified Arabic" w:hAnsi="Simplified Arabic" w:cs="Simplified Arabic" w:hint="cs"/>
          <w:sz w:val="28"/>
          <w:szCs w:val="28"/>
          <w:rtl/>
          <w:lang w:bidi="ar-DZ"/>
        </w:rPr>
        <w:t xml:space="preserve"> مسؤولية التأديبية</w:t>
      </w:r>
      <w:r w:rsidR="00A75E31">
        <w:rPr>
          <w:rFonts w:ascii="Simplified Arabic" w:hAnsi="Simplified Arabic" w:cs="Simplified Arabic" w:hint="cs"/>
          <w:sz w:val="28"/>
          <w:szCs w:val="28"/>
          <w:rtl/>
          <w:lang w:bidi="ar-DZ"/>
        </w:rPr>
        <w:t xml:space="preserve"> للضبطية القضائية </w:t>
      </w:r>
      <w:r w:rsidR="00C14DF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Pr="00CA0A3F">
        <w:rPr>
          <w:rFonts w:ascii="Simplified Arabic" w:hAnsi="Simplified Arabic" w:cs="Simplified Arabic"/>
          <w:sz w:val="28"/>
          <w:szCs w:val="28"/>
          <w:lang w:bidi="ar-DZ"/>
        </w:rPr>
        <w:t xml:space="preserve"> </w:t>
      </w:r>
      <w:r w:rsidR="00A75E31">
        <w:rPr>
          <w:rFonts w:ascii="Simplified Arabic" w:hAnsi="Simplified Arabic" w:cs="Simplified Arabic" w:hint="cs"/>
          <w:sz w:val="28"/>
          <w:szCs w:val="28"/>
          <w:rtl/>
          <w:lang w:bidi="ar-DZ"/>
        </w:rPr>
        <w:t xml:space="preserve"> </w:t>
      </w:r>
    </w:p>
    <w:p w:rsidR="003E207B" w:rsidRDefault="00A75E31" w:rsidP="00C14DF7">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E207B" w:rsidRPr="00E54FD4">
        <w:rPr>
          <w:rFonts w:ascii="Simplified Arabic" w:hAnsi="Simplified Arabic" w:cs="Simplified Arabic" w:hint="cs"/>
          <w:b/>
          <w:bCs/>
          <w:sz w:val="28"/>
          <w:szCs w:val="28"/>
          <w:u w:val="single"/>
          <w:rtl/>
          <w:lang w:bidi="ar-DZ"/>
        </w:rPr>
        <w:t xml:space="preserve">-سلطات التحقيق </w:t>
      </w:r>
      <w:r w:rsidR="00C14DF7">
        <w:rPr>
          <w:rFonts w:ascii="Simplified Arabic" w:hAnsi="Simplified Arabic" w:cs="Simplified Arabic" w:hint="cs"/>
          <w:b/>
          <w:bCs/>
          <w:sz w:val="28"/>
          <w:szCs w:val="28"/>
          <w:u w:val="single"/>
          <w:rtl/>
          <w:lang w:bidi="ar-DZ"/>
        </w:rPr>
        <w:t>المترتبة</w:t>
      </w:r>
      <w:r w:rsidR="009D6105">
        <w:rPr>
          <w:rFonts w:ascii="Simplified Arabic" w:hAnsi="Simplified Arabic" w:cs="Simplified Arabic" w:hint="cs"/>
          <w:b/>
          <w:bCs/>
          <w:sz w:val="28"/>
          <w:szCs w:val="28"/>
          <w:u w:val="single"/>
          <w:rtl/>
          <w:lang w:bidi="ar-DZ"/>
        </w:rPr>
        <w:t xml:space="preserve"> </w:t>
      </w:r>
      <w:r w:rsidR="003E207B" w:rsidRPr="00E54FD4">
        <w:rPr>
          <w:rFonts w:ascii="Simplified Arabic" w:hAnsi="Simplified Arabic" w:cs="Simplified Arabic" w:hint="cs"/>
          <w:b/>
          <w:bCs/>
          <w:sz w:val="28"/>
          <w:szCs w:val="28"/>
          <w:u w:val="single"/>
          <w:rtl/>
          <w:lang w:bidi="ar-DZ"/>
        </w:rPr>
        <w:t>على التلبس:</w:t>
      </w:r>
    </w:p>
    <w:p w:rsidR="003E207B" w:rsidRDefault="009D6105" w:rsidP="009D6105">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الأصل أن هذه السلطات تكون لقاض التحقيق </w:t>
      </w:r>
      <w:r w:rsidR="003E207B">
        <w:rPr>
          <w:rFonts w:ascii="Simplified Arabic" w:hAnsi="Simplified Arabic" w:cs="Simplified Arabic" w:hint="cs"/>
          <w:sz w:val="28"/>
          <w:szCs w:val="28"/>
          <w:rtl/>
          <w:lang w:bidi="ar-DZ"/>
        </w:rPr>
        <w:t xml:space="preserve"> لكن خولها المشرع استثناء ضابط الشرطة القضائية في حالة التلبس خشية ضياع معالم الجريمة وهي الأمر بعدم مبارحة مكان الجريمة م 51 ق ا ج ضبط واقتياد المشتبه فيه واقتياده إلى مركز الشرطة ،الإستعانة بالخبراء وما يهمنا هما إجراء التو</w:t>
      </w:r>
      <w:r>
        <w:rPr>
          <w:rFonts w:ascii="Simplified Arabic" w:hAnsi="Simplified Arabic" w:cs="Simplified Arabic" w:hint="cs"/>
          <w:sz w:val="28"/>
          <w:szCs w:val="28"/>
          <w:rtl/>
          <w:lang w:bidi="ar-DZ"/>
        </w:rPr>
        <w:t>قيف</w:t>
      </w:r>
      <w:r w:rsidR="003E207B">
        <w:rPr>
          <w:rFonts w:ascii="Simplified Arabic" w:hAnsi="Simplified Arabic" w:cs="Simplified Arabic" w:hint="cs"/>
          <w:sz w:val="28"/>
          <w:szCs w:val="28"/>
          <w:rtl/>
          <w:lang w:bidi="ar-DZ"/>
        </w:rPr>
        <w:t xml:space="preserve"> للنظر والتفتيش.</w:t>
      </w:r>
    </w:p>
    <w:p w:rsidR="003E207B" w:rsidRPr="00E54FD4" w:rsidRDefault="003E207B" w:rsidP="003E207B">
      <w:pPr>
        <w:ind w:right="-426"/>
        <w:jc w:val="right"/>
        <w:rPr>
          <w:rFonts w:ascii="Simplified Arabic" w:hAnsi="Simplified Arabic" w:cs="Simplified Arabic"/>
          <w:b/>
          <w:bCs/>
          <w:sz w:val="28"/>
          <w:szCs w:val="28"/>
          <w:u w:val="single"/>
          <w:rtl/>
          <w:lang w:bidi="ar-DZ"/>
        </w:rPr>
      </w:pPr>
      <w:r w:rsidRPr="00E54FD4">
        <w:rPr>
          <w:rFonts w:ascii="Simplified Arabic" w:hAnsi="Simplified Arabic" w:cs="Simplified Arabic" w:hint="cs"/>
          <w:b/>
          <w:bCs/>
          <w:sz w:val="28"/>
          <w:szCs w:val="28"/>
          <w:u w:val="single"/>
          <w:rtl/>
          <w:lang w:bidi="ar-DZ"/>
        </w:rPr>
        <w:t>التوقيف للنظر:</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إجراء قسري تتخذه الضبطية القضائية ضد المشتبه فيه لإرتكابه جناية أو جنحة سبب بها تقييد حرية خلال مدة معينة ،وهو يتضمن سلطة الإكراه وفيه مساس بالحرية الفردية.</w:t>
      </w:r>
      <w:r w:rsidR="009D6105">
        <w:rPr>
          <w:rStyle w:val="Appelnotedebasdep"/>
          <w:rFonts w:ascii="Simplified Arabic" w:hAnsi="Simplified Arabic" w:cs="Simplified Arabic"/>
          <w:sz w:val="28"/>
          <w:szCs w:val="28"/>
          <w:rtl/>
          <w:lang w:bidi="ar-DZ"/>
        </w:rPr>
        <w:footnoteReference w:id="9"/>
      </w:r>
    </w:p>
    <w:p w:rsidR="00C14DF7" w:rsidRPr="00C14DF7" w:rsidRDefault="00C14DF7" w:rsidP="003E207B">
      <w:pPr>
        <w:ind w:right="-426"/>
        <w:jc w:val="right"/>
        <w:rPr>
          <w:rFonts w:ascii="Simplified Arabic" w:hAnsi="Simplified Arabic" w:cs="Simplified Arabic"/>
          <w:b/>
          <w:bCs/>
          <w:sz w:val="28"/>
          <w:szCs w:val="28"/>
          <w:rtl/>
          <w:lang w:bidi="ar-DZ"/>
        </w:rPr>
      </w:pPr>
      <w:r w:rsidRPr="00C14DF7">
        <w:rPr>
          <w:rFonts w:ascii="Simplified Arabic" w:hAnsi="Simplified Arabic" w:cs="Simplified Arabic" w:hint="cs"/>
          <w:b/>
          <w:bCs/>
          <w:sz w:val="28"/>
          <w:szCs w:val="28"/>
          <w:rtl/>
          <w:lang w:bidi="ar-DZ"/>
        </w:rPr>
        <w:t xml:space="preserve"> مدة التوقيف للنظر </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ولقد نصت المادة 51 ق إ ج على مدة التوقف للنظر وهي 48 ساعة في حين بالنسبة للأحداث 24 ساعة ويمكن تمديد المهلة حين حالات طبقا للمادة 51 /05 ويكون بإذن كاتب في كل مرة من وكيل الجمهورية.</w:t>
      </w:r>
    </w:p>
    <w:p w:rsidR="003E207B" w:rsidRDefault="003E207B" w:rsidP="00C14DF7">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-جريمة أنظمة </w:t>
      </w:r>
      <w:r w:rsidR="009D6105">
        <w:rPr>
          <w:rFonts w:ascii="Simplified Arabic" w:hAnsi="Simplified Arabic" w:cs="Simplified Arabic" w:hint="cs"/>
          <w:sz w:val="28"/>
          <w:szCs w:val="28"/>
          <w:rtl/>
          <w:lang w:bidi="ar-DZ"/>
        </w:rPr>
        <w:t>معالج</w:t>
      </w:r>
      <w:r w:rsidR="00C14DF7">
        <w:rPr>
          <w:rFonts w:ascii="Simplified Arabic" w:hAnsi="Simplified Arabic" w:cs="Simplified Arabic" w:hint="cs"/>
          <w:sz w:val="28"/>
          <w:szCs w:val="28"/>
          <w:rtl/>
          <w:lang w:bidi="ar-DZ"/>
        </w:rPr>
        <w:t xml:space="preserve">ة لآلية لنظم المعطيات </w:t>
      </w:r>
      <w:r>
        <w:rPr>
          <w:rFonts w:ascii="Simplified Arabic" w:hAnsi="Simplified Arabic" w:cs="Simplified Arabic" w:hint="cs"/>
          <w:sz w:val="28"/>
          <w:szCs w:val="28"/>
          <w:rtl/>
          <w:lang w:bidi="ar-DZ"/>
        </w:rPr>
        <w:t>تمدد مرة واحدة.</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الإعتداء على أمن الدولة (مرتين).</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المتاجرة بالمخذرات والجرائم العابرة للحدود الوطنية صرف-تبيض الأموال 3 مرات .</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-الجريمة الإرهابية5 مرات.</w:t>
      </w:r>
    </w:p>
    <w:p w:rsidR="009D6105" w:rsidRDefault="009D6105" w:rsidP="003E207B">
      <w:pPr>
        <w:ind w:right="-426"/>
        <w:jc w:val="right"/>
        <w:rPr>
          <w:rFonts w:ascii="Simplified Arabic" w:hAnsi="Simplified Arabic" w:cs="Simplified Arabic"/>
          <w:sz w:val="28"/>
          <w:szCs w:val="28"/>
          <w:rtl/>
          <w:lang w:bidi="ar-DZ"/>
        </w:rPr>
      </w:pPr>
    </w:p>
    <w:p w:rsidR="009D6105" w:rsidRDefault="009D6105" w:rsidP="003E207B">
      <w:pPr>
        <w:ind w:right="-426"/>
        <w:jc w:val="right"/>
        <w:rPr>
          <w:rFonts w:ascii="Simplified Arabic" w:hAnsi="Simplified Arabic" w:cs="Simplified Arabic"/>
          <w:sz w:val="28"/>
          <w:szCs w:val="28"/>
          <w:rtl/>
          <w:lang w:bidi="ar-DZ"/>
        </w:rPr>
      </w:pPr>
    </w:p>
    <w:p w:rsidR="003E207B" w:rsidRPr="00C14DF7" w:rsidRDefault="003E207B" w:rsidP="003E207B">
      <w:pPr>
        <w:ind w:right="-426"/>
        <w:jc w:val="right"/>
        <w:rPr>
          <w:rFonts w:ascii="Simplified Arabic" w:hAnsi="Simplified Arabic" w:cs="Simplified Arabic"/>
          <w:b/>
          <w:bCs/>
          <w:sz w:val="28"/>
          <w:szCs w:val="28"/>
          <w:rtl/>
          <w:lang w:bidi="ar-DZ"/>
        </w:rPr>
      </w:pPr>
      <w:r w:rsidRPr="00C14DF7">
        <w:rPr>
          <w:rFonts w:ascii="Simplified Arabic" w:hAnsi="Simplified Arabic" w:cs="Simplified Arabic" w:hint="cs"/>
          <w:b/>
          <w:bCs/>
          <w:sz w:val="28"/>
          <w:szCs w:val="28"/>
          <w:rtl/>
          <w:lang w:bidi="ar-DZ"/>
        </w:rPr>
        <w:t>ضمانات المشتبه في حالة التوقيف للنظر.</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الضبطية القضائية عليها أن تعمل على ضمان أمن الموقوف وسلامته الجسدية واتخاذ كافة التدابير اللازمة كحمايته وتلبية حاجياته الضرورية.</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-إمكانية اتصال الموقوف للنظر بالمحامي إلا في مرحلة التمديد.</w:t>
      </w:r>
    </w:p>
    <w:p w:rsidR="003E207B" w:rsidRDefault="003E207B" w:rsidP="00A75E31">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75E31">
        <w:rPr>
          <w:rFonts w:ascii="Simplified Arabic" w:hAnsi="Simplified Arabic" w:cs="Simplified Arabic" w:hint="cs"/>
          <w:sz w:val="28"/>
          <w:szCs w:val="28"/>
          <w:rtl/>
          <w:lang w:bidi="ar-DZ"/>
        </w:rPr>
        <w:t xml:space="preserve">وضع </w:t>
      </w:r>
      <w:r>
        <w:rPr>
          <w:rFonts w:ascii="Simplified Arabic" w:hAnsi="Simplified Arabic" w:cs="Simplified Arabic" w:hint="cs"/>
          <w:sz w:val="28"/>
          <w:szCs w:val="28"/>
          <w:rtl/>
          <w:lang w:bidi="ar-DZ"/>
        </w:rPr>
        <w:t>تحت تصرف الموقوف تحت النظر كل وسيلة تمكنه من الإتصال بعائلته ومن</w:t>
      </w:r>
      <w:r w:rsidR="009D6105">
        <w:rPr>
          <w:rFonts w:ascii="Simplified Arabic" w:hAnsi="Simplified Arabic" w:cs="Simplified Arabic" w:hint="cs"/>
          <w:sz w:val="28"/>
          <w:szCs w:val="28"/>
          <w:rtl/>
          <w:lang w:bidi="ar-DZ"/>
        </w:rPr>
        <w:t xml:space="preserve"> زيارته .</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-إجراء فحص طلب وجوبا إذ طلبه هو أو المحامية ويرفق الشهادة الطبية بالملف .</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على ضابط الشرطة القضائية أن يضمن له مدة راحة ويدون في محضر سماعه وإذا أطلق سراحه الساعة التي أطلق فيه.</w:t>
      </w:r>
    </w:p>
    <w:p w:rsidR="009D6105" w:rsidRDefault="009D6105"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-توقيفه في أماكن لائقة بكرامة الإنسان </w:t>
      </w:r>
      <w:r>
        <w:rPr>
          <w:rStyle w:val="Appelnotedebasdep"/>
          <w:rFonts w:ascii="Simplified Arabic" w:hAnsi="Simplified Arabic" w:cs="Simplified Arabic"/>
          <w:sz w:val="28"/>
          <w:szCs w:val="28"/>
          <w:rtl/>
          <w:lang w:bidi="ar-DZ"/>
        </w:rPr>
        <w:footnoteReference w:id="10"/>
      </w:r>
    </w:p>
    <w:p w:rsidR="003E207B" w:rsidRDefault="003E207B" w:rsidP="003E207B">
      <w:pPr>
        <w:ind w:right="-426"/>
        <w:jc w:val="right"/>
        <w:rPr>
          <w:rFonts w:ascii="Simplified Arabic" w:hAnsi="Simplified Arabic" w:cs="Simplified Arabic"/>
          <w:b/>
          <w:bCs/>
          <w:sz w:val="28"/>
          <w:szCs w:val="28"/>
          <w:rtl/>
          <w:lang w:bidi="ar-DZ"/>
        </w:rPr>
      </w:pPr>
      <w:r w:rsidRPr="00C14DF7">
        <w:rPr>
          <w:rFonts w:ascii="Simplified Arabic" w:hAnsi="Simplified Arabic" w:cs="Simplified Arabic" w:hint="cs"/>
          <w:b/>
          <w:bCs/>
          <w:sz w:val="28"/>
          <w:szCs w:val="28"/>
          <w:rtl/>
          <w:lang w:bidi="ar-DZ"/>
        </w:rPr>
        <w:t>2-التفتيش:</w:t>
      </w:r>
    </w:p>
    <w:p w:rsidR="005F64B1" w:rsidRPr="005F64B1" w:rsidRDefault="005F64B1" w:rsidP="005F64B1">
      <w:pPr>
        <w:bidi/>
        <w:ind w:left="-1"/>
        <w:jc w:val="lowKashida"/>
        <w:rPr>
          <w:rFonts w:ascii="Simplified Arabic" w:hAnsi="Simplified Arabic" w:cs="Simplified Arabic"/>
          <w:b/>
          <w:bCs/>
          <w:sz w:val="28"/>
          <w:szCs w:val="28"/>
          <w:rtl/>
        </w:rPr>
      </w:pPr>
      <w:r w:rsidRPr="005F64B1">
        <w:rPr>
          <w:rFonts w:ascii="Simplified Arabic" w:hAnsi="Simplified Arabic" w:cs="Simplified Arabic"/>
          <w:sz w:val="28"/>
          <w:szCs w:val="28"/>
          <w:rtl/>
        </w:rPr>
        <w:t>يقصد بتفتيش المساكن هو البحث في مكنون سر الأفراد عن دليل الجريمة المرتكبة  وهو إجراء من إجراءات التحقيق الإبتدائي الذي خوله القانون لقاضي التحقيق أصلا  غير أن القانون أعطاء استثناءا لضباط الشرطة القضائية في الجرائم المتلبس بها  حتى لا تضيع الحقيقة، و وضع له قيود يجب على ضابط الشرطة القضائية التقيد بها عند التفتيش</w:t>
      </w:r>
      <w:r w:rsidRPr="005F64B1">
        <w:rPr>
          <w:rStyle w:val="Appelnotedebasdep"/>
          <w:rFonts w:ascii="Simplified Arabic" w:hAnsi="Simplified Arabic" w:cs="Simplified Arabic"/>
          <w:sz w:val="28"/>
          <w:szCs w:val="28"/>
          <w:rtl/>
        </w:rPr>
        <w:footnoteReference w:id="11"/>
      </w:r>
      <w:r w:rsidRPr="005F64B1">
        <w:rPr>
          <w:rFonts w:ascii="Simplified Arabic" w:hAnsi="Simplified Arabic" w:cs="Simplified Arabic"/>
          <w:sz w:val="28"/>
          <w:szCs w:val="28"/>
          <w:rtl/>
        </w:rPr>
        <w:t>.</w:t>
      </w:r>
    </w:p>
    <w:p w:rsidR="003E207B" w:rsidRDefault="003E207B" w:rsidP="005F64B1">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أجازت </w:t>
      </w:r>
      <w:r w:rsidR="005F64B1">
        <w:rPr>
          <w:rFonts w:ascii="Simplified Arabic" w:hAnsi="Simplified Arabic" w:cs="Simplified Arabic" w:hint="cs"/>
          <w:sz w:val="28"/>
          <w:szCs w:val="28"/>
          <w:rtl/>
          <w:lang w:bidi="ar-DZ"/>
        </w:rPr>
        <w:t xml:space="preserve"> المادة  44 من ق ا ج </w:t>
      </w:r>
      <w:r>
        <w:rPr>
          <w:rFonts w:ascii="Simplified Arabic" w:hAnsi="Simplified Arabic" w:cs="Simplified Arabic" w:hint="cs"/>
          <w:sz w:val="28"/>
          <w:szCs w:val="28"/>
          <w:rtl/>
          <w:lang w:bidi="ar-DZ"/>
        </w:rPr>
        <w:t>تفتيش مساكن الأشخاص</w:t>
      </w:r>
      <w:r w:rsidR="00C14DF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الذين قد يكونون قد ساهموا في جناية أو جنحة ويحوزون على وثائق أو أشياء لها صلة بالجريمة لكن بشروط:</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1-ترخيص من وكيل الجمهورية أو قاضي تحقيق (مكان الجريمة) تحت طائلة البطلان .</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2-التفتيش مابين 5 صباحا والثامنة مساءا ويتم بحضور صاحب المنزل أو إذا تعذر من يمثله وفي حالة الإمتناع أو هرب يقوم بتفتيش بحضور شاهدين من غير الموظفين الخاضعين لهم لكن إستثناء جرائم مستحدثة لا</w:t>
      </w:r>
      <w:r w:rsidR="009D610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يمكن احترام إجراءات للذكر ،وإذا طلب صاحب المنزل أو وجه نداءات من الداخل أو نفسه فندق أو منزل معروف أو فندق عائلي أو نادي أي مكان مفتوح للعموم.</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تسهيلا لمهمة ضابط الشرطة القضائية في ممارسة إختصاصاته، أجاز القانون لهذا الأخير تفتيش المساكن أو المحالات  المشتبه فيهم في الحالات التالية:</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 xml:space="preserve"> -تفتيش مسكن أو محل كل شخص يحتمل أنه ساهم في الجريمة.</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 xml:space="preserve"> -تفتيش مسكن أو محل شخص يحتمل انه يحوز أوراقا أو اشياءا أو مستندات تتعلق بالجريمة.</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 xml:space="preserve"> -تفتيش مسكن أو محل شخص بناءا على رضا مكتوب وصريح من هذا الأخير</w:t>
      </w:r>
      <w:r w:rsidRPr="005F64B1">
        <w:rPr>
          <w:rStyle w:val="Appelnotedebasdep"/>
          <w:rFonts w:ascii="Simplified Arabic" w:hAnsi="Simplified Arabic" w:cs="Simplified Arabic"/>
          <w:sz w:val="28"/>
          <w:szCs w:val="28"/>
          <w:rtl/>
        </w:rPr>
        <w:footnoteReference w:id="12"/>
      </w:r>
      <w:r w:rsidRPr="005F64B1">
        <w:rPr>
          <w:rFonts w:ascii="Simplified Arabic" w:hAnsi="Simplified Arabic" w:cs="Simplified Arabic"/>
          <w:sz w:val="28"/>
          <w:szCs w:val="28"/>
          <w:rtl/>
        </w:rPr>
        <w:t>.</w:t>
      </w:r>
    </w:p>
    <w:p w:rsidR="005F64B1" w:rsidRPr="005F64B1" w:rsidRDefault="005F64B1" w:rsidP="005F64B1">
      <w:pPr>
        <w:bidi/>
        <w:ind w:left="566"/>
        <w:jc w:val="lowKashida"/>
        <w:rPr>
          <w:rFonts w:ascii="Simplified Arabic" w:hAnsi="Simplified Arabic" w:cs="Simplified Arabic"/>
          <w:b/>
          <w:bCs/>
          <w:sz w:val="28"/>
          <w:szCs w:val="28"/>
          <w:rtl/>
        </w:rPr>
      </w:pPr>
      <w:r w:rsidRPr="005F64B1">
        <w:rPr>
          <w:rFonts w:ascii="Simplified Arabic" w:hAnsi="Simplified Arabic" w:cs="Simplified Arabic"/>
          <w:b/>
          <w:bCs/>
          <w:sz w:val="28"/>
          <w:szCs w:val="28"/>
          <w:rtl/>
        </w:rPr>
        <w:t xml:space="preserve">2- القيود الواردة في التفتيش  </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للقيام بالتفتيش من طرف الضبطية القضائية، يجب أن تكون الجريمة قد وقعت  فعلا  وأن تكون جناية أو جنحة متلبس بها، لقد وضع قانون الإجراءات الجزائية قيودا أو شروطا لإجراء عملية التفتيش المساكن يجب على ضابط الشرطة القضائية الإلتزام بها وهي</w:t>
      </w:r>
    </w:p>
    <w:p w:rsidR="005F64B1" w:rsidRPr="005F64B1" w:rsidRDefault="005F64B1" w:rsidP="005F64B1">
      <w:pPr>
        <w:bidi/>
        <w:ind w:left="-1"/>
        <w:jc w:val="lowKashida"/>
        <w:rPr>
          <w:rFonts w:ascii="Simplified Arabic" w:hAnsi="Simplified Arabic" w:cs="Simplified Arabic"/>
          <w:b/>
          <w:bCs/>
          <w:sz w:val="28"/>
          <w:szCs w:val="28"/>
          <w:rtl/>
        </w:rPr>
      </w:pPr>
      <w:r w:rsidRPr="005F64B1">
        <w:rPr>
          <w:rFonts w:ascii="Simplified Arabic" w:hAnsi="Simplified Arabic" w:cs="Simplified Arabic"/>
          <w:b/>
          <w:bCs/>
          <w:sz w:val="28"/>
          <w:szCs w:val="28"/>
          <w:rtl/>
        </w:rPr>
        <w:t>-أن يجري التفتيش عون برتبة ضابط شرطة قضائية</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فلا يجوز أن يكلف عون  بإجرائه بصفة مستقلة، إنما يجز له مساعدته فقط والإ وقع التفتيش باطلا</w:t>
      </w:r>
      <w:r w:rsidRPr="005F64B1">
        <w:rPr>
          <w:rStyle w:val="Appelnotedebasdep"/>
          <w:rFonts w:ascii="Simplified Arabic" w:hAnsi="Simplified Arabic" w:cs="Simplified Arabic"/>
          <w:sz w:val="28"/>
          <w:szCs w:val="28"/>
          <w:rtl/>
        </w:rPr>
        <w:footnoteReference w:id="13"/>
      </w:r>
      <w:r w:rsidRPr="005F64B1">
        <w:rPr>
          <w:rFonts w:ascii="Simplified Arabic" w:hAnsi="Simplified Arabic" w:cs="Simplified Arabic"/>
          <w:sz w:val="28"/>
          <w:szCs w:val="28"/>
          <w:rtl/>
        </w:rPr>
        <w:t>.</w:t>
      </w:r>
    </w:p>
    <w:p w:rsidR="005F64B1" w:rsidRPr="005F64B1" w:rsidRDefault="005F64B1" w:rsidP="005F64B1">
      <w:pPr>
        <w:bidi/>
        <w:ind w:left="-1"/>
        <w:jc w:val="lowKashida"/>
        <w:rPr>
          <w:rFonts w:ascii="Simplified Arabic" w:hAnsi="Simplified Arabic" w:cs="Simplified Arabic"/>
          <w:b/>
          <w:bCs/>
          <w:sz w:val="28"/>
          <w:szCs w:val="28"/>
          <w:rtl/>
        </w:rPr>
      </w:pPr>
      <w:r w:rsidRPr="005F64B1">
        <w:rPr>
          <w:rFonts w:ascii="Simplified Arabic" w:hAnsi="Simplified Arabic" w:cs="Simplified Arabic"/>
          <w:b/>
          <w:bCs/>
          <w:sz w:val="28"/>
          <w:szCs w:val="28"/>
          <w:rtl/>
        </w:rPr>
        <w:t xml:space="preserve">-الحصول على إذن مسبق من السلطة القضائية </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 xml:space="preserve"> لصحة التفتيش  لابد من الحصول  على إذن صار عن  وكيل الجمهورية يجب إستظهاره  قبل المشرع في عملية التفتيش طبقا للمادة 44 الفقرة 01  قإ ج، وحتى ينتج الإذن أثاره يجب أن يتضمن مايلي:</w:t>
      </w:r>
    </w:p>
    <w:p w:rsidR="005F64B1" w:rsidRPr="005F64B1" w:rsidRDefault="005F64B1" w:rsidP="005F64B1">
      <w:pPr>
        <w:bidi/>
        <w:ind w:left="-1"/>
        <w:jc w:val="lowKashida"/>
        <w:rPr>
          <w:rFonts w:ascii="Simplified Arabic" w:hAnsi="Simplified Arabic" w:cs="Simplified Arabic"/>
          <w:sz w:val="28"/>
          <w:szCs w:val="28"/>
        </w:rPr>
      </w:pPr>
      <w:r w:rsidRPr="005F64B1">
        <w:rPr>
          <w:rFonts w:ascii="Simplified Arabic" w:hAnsi="Simplified Arabic" w:cs="Simplified Arabic"/>
          <w:sz w:val="28"/>
          <w:szCs w:val="28"/>
          <w:rtl/>
        </w:rPr>
        <w:t>- وصف الجريمة موضع البحث عن الدليل.</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-عنوان الأماكن التي ستتم زيارتها وتفتيشها وإجراء الجز الدليل فيها  وفي حالة عدم ذكر أحد البيانات في الإذن بالتفتيش فإنه يقع  تحت طائلة البطلان.</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ويجرى تفتيش تحت الإشراف المباشر للقاضي الذي أذن له به ، بحيث يجوز له عن الإقتضاء الإنتقال إلى عين المكان للسهر على احترام أحكام القانون</w:t>
      </w:r>
      <w:r w:rsidRPr="005F64B1">
        <w:rPr>
          <w:rStyle w:val="Appelnotedebasdep"/>
          <w:rFonts w:ascii="Simplified Arabic" w:hAnsi="Simplified Arabic" w:cs="Simplified Arabic"/>
          <w:sz w:val="28"/>
          <w:szCs w:val="28"/>
          <w:rtl/>
        </w:rPr>
        <w:footnoteReference w:id="14"/>
      </w:r>
      <w:r w:rsidRPr="005F64B1">
        <w:rPr>
          <w:rFonts w:ascii="Simplified Arabic" w:hAnsi="Simplified Arabic" w:cs="Simplified Arabic"/>
          <w:sz w:val="28"/>
          <w:szCs w:val="28"/>
          <w:rtl/>
        </w:rPr>
        <w:t xml:space="preserve"> .</w:t>
      </w:r>
    </w:p>
    <w:p w:rsidR="005F64B1" w:rsidRPr="005F64B1" w:rsidRDefault="005F64B1" w:rsidP="005F64B1">
      <w:pPr>
        <w:bidi/>
        <w:ind w:left="-1"/>
        <w:jc w:val="lowKashida"/>
        <w:rPr>
          <w:rFonts w:ascii="Simplified Arabic" w:hAnsi="Simplified Arabic" w:cs="Simplified Arabic"/>
          <w:b/>
          <w:bCs/>
          <w:sz w:val="28"/>
          <w:szCs w:val="28"/>
          <w:rtl/>
        </w:rPr>
      </w:pPr>
      <w:r w:rsidRPr="005F64B1">
        <w:rPr>
          <w:rFonts w:ascii="Simplified Arabic" w:hAnsi="Simplified Arabic" w:cs="Simplified Arabic"/>
          <w:b/>
          <w:bCs/>
          <w:sz w:val="28"/>
          <w:szCs w:val="28"/>
          <w:rtl/>
        </w:rPr>
        <w:t xml:space="preserve">-التفتيش في الميقات القانوني </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 xml:space="preserve"> يجب أن يتم التفتيش ما بين الخامسة صباحا والثامنة مساءا طبقا لنص المادة 74 ق إ ج  </w:t>
      </w:r>
      <w:r w:rsidRPr="005F64B1">
        <w:rPr>
          <w:rStyle w:val="Appelnotedebasdep"/>
          <w:rFonts w:ascii="Simplified Arabic" w:hAnsi="Simplified Arabic" w:cs="Simplified Arabic"/>
          <w:sz w:val="28"/>
          <w:szCs w:val="28"/>
          <w:rtl/>
        </w:rPr>
        <w:footnoteReference w:id="15"/>
      </w:r>
      <w:r w:rsidRPr="005F64B1">
        <w:rPr>
          <w:rFonts w:ascii="Simplified Arabic" w:hAnsi="Simplified Arabic" w:cs="Simplified Arabic"/>
          <w:sz w:val="28"/>
          <w:szCs w:val="28"/>
          <w:rtl/>
        </w:rPr>
        <w:t xml:space="preserve"> وهو ما يضفي على المساكن حماية خاصة أثناء الليل.</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وهناك من يرى أن القاعدة التي تحكم التفتيش المساكن من حيث مداه الزمني، هي أن ضابط الشرطة القضائية يتقيد فيه بمواعيد الدخول فقط، وبعد ذلك يجوز له الإستمرار في تفتيش المسكن لما بعد  الساعة الثامنة ليلا، ويتم التفتيش بحضور صاحب المنزل  أو المحل  وإن تعذر ذلك يقوم بتعيين ممثل عنه، وفي حالة الإمتناع  و هربه يقوم ضابط الشرطة القضائية بإجراء التفتيش بحضور شاهدين من غير الموظفين الخاضعين لسلطته.</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 xml:space="preserve"> وإذا كان المشتبه فيه موقفا أو محبوسا وتعذر نقله إلى ذلك المكان ، فيمكن لضابط الشرطة القضائية إجراء تفتيش بعد الموافقة المسبقة لوكيل الجمهورية أو قاضي التحقيق، وبحضور شاهدين من غير الموقوفين الخاضعين لسلطة ضابط الشرطة القضائية أو بحضور ممثل يعينه صاحب المسكن محل التفتيش</w:t>
      </w:r>
      <w:r w:rsidRPr="005F64B1">
        <w:rPr>
          <w:rStyle w:val="Appelnotedebasdep"/>
          <w:rFonts w:ascii="Simplified Arabic" w:hAnsi="Simplified Arabic" w:cs="Simplified Arabic"/>
          <w:sz w:val="28"/>
          <w:szCs w:val="28"/>
          <w:rtl/>
        </w:rPr>
        <w:footnoteReference w:id="16"/>
      </w:r>
      <w:r w:rsidRPr="005F64B1">
        <w:rPr>
          <w:rFonts w:ascii="Simplified Arabic" w:hAnsi="Simplified Arabic" w:cs="Simplified Arabic"/>
          <w:sz w:val="28"/>
          <w:szCs w:val="28"/>
          <w:rtl/>
        </w:rPr>
        <w:t>.</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وإذا كان قانون الإجراءات الجزائية قد وضع قاعدة عامة تحدد بدقة الميقات التي يجوز فيه دخول المساكن والمحالات  وتفتيشها في إطار البحث والتحري عن الجريمة والمجرمين ، فلا يسمح لضبط الشرطة القضائية ومن باب أولى أعوانهم الدخول إلى المساكن وتفتيشها خارج هذا التوقيت أي بين الساعة  الخامسة صباحا والثامنة مساءا، فإنه في جرائم المضاربة غير المشرع أجاز التفتيش المحلات السكنية  في أي وقت من أوقات الليل والنهار في حالة شكوك تحوم حول مسكن أو محل طبقا للمادة 10 من القانون 21/15 المتعلق بمكافحة المضاربة غير المشروعة</w:t>
      </w:r>
      <w:r w:rsidRPr="005F64B1">
        <w:rPr>
          <w:rStyle w:val="Appelnotedebasdep"/>
          <w:rFonts w:ascii="Simplified Arabic" w:hAnsi="Simplified Arabic" w:cs="Simplified Arabic"/>
          <w:sz w:val="28"/>
          <w:szCs w:val="28"/>
          <w:rtl/>
        </w:rPr>
        <w:footnoteReference w:id="17"/>
      </w:r>
      <w:r w:rsidRPr="005F64B1">
        <w:rPr>
          <w:rFonts w:ascii="Simplified Arabic" w:hAnsi="Simplified Arabic" w:cs="Simplified Arabic"/>
          <w:sz w:val="28"/>
          <w:szCs w:val="28"/>
          <w:rtl/>
        </w:rPr>
        <w:t>.</w:t>
      </w:r>
    </w:p>
    <w:p w:rsidR="003E207B" w:rsidRPr="00CF5EDF" w:rsidRDefault="005F64B1" w:rsidP="00982AD7">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2</w:t>
      </w:r>
      <w:r w:rsidR="003E207B" w:rsidRPr="005F64B1">
        <w:rPr>
          <w:rFonts w:ascii="Simplified Arabic" w:hAnsi="Simplified Arabic" w:cs="Simplified Arabic"/>
          <w:b/>
          <w:bCs/>
          <w:sz w:val="28"/>
          <w:szCs w:val="28"/>
          <w:u w:val="single"/>
          <w:rtl/>
          <w:lang w:bidi="ar-DZ"/>
        </w:rPr>
        <w:t xml:space="preserve">-مهام الضبطية القضائية في حالة الإنابة </w:t>
      </w:r>
      <w:r w:rsidR="00982AD7" w:rsidRPr="005F64B1">
        <w:rPr>
          <w:rFonts w:ascii="Simplified Arabic" w:hAnsi="Simplified Arabic" w:cs="Simplified Arabic"/>
          <w:b/>
          <w:bCs/>
          <w:sz w:val="28"/>
          <w:szCs w:val="28"/>
          <w:u w:val="single"/>
          <w:rtl/>
          <w:lang w:bidi="ar-DZ"/>
        </w:rPr>
        <w:t xml:space="preserve"> القضائية</w:t>
      </w:r>
      <w:r w:rsidR="00982AD7">
        <w:rPr>
          <w:rFonts w:ascii="Simplified Arabic" w:hAnsi="Simplified Arabic" w:cs="Simplified Arabic" w:hint="cs"/>
          <w:b/>
          <w:bCs/>
          <w:sz w:val="28"/>
          <w:szCs w:val="28"/>
          <w:u w:val="single"/>
          <w:rtl/>
          <w:lang w:bidi="ar-DZ"/>
        </w:rPr>
        <w:t xml:space="preserve"> </w:t>
      </w:r>
    </w:p>
    <w:p w:rsidR="00982AD7" w:rsidRDefault="00982AD7" w:rsidP="0020479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كا</w:t>
      </w:r>
      <w:r w:rsidR="00724054">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ت القاعدة العام</w:t>
      </w:r>
      <w:r w:rsidR="00724054">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w:t>
      </w:r>
      <w:r w:rsidR="00724054">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w:t>
      </w:r>
      <w:r w:rsidR="00724054">
        <w:rPr>
          <w:rFonts w:ascii="Simplified Arabic" w:hAnsi="Simplified Arabic" w:cs="Simplified Arabic" w:hint="cs"/>
          <w:sz w:val="28"/>
          <w:szCs w:val="28"/>
          <w:rtl/>
          <w:lang w:bidi="ar-DZ"/>
        </w:rPr>
        <w:t>إجراءات</w:t>
      </w:r>
      <w:r>
        <w:rPr>
          <w:rFonts w:ascii="Simplified Arabic" w:hAnsi="Simplified Arabic" w:cs="Simplified Arabic" w:hint="cs"/>
          <w:sz w:val="28"/>
          <w:szCs w:val="28"/>
          <w:rtl/>
          <w:lang w:bidi="ar-DZ"/>
        </w:rPr>
        <w:t xml:space="preserve"> التحقيق القضائي يقوم بها قاضي التحقيق الإ ان مقتضيات السرعة التحقيق في بعض الحيان تقد تتطلب اللجوء </w:t>
      </w:r>
      <w:r w:rsidR="00724054">
        <w:rPr>
          <w:rFonts w:ascii="Simplified Arabic" w:hAnsi="Simplified Arabic" w:cs="Simplified Arabic" w:hint="cs"/>
          <w:sz w:val="28"/>
          <w:szCs w:val="28"/>
          <w:rtl/>
          <w:lang w:bidi="ar-DZ"/>
        </w:rPr>
        <w:t xml:space="preserve"> إلى الإ</w:t>
      </w:r>
      <w:r>
        <w:rPr>
          <w:rFonts w:ascii="Simplified Arabic" w:hAnsi="Simplified Arabic" w:cs="Simplified Arabic" w:hint="cs"/>
          <w:sz w:val="28"/>
          <w:szCs w:val="28"/>
          <w:rtl/>
          <w:lang w:bidi="ar-DZ"/>
        </w:rPr>
        <w:t xml:space="preserve">نابة القضائية  لضباط الشرطة القضائية المختصين محليا  طبقا للمادة 138ق إج  ، ويترتب عنها </w:t>
      </w:r>
      <w:r w:rsidR="00204793">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يصبح ضابط شرطة قضائية  المندوب من قبل قاضي التحقيق يتمته في نطاق الإنابة بسلطة قاضي التحقيق سوا تعلق بسماع شاهد او تفتيش </w:t>
      </w:r>
      <w:r>
        <w:rPr>
          <w:rStyle w:val="Appelnotedebasdep"/>
          <w:rFonts w:ascii="Simplified Arabic" w:hAnsi="Simplified Arabic" w:cs="Simplified Arabic"/>
          <w:sz w:val="28"/>
          <w:szCs w:val="28"/>
          <w:rtl/>
          <w:lang w:bidi="ar-DZ"/>
        </w:rPr>
        <w:footnoteReference w:id="18"/>
      </w:r>
      <w:r>
        <w:rPr>
          <w:rFonts w:ascii="Simplified Arabic" w:hAnsi="Simplified Arabic" w:cs="Simplified Arabic" w:hint="cs"/>
          <w:sz w:val="28"/>
          <w:szCs w:val="28"/>
          <w:rtl/>
          <w:lang w:bidi="ar-DZ"/>
        </w:rPr>
        <w:t>.</w:t>
      </w:r>
    </w:p>
    <w:p w:rsidR="00724054" w:rsidRDefault="00724054" w:rsidP="0020479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ولشروط صحة الندب القضائي ما يلي </w:t>
      </w:r>
    </w:p>
    <w:p w:rsidR="00724054" w:rsidRDefault="00050560" w:rsidP="00724054">
      <w:pPr>
        <w:ind w:left="360"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724054" w:rsidRPr="00724054">
        <w:rPr>
          <w:rFonts w:ascii="Simplified Arabic" w:hAnsi="Simplified Arabic" w:cs="Simplified Arabic" w:hint="cs"/>
          <w:sz w:val="28"/>
          <w:szCs w:val="28"/>
          <w:rtl/>
          <w:lang w:bidi="ar-DZ"/>
        </w:rPr>
        <w:t>يجب ا</w:t>
      </w:r>
      <w:r>
        <w:rPr>
          <w:rFonts w:ascii="Simplified Arabic" w:hAnsi="Simplified Arabic" w:cs="Simplified Arabic" w:hint="cs"/>
          <w:sz w:val="28"/>
          <w:szCs w:val="28"/>
          <w:rtl/>
          <w:lang w:bidi="ar-DZ"/>
        </w:rPr>
        <w:t>ن</w:t>
      </w:r>
      <w:r w:rsidR="00724054" w:rsidRPr="00724054">
        <w:rPr>
          <w:rFonts w:ascii="Simplified Arabic" w:hAnsi="Simplified Arabic" w:cs="Simplified Arabic" w:hint="cs"/>
          <w:sz w:val="28"/>
          <w:szCs w:val="28"/>
          <w:rtl/>
          <w:lang w:bidi="ar-DZ"/>
        </w:rPr>
        <w:t xml:space="preserve"> يصدر أمر الن</w:t>
      </w:r>
      <w:r>
        <w:rPr>
          <w:rFonts w:ascii="Simplified Arabic" w:hAnsi="Simplified Arabic" w:cs="Simplified Arabic" w:hint="cs"/>
          <w:sz w:val="28"/>
          <w:szCs w:val="28"/>
          <w:rtl/>
          <w:lang w:bidi="ar-DZ"/>
        </w:rPr>
        <w:t>د</w:t>
      </w:r>
      <w:r w:rsidR="00724054" w:rsidRPr="00724054">
        <w:rPr>
          <w:rFonts w:ascii="Simplified Arabic" w:hAnsi="Simplified Arabic" w:cs="Simplified Arabic" w:hint="cs"/>
          <w:sz w:val="28"/>
          <w:szCs w:val="28"/>
          <w:rtl/>
          <w:lang w:bidi="ar-DZ"/>
        </w:rPr>
        <w:t xml:space="preserve">ب من جهة قضائية مختصة قاونا بمباشرتها </w:t>
      </w:r>
      <w:r w:rsidR="00724054" w:rsidRPr="00724054">
        <w:rPr>
          <w:rFonts w:ascii="Simplified Arabic" w:hAnsi="Simplified Arabic" w:cs="Simplified Arabic"/>
          <w:sz w:val="28"/>
          <w:szCs w:val="28"/>
          <w:rtl/>
          <w:lang w:bidi="ar-DZ"/>
        </w:rPr>
        <w:t>–</w:t>
      </w:r>
      <w:r w:rsidR="00724054" w:rsidRPr="00724054">
        <w:rPr>
          <w:rFonts w:ascii="Simplified Arabic" w:hAnsi="Simplified Arabic" w:cs="Simplified Arabic" w:hint="cs"/>
          <w:sz w:val="28"/>
          <w:szCs w:val="28"/>
          <w:rtl/>
          <w:lang w:bidi="ar-DZ"/>
        </w:rPr>
        <w:t xml:space="preserve"> </w:t>
      </w:r>
      <w:r w:rsidRPr="00724054">
        <w:rPr>
          <w:rFonts w:ascii="Simplified Arabic" w:hAnsi="Simplified Arabic" w:cs="Simplified Arabic" w:hint="cs"/>
          <w:sz w:val="28"/>
          <w:szCs w:val="28"/>
          <w:rtl/>
          <w:lang w:bidi="ar-DZ"/>
        </w:rPr>
        <w:t>أي</w:t>
      </w:r>
      <w:r w:rsidR="00724054" w:rsidRPr="00724054">
        <w:rPr>
          <w:rFonts w:ascii="Simplified Arabic" w:hAnsi="Simplified Arabic" w:cs="Simplified Arabic" w:hint="cs"/>
          <w:sz w:val="28"/>
          <w:szCs w:val="28"/>
          <w:rtl/>
          <w:lang w:bidi="ar-DZ"/>
        </w:rPr>
        <w:t xml:space="preserve"> من طرف قاضي التحقيق  </w:t>
      </w:r>
      <w:r w:rsidR="00724054">
        <w:rPr>
          <w:rFonts w:ascii="Simplified Arabic" w:hAnsi="Simplified Arabic" w:cs="Simplified Arabic" w:hint="cs"/>
          <w:sz w:val="28"/>
          <w:szCs w:val="28"/>
          <w:rtl/>
          <w:lang w:bidi="ar-DZ"/>
        </w:rPr>
        <w:t>.</w:t>
      </w:r>
    </w:p>
    <w:p w:rsidR="00724054" w:rsidRDefault="00050560" w:rsidP="00724054">
      <w:pPr>
        <w:ind w:left="360"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يجب أن يكون أمر الندب للتحقيق مكتوبا وموقعا من طرف قاضي التحقيق .</w:t>
      </w:r>
    </w:p>
    <w:p w:rsidR="00050560" w:rsidRDefault="00050560" w:rsidP="00724054">
      <w:pPr>
        <w:ind w:left="360"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-يجب أن يكون آمر الندب صدر لشخص يتمتع بصفة ضابط في الشرطة القضائية ,</w:t>
      </w:r>
    </w:p>
    <w:p w:rsidR="00050560" w:rsidRPr="00724054" w:rsidRDefault="00050560" w:rsidP="00050560">
      <w:pPr>
        <w:ind w:left="360"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-يجب ن يكون </w:t>
      </w:r>
      <w:r w:rsidR="00CE63E1">
        <w:rPr>
          <w:rFonts w:ascii="Simplified Arabic" w:hAnsi="Simplified Arabic" w:cs="Simplified Arabic" w:hint="cs"/>
          <w:sz w:val="28"/>
          <w:szCs w:val="28"/>
          <w:rtl/>
          <w:lang w:bidi="ar-DZ"/>
        </w:rPr>
        <w:t>أمر</w:t>
      </w:r>
      <w:r>
        <w:rPr>
          <w:rFonts w:ascii="Simplified Arabic" w:hAnsi="Simplified Arabic" w:cs="Simplified Arabic" w:hint="cs"/>
          <w:sz w:val="28"/>
          <w:szCs w:val="28"/>
          <w:rtl/>
          <w:lang w:bidi="ar-DZ"/>
        </w:rPr>
        <w:t xml:space="preserve"> الندب بالتحقيق خاص بإجراء أو إجراءات محددة وليس لقيام بجميع إجراءات التحقيق طبق للمادة 139 ق إ ج، ولا يجوز قاضي التحقيق أن يفوض ضابط الشرطة القضائية للقيام بإجراء استجواب المتهم أو القيام بالمواجهة أو سماع أقوال المدعي المدني  </w:t>
      </w:r>
      <w:r>
        <w:rPr>
          <w:rStyle w:val="Appelnotedebasdep"/>
          <w:rFonts w:ascii="Simplified Arabic" w:hAnsi="Simplified Arabic" w:cs="Simplified Arabic"/>
          <w:sz w:val="28"/>
          <w:szCs w:val="28"/>
          <w:rtl/>
          <w:lang w:bidi="ar-DZ"/>
        </w:rPr>
        <w:footnoteReference w:id="19"/>
      </w:r>
    </w:p>
    <w:p w:rsidR="003E207B" w:rsidRPr="00054871" w:rsidRDefault="00982AD7" w:rsidP="00724054">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04793">
        <w:rPr>
          <w:rFonts w:ascii="Simplified Arabic" w:hAnsi="Simplified Arabic" w:cs="Simplified Arabic" w:hint="cs"/>
          <w:sz w:val="28"/>
          <w:szCs w:val="28"/>
          <w:rtl/>
          <w:lang w:bidi="ar-DZ"/>
        </w:rPr>
        <w:t xml:space="preserve"> وتكون سلطة الإنابة القضائية محددة بمدة محددة له من طرف قاضي التحقيق و لا</w:t>
      </w:r>
      <w:r w:rsidR="00724054">
        <w:rPr>
          <w:rFonts w:ascii="Simplified Arabic" w:hAnsi="Simplified Arabic" w:cs="Simplified Arabic" w:hint="cs"/>
          <w:sz w:val="28"/>
          <w:szCs w:val="28"/>
          <w:rtl/>
          <w:lang w:bidi="ar-DZ"/>
        </w:rPr>
        <w:t xml:space="preserve"> </w:t>
      </w:r>
      <w:r w:rsidR="00204793">
        <w:rPr>
          <w:rFonts w:ascii="Simplified Arabic" w:hAnsi="Simplified Arabic" w:cs="Simplified Arabic" w:hint="cs"/>
          <w:sz w:val="28"/>
          <w:szCs w:val="28"/>
          <w:rtl/>
          <w:lang w:bidi="ar-DZ"/>
        </w:rPr>
        <w:t>يجوز ندب غيره فيما ندب له  ، وإذا لم يحدد قاضي التحقيق  المد</w:t>
      </w:r>
      <w:r w:rsidR="00050560">
        <w:rPr>
          <w:rFonts w:ascii="Simplified Arabic" w:hAnsi="Simplified Arabic" w:cs="Simplified Arabic" w:hint="cs"/>
          <w:sz w:val="28"/>
          <w:szCs w:val="28"/>
          <w:rtl/>
          <w:lang w:bidi="ar-DZ"/>
        </w:rPr>
        <w:t>ة</w:t>
      </w:r>
      <w:r w:rsidR="00204793">
        <w:rPr>
          <w:rFonts w:ascii="Simplified Arabic" w:hAnsi="Simplified Arabic" w:cs="Simplified Arabic" w:hint="cs"/>
          <w:sz w:val="28"/>
          <w:szCs w:val="28"/>
          <w:rtl/>
          <w:lang w:bidi="ar-DZ"/>
        </w:rPr>
        <w:t xml:space="preserve"> التي عين فيها على ضابط الشرطة القضائية  موافاته بالمحاضر التي يحررونها وجب إرسالها</w:t>
      </w:r>
      <w:r w:rsidR="00724054">
        <w:rPr>
          <w:rFonts w:ascii="Simplified Arabic" w:hAnsi="Simplified Arabic" w:cs="Simplified Arabic" w:hint="cs"/>
          <w:sz w:val="28"/>
          <w:szCs w:val="28"/>
          <w:rtl/>
          <w:lang w:bidi="ar-DZ"/>
        </w:rPr>
        <w:t xml:space="preserve"> خلال 08 أيام التالية لإنهاء الإج</w:t>
      </w:r>
      <w:r w:rsidR="00204793">
        <w:rPr>
          <w:rFonts w:ascii="Simplified Arabic" w:hAnsi="Simplified Arabic" w:cs="Simplified Arabic" w:hint="cs"/>
          <w:sz w:val="28"/>
          <w:szCs w:val="28"/>
          <w:rtl/>
          <w:lang w:bidi="ar-DZ"/>
        </w:rPr>
        <w:t xml:space="preserve">راء </w:t>
      </w:r>
      <w:r w:rsidR="00204793">
        <w:rPr>
          <w:rStyle w:val="Appelnotedebasdep"/>
          <w:rFonts w:ascii="Simplified Arabic" w:hAnsi="Simplified Arabic" w:cs="Simplified Arabic"/>
          <w:sz w:val="28"/>
          <w:szCs w:val="28"/>
          <w:rtl/>
          <w:lang w:bidi="ar-DZ"/>
        </w:rPr>
        <w:footnoteReference w:id="20"/>
      </w:r>
    </w:p>
    <w:p w:rsidR="003E207B" w:rsidRPr="000F0BE1" w:rsidRDefault="00050560" w:rsidP="00795454">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وتجدر الإشارة و</w:t>
      </w:r>
      <w:r w:rsidR="00795454">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ن المحاضر التي يعدها ضابط الشرطة القضائية تنفيذا لأمر الندب القضائي هي محاضر تحقيق وليس محاضر استدلال </w:t>
      </w:r>
    </w:p>
    <w:p w:rsidR="00412E57" w:rsidRDefault="00795454" w:rsidP="0073493A">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3</w:t>
      </w:r>
      <w:r w:rsidR="00C14DF7" w:rsidRPr="00C14DF7">
        <w:rPr>
          <w:rFonts w:ascii="Simplified Arabic" w:hAnsi="Simplified Arabic" w:cs="Simplified Arabic" w:hint="cs"/>
          <w:b/>
          <w:bCs/>
          <w:sz w:val="28"/>
          <w:szCs w:val="28"/>
          <w:u w:val="single"/>
          <w:rtl/>
          <w:lang w:bidi="ar-DZ"/>
        </w:rPr>
        <w:t xml:space="preserve"> </w:t>
      </w:r>
      <w:r w:rsidR="007D08B2">
        <w:rPr>
          <w:rFonts w:ascii="Simplified Arabic" w:hAnsi="Simplified Arabic" w:cs="Simplified Arabic" w:hint="cs"/>
          <w:b/>
          <w:bCs/>
          <w:sz w:val="28"/>
          <w:szCs w:val="28"/>
          <w:u w:val="single"/>
          <w:rtl/>
          <w:lang w:bidi="ar-DZ"/>
        </w:rPr>
        <w:t xml:space="preserve"> ا</w:t>
      </w:r>
      <w:r w:rsidR="0073493A">
        <w:rPr>
          <w:rFonts w:ascii="Simplified Arabic" w:hAnsi="Simplified Arabic" w:cs="Simplified Arabic" w:hint="cs"/>
          <w:b/>
          <w:bCs/>
          <w:sz w:val="28"/>
          <w:szCs w:val="28"/>
          <w:u w:val="single"/>
          <w:rtl/>
          <w:lang w:bidi="ar-DZ"/>
        </w:rPr>
        <w:t>لإ</w:t>
      </w:r>
      <w:r w:rsidR="007D08B2">
        <w:rPr>
          <w:rFonts w:ascii="Simplified Arabic" w:hAnsi="Simplified Arabic" w:cs="Simplified Arabic" w:hint="cs"/>
          <w:b/>
          <w:bCs/>
          <w:sz w:val="28"/>
          <w:szCs w:val="28"/>
          <w:u w:val="single"/>
          <w:rtl/>
          <w:lang w:bidi="ar-DZ"/>
        </w:rPr>
        <w:t xml:space="preserve">ختصاصات الإستثنائية </w:t>
      </w:r>
      <w:r w:rsidR="0073493A">
        <w:rPr>
          <w:rFonts w:ascii="Simplified Arabic" w:hAnsi="Simplified Arabic" w:cs="Simplified Arabic" w:hint="cs"/>
          <w:b/>
          <w:bCs/>
          <w:sz w:val="28"/>
          <w:szCs w:val="28"/>
          <w:u w:val="single"/>
          <w:rtl/>
          <w:lang w:bidi="ar-DZ"/>
        </w:rPr>
        <w:t xml:space="preserve"> في اساليب الت</w:t>
      </w:r>
      <w:r w:rsidR="009D6105">
        <w:rPr>
          <w:rFonts w:ascii="Simplified Arabic" w:hAnsi="Simplified Arabic" w:cs="Simplified Arabic" w:hint="cs"/>
          <w:b/>
          <w:bCs/>
          <w:sz w:val="28"/>
          <w:szCs w:val="28"/>
          <w:u w:val="single"/>
          <w:rtl/>
          <w:lang w:bidi="ar-DZ"/>
        </w:rPr>
        <w:t xml:space="preserve">حري الخاصة </w:t>
      </w:r>
    </w:p>
    <w:p w:rsidR="00C236ED" w:rsidRPr="00B321FB" w:rsidRDefault="007D08B2" w:rsidP="00C236ED">
      <w:pPr>
        <w:widowControl w:val="0"/>
        <w:bidi/>
        <w:spacing w:before="60"/>
        <w:ind w:firstLine="423"/>
        <w:jc w:val="both"/>
        <w:outlineLvl w:val="0"/>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 </w:t>
      </w:r>
      <w:r w:rsidR="00C236ED">
        <w:rPr>
          <w:rFonts w:ascii="Simplified Arabic" w:hAnsi="Simplified Arabic" w:cs="Simplified Arabic" w:hint="cs"/>
          <w:b/>
          <w:bCs/>
          <w:color w:val="000000" w:themeColor="text1"/>
          <w:sz w:val="28"/>
          <w:szCs w:val="28"/>
          <w:rtl/>
        </w:rPr>
        <w:t>:</w:t>
      </w:r>
      <w:r w:rsidR="00C236ED" w:rsidRPr="00B321FB">
        <w:rPr>
          <w:rFonts w:ascii="Simplified Arabic" w:hAnsi="Simplified Arabic" w:cs="Simplified Arabic"/>
          <w:b/>
          <w:bCs/>
          <w:color w:val="000000" w:themeColor="text1"/>
          <w:sz w:val="28"/>
          <w:szCs w:val="28"/>
          <w:rtl/>
        </w:rPr>
        <w:t>مفهوم التسرب:</w:t>
      </w:r>
    </w:p>
    <w:p w:rsidR="00C236ED" w:rsidRPr="00B321FB"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sidRPr="00B321FB">
        <w:rPr>
          <w:rFonts w:ascii="Simplified Arabic" w:hAnsi="Simplified Arabic" w:cs="Simplified Arabic"/>
          <w:color w:val="000000" w:themeColor="text1"/>
          <w:sz w:val="28"/>
          <w:szCs w:val="28"/>
          <w:rtl/>
        </w:rPr>
        <w:t xml:space="preserve"> عرف المشرع الجزائري التسرب بموجب المادة 65 مكرر 12 ق إ ج، على أنه:</w:t>
      </w:r>
    </w:p>
    <w:p w:rsidR="00C236ED" w:rsidRPr="00B321FB" w:rsidRDefault="00C236ED" w:rsidP="007D08B2">
      <w:pPr>
        <w:widowControl w:val="0"/>
        <w:bidi/>
        <w:spacing w:before="60"/>
        <w:ind w:firstLine="423"/>
        <w:jc w:val="both"/>
        <w:rPr>
          <w:rFonts w:ascii="Simplified Arabic" w:hAnsi="Simplified Arabic" w:cs="Simplified Arabic"/>
          <w:color w:val="000000" w:themeColor="text1"/>
          <w:sz w:val="28"/>
          <w:szCs w:val="28"/>
        </w:rPr>
      </w:pPr>
      <w:r w:rsidRPr="00B321FB">
        <w:rPr>
          <w:rFonts w:ascii="Simplified Arabic" w:hAnsi="Simplified Arabic" w:cs="Simplified Arabic"/>
          <w:color w:val="000000" w:themeColor="text1"/>
          <w:sz w:val="28"/>
          <w:szCs w:val="28"/>
          <w:rtl/>
        </w:rPr>
        <w:t xml:space="preserve"> "</w:t>
      </w:r>
      <w:r w:rsidRPr="00B321FB">
        <w:rPr>
          <w:rFonts w:ascii="Simplified Arabic" w:hAnsi="Simplified Arabic" w:cs="Simplified Arabic"/>
          <w:b/>
          <w:bCs/>
          <w:color w:val="000000" w:themeColor="text1"/>
          <w:sz w:val="28"/>
          <w:szCs w:val="28"/>
          <w:rtl/>
        </w:rPr>
        <w:t xml:space="preserve">يقوم ضابط أو عون الشرطة القضائية تحت مسؤولية ضابط الشرطة القضائية المكلف بتنسيق العملية بمراقبة الأشخاص المشتبه في ارتكابهم جناية، أو جنحة بإيهامهم أنه فاعل معهم أو شريك أو خاف "، </w:t>
      </w:r>
      <w:r w:rsidRPr="00B321FB">
        <w:rPr>
          <w:rFonts w:ascii="Simplified Arabic" w:hAnsi="Simplified Arabic" w:cs="Simplified Arabic"/>
          <w:color w:val="000000" w:themeColor="text1"/>
          <w:sz w:val="28"/>
          <w:szCs w:val="28"/>
          <w:rtl/>
        </w:rPr>
        <w:t>لقد حدد المشرع الجزائري نطاق هذا الإجراء بالجرائم المذكورة في المادة 65 مكرر05 ق إ ج</w:t>
      </w:r>
      <w:r w:rsidRPr="00B321FB">
        <w:rPr>
          <w:rFonts w:ascii="Simplified Arabic" w:hAnsi="Simplified Arabic" w:cs="Simplified Arabic"/>
          <w:color w:val="000000" w:themeColor="text1"/>
          <w:sz w:val="28"/>
          <w:szCs w:val="28"/>
          <w:vertAlign w:val="superscript"/>
          <w:rtl/>
        </w:rPr>
        <w:t>(</w:t>
      </w:r>
      <w:r w:rsidRPr="00B321FB">
        <w:rPr>
          <w:rStyle w:val="Appelnotedebasdep"/>
          <w:rFonts w:ascii="Simplified Arabic" w:hAnsi="Simplified Arabic" w:cs="Simplified Arabic"/>
          <w:color w:val="000000" w:themeColor="text1"/>
          <w:sz w:val="28"/>
          <w:szCs w:val="28"/>
          <w:rtl/>
        </w:rPr>
        <w:footnoteReference w:id="21"/>
      </w:r>
      <w:r w:rsidRPr="00B321FB">
        <w:rPr>
          <w:rFonts w:ascii="Simplified Arabic" w:hAnsi="Simplified Arabic" w:cs="Simplified Arabic"/>
          <w:color w:val="000000" w:themeColor="text1"/>
          <w:sz w:val="28"/>
          <w:szCs w:val="28"/>
          <w:vertAlign w:val="superscript"/>
          <w:rtl/>
        </w:rPr>
        <w:t>)</w:t>
      </w:r>
      <w:r w:rsidRPr="00B321FB">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Pr>
        <w:t xml:space="preserve"> </w:t>
      </w:r>
      <w:r w:rsidRPr="00B321FB">
        <w:rPr>
          <w:rFonts w:ascii="Simplified Arabic" w:hAnsi="Simplified Arabic" w:cs="Simplified Arabic"/>
          <w:color w:val="000000" w:themeColor="text1"/>
          <w:sz w:val="28"/>
          <w:szCs w:val="28"/>
          <w:rtl/>
        </w:rPr>
        <w:t xml:space="preserve">. والتسرب عملية في الغالب معقدة تتطلب أن يتدخل العون المكلف بالعملية في اتصال بالأشخاص المعنيين، ويربط معهم علاقات ويحافظ على السر المهني، </w:t>
      </w:r>
      <w:r w:rsidRPr="00B321FB">
        <w:rPr>
          <w:rFonts w:ascii="Simplified Arabic" w:hAnsi="Simplified Arabic" w:cs="Simplified Arabic"/>
          <w:color w:val="000000" w:themeColor="text1"/>
          <w:sz w:val="28"/>
          <w:szCs w:val="28"/>
          <w:rtl/>
          <w:lang w:bidi="ar-JO"/>
        </w:rPr>
        <w:t>إ</w:t>
      </w:r>
      <w:r w:rsidRPr="00B321FB">
        <w:rPr>
          <w:rFonts w:ascii="Simplified Arabic" w:hAnsi="Simplified Arabic" w:cs="Simplified Arabic"/>
          <w:color w:val="000000" w:themeColor="text1"/>
          <w:sz w:val="28"/>
          <w:szCs w:val="28"/>
          <w:rtl/>
        </w:rPr>
        <w:t>لى أن يتحقق الهدف النهائي من عمله</w:t>
      </w:r>
      <w:r w:rsidRPr="00B321FB">
        <w:rPr>
          <w:rFonts w:ascii="Simplified Arabic" w:hAnsi="Simplified Arabic" w:cs="Simplified Arabic"/>
          <w:color w:val="000000" w:themeColor="text1"/>
          <w:sz w:val="28"/>
          <w:szCs w:val="28"/>
          <w:vertAlign w:val="superscript"/>
          <w:rtl/>
        </w:rPr>
        <w:t>(</w:t>
      </w:r>
      <w:r w:rsidRPr="00B321FB">
        <w:rPr>
          <w:rStyle w:val="Appelnotedebasdep"/>
          <w:rFonts w:ascii="Simplified Arabic" w:hAnsi="Simplified Arabic" w:cs="Simplified Arabic"/>
          <w:color w:val="000000" w:themeColor="text1"/>
          <w:sz w:val="28"/>
          <w:szCs w:val="28"/>
          <w:rtl/>
        </w:rPr>
        <w:footnoteReference w:id="22"/>
      </w:r>
      <w:r w:rsidRPr="00B321FB">
        <w:rPr>
          <w:rFonts w:ascii="Simplified Arabic" w:hAnsi="Simplified Arabic" w:cs="Simplified Arabic"/>
          <w:color w:val="000000" w:themeColor="text1"/>
          <w:sz w:val="28"/>
          <w:szCs w:val="28"/>
          <w:vertAlign w:val="superscript"/>
          <w:rtl/>
        </w:rPr>
        <w:t>)</w:t>
      </w:r>
      <w:r w:rsidRPr="00B321FB">
        <w:rPr>
          <w:rFonts w:ascii="Simplified Arabic" w:hAnsi="Simplified Arabic" w:cs="Simplified Arabic"/>
          <w:color w:val="000000" w:themeColor="text1"/>
          <w:sz w:val="28"/>
          <w:szCs w:val="28"/>
          <w:rtl/>
        </w:rPr>
        <w:t>.</w:t>
      </w:r>
    </w:p>
    <w:p w:rsidR="00C236ED" w:rsidRPr="00B321FB" w:rsidRDefault="009D6105" w:rsidP="00C236ED">
      <w:pPr>
        <w:widowControl w:val="0"/>
        <w:bidi/>
        <w:spacing w:before="60"/>
        <w:ind w:firstLine="423"/>
        <w:jc w:val="both"/>
        <w:outlineLvl w:val="0"/>
        <w:rPr>
          <w:rFonts w:ascii="Simplified Arabic" w:hAnsi="Simplified Arabic" w:cs="Simplified Arabic"/>
          <w:b/>
          <w:bCs/>
          <w:sz w:val="28"/>
          <w:szCs w:val="28"/>
        </w:rPr>
      </w:pPr>
      <w:r>
        <w:rPr>
          <w:rFonts w:ascii="Simplified Arabic" w:hAnsi="Simplified Arabic" w:cs="Simplified Arabic" w:hint="cs"/>
          <w:b/>
          <w:bCs/>
          <w:color w:val="000000" w:themeColor="text1"/>
          <w:sz w:val="28"/>
          <w:szCs w:val="28"/>
          <w:rtl/>
        </w:rPr>
        <w:t xml:space="preserve"> </w:t>
      </w:r>
      <w:r w:rsidR="00C236ED">
        <w:rPr>
          <w:rFonts w:ascii="Simplified Arabic" w:hAnsi="Simplified Arabic" w:cs="Simplified Arabic" w:hint="cs"/>
          <w:b/>
          <w:bCs/>
          <w:color w:val="000000" w:themeColor="text1"/>
          <w:sz w:val="28"/>
          <w:szCs w:val="28"/>
          <w:rtl/>
        </w:rPr>
        <w:t xml:space="preserve"> </w:t>
      </w:r>
      <w:r w:rsidR="00C236ED" w:rsidRPr="00B321FB">
        <w:rPr>
          <w:rFonts w:ascii="Simplified Arabic" w:hAnsi="Simplified Arabic" w:cs="Simplified Arabic"/>
          <w:b/>
          <w:bCs/>
          <w:color w:val="000000" w:themeColor="text1"/>
          <w:sz w:val="28"/>
          <w:szCs w:val="28"/>
          <w:rtl/>
        </w:rPr>
        <w:t>- شروط صحة عملية التسرب:</w:t>
      </w:r>
    </w:p>
    <w:p w:rsidR="00C236ED" w:rsidRPr="00B321FB"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sidRPr="00B321FB">
        <w:rPr>
          <w:rFonts w:ascii="Simplified Arabic" w:hAnsi="Simplified Arabic" w:cs="Simplified Arabic"/>
          <w:sz w:val="28"/>
          <w:szCs w:val="28"/>
          <w:rtl/>
        </w:rPr>
        <w:t xml:space="preserve"> تعتبر إجراءات التسرب من أخطر الإجراءات انتهاكا لحرمة الحياة الخاصة، وقد أحاطه المشرع بجملة من الضمانات التي يتعين مراعاتها، وتتمثل هذه الشروط فيما يلي</w:t>
      </w:r>
      <w:r w:rsidRPr="00B321FB">
        <w:rPr>
          <w:rFonts w:ascii="Simplified Arabic" w:hAnsi="Simplified Arabic" w:cs="Simplified Arabic"/>
          <w:color w:val="000000" w:themeColor="text1"/>
          <w:sz w:val="28"/>
          <w:szCs w:val="28"/>
          <w:rtl/>
        </w:rPr>
        <w:t>:</w:t>
      </w:r>
    </w:p>
    <w:p w:rsidR="00C236ED" w:rsidRPr="00B321FB" w:rsidRDefault="00C236ED" w:rsidP="00C236ED">
      <w:pPr>
        <w:widowControl w:val="0"/>
        <w:bidi/>
        <w:spacing w:before="60"/>
        <w:ind w:firstLine="423"/>
        <w:jc w:val="both"/>
        <w:outlineLvl w:val="0"/>
        <w:rPr>
          <w:rFonts w:ascii="Simplified Arabic" w:hAnsi="Simplified Arabic" w:cs="Simplified Arabic"/>
          <w:b/>
          <w:bCs/>
          <w:color w:val="000000" w:themeColor="text1"/>
          <w:sz w:val="28"/>
          <w:szCs w:val="28"/>
          <w:rtl/>
        </w:rPr>
      </w:pPr>
      <w:r w:rsidRPr="00B321FB">
        <w:rPr>
          <w:rFonts w:ascii="Simplified Arabic" w:hAnsi="Simplified Arabic" w:cs="Simplified Arabic"/>
          <w:b/>
          <w:bCs/>
          <w:color w:val="000000" w:themeColor="text1"/>
          <w:sz w:val="28"/>
          <w:szCs w:val="28"/>
          <w:rtl/>
        </w:rPr>
        <w:t xml:space="preserve"> </w:t>
      </w:r>
      <w:r>
        <w:rPr>
          <w:rFonts w:ascii="Simplified Arabic" w:hAnsi="Simplified Arabic" w:cs="Simplified Arabic" w:hint="cs"/>
          <w:b/>
          <w:bCs/>
          <w:color w:val="000000" w:themeColor="text1"/>
          <w:sz w:val="28"/>
          <w:szCs w:val="28"/>
          <w:rtl/>
        </w:rPr>
        <w:t xml:space="preserve">أولا </w:t>
      </w:r>
      <w:r w:rsidRPr="00B321FB">
        <w:rPr>
          <w:rFonts w:ascii="Simplified Arabic" w:hAnsi="Simplified Arabic" w:cs="Simplified Arabic"/>
          <w:b/>
          <w:bCs/>
          <w:color w:val="000000" w:themeColor="text1"/>
          <w:sz w:val="28"/>
          <w:szCs w:val="28"/>
          <w:rtl/>
        </w:rPr>
        <w:t>- صدور إذن قضائي مسبب:</w:t>
      </w:r>
    </w:p>
    <w:p w:rsidR="00C236ED" w:rsidRPr="00B321FB" w:rsidRDefault="00C236ED" w:rsidP="00C236ED">
      <w:pPr>
        <w:widowControl w:val="0"/>
        <w:bidi/>
        <w:spacing w:before="60"/>
        <w:ind w:firstLine="423"/>
        <w:jc w:val="both"/>
        <w:rPr>
          <w:rFonts w:ascii="Simplified Arabic" w:hAnsi="Simplified Arabic" w:cs="Simplified Arabic"/>
          <w:sz w:val="28"/>
          <w:szCs w:val="28"/>
          <w:rtl/>
        </w:rPr>
      </w:pPr>
      <w:r w:rsidRPr="00B321FB">
        <w:rPr>
          <w:rFonts w:ascii="Simplified Arabic" w:hAnsi="Simplified Arabic" w:cs="Simplified Arabic"/>
          <w:color w:val="000000" w:themeColor="text1"/>
          <w:sz w:val="28"/>
          <w:szCs w:val="28"/>
          <w:rtl/>
        </w:rPr>
        <w:t xml:space="preserve"> طبقا لأحكام المادة 65 مكرر 11 ق إ ج، ويصدر هذا الإذن إما من وكيل الجمهورية، أو قاضي التحقيق </w:t>
      </w:r>
      <w:r w:rsidRPr="00B321FB">
        <w:rPr>
          <w:rFonts w:ascii="Simplified Arabic" w:hAnsi="Simplified Arabic" w:cs="Simplified Arabic"/>
          <w:sz w:val="28"/>
          <w:szCs w:val="28"/>
          <w:rtl/>
        </w:rPr>
        <w:t>مسببا.</w:t>
      </w:r>
    </w:p>
    <w:p w:rsidR="00C236ED" w:rsidRPr="00B321FB" w:rsidRDefault="00C236ED" w:rsidP="00C236ED">
      <w:pPr>
        <w:widowControl w:val="0"/>
        <w:bidi/>
        <w:spacing w:before="60"/>
        <w:ind w:firstLine="423"/>
        <w:jc w:val="both"/>
        <w:outlineLvl w:val="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ثانيا </w:t>
      </w:r>
      <w:r w:rsidRPr="00B321FB">
        <w:rPr>
          <w:rFonts w:ascii="Simplified Arabic" w:hAnsi="Simplified Arabic" w:cs="Simplified Arabic"/>
          <w:b/>
          <w:bCs/>
          <w:sz w:val="28"/>
          <w:szCs w:val="28"/>
          <w:rtl/>
        </w:rPr>
        <w:t>-أن يكون الإذن مكتوبا</w:t>
      </w:r>
    </w:p>
    <w:p w:rsidR="00C236ED" w:rsidRPr="00B321FB" w:rsidRDefault="00C236ED" w:rsidP="00C236ED">
      <w:pPr>
        <w:pStyle w:val="Paragraphedeliste"/>
        <w:widowControl w:val="0"/>
        <w:spacing w:before="60"/>
        <w:ind w:left="0" w:firstLine="423"/>
        <w:jc w:val="both"/>
        <w:rPr>
          <w:rFonts w:ascii="Simplified Arabic" w:hAnsi="Simplified Arabic" w:cs="Simplified Arabic"/>
          <w:sz w:val="28"/>
          <w:szCs w:val="28"/>
        </w:rPr>
      </w:pPr>
      <w:r w:rsidRPr="00B321FB">
        <w:rPr>
          <w:rFonts w:ascii="Simplified Arabic" w:hAnsi="Simplified Arabic" w:cs="Simplified Arabic"/>
          <w:sz w:val="28"/>
          <w:szCs w:val="28"/>
          <w:rtl/>
        </w:rPr>
        <w:t xml:space="preserve"> طبقا للمادة 65 مكرر 15 ق إ ج</w:t>
      </w:r>
      <w:r w:rsidRPr="00B321FB">
        <w:rPr>
          <w:rFonts w:ascii="Simplified Arabic" w:hAnsi="Simplified Arabic" w:cs="Simplified Arabic"/>
          <w:sz w:val="28"/>
          <w:szCs w:val="28"/>
          <w:vertAlign w:val="superscript"/>
          <w:rtl/>
        </w:rPr>
        <w:t>(</w:t>
      </w:r>
      <w:r w:rsidRPr="00B321FB">
        <w:rPr>
          <w:rStyle w:val="Appelnotedebasdep"/>
          <w:rFonts w:ascii="Simplified Arabic" w:hAnsi="Simplified Arabic" w:cs="Simplified Arabic"/>
          <w:sz w:val="28"/>
          <w:szCs w:val="28"/>
          <w:rtl/>
        </w:rPr>
        <w:footnoteReference w:id="23"/>
      </w:r>
      <w:r w:rsidRPr="00B321FB">
        <w:rPr>
          <w:rFonts w:ascii="Simplified Arabic" w:hAnsi="Simplified Arabic" w:cs="Simplified Arabic"/>
          <w:sz w:val="28"/>
          <w:szCs w:val="28"/>
          <w:vertAlign w:val="superscript"/>
          <w:rtl/>
        </w:rPr>
        <w:t>)</w:t>
      </w:r>
      <w:r w:rsidRPr="00B321FB">
        <w:rPr>
          <w:rFonts w:ascii="Simplified Arabic" w:hAnsi="Simplified Arabic" w:cs="Simplified Arabic"/>
          <w:sz w:val="28"/>
          <w:szCs w:val="28"/>
          <w:rtl/>
        </w:rPr>
        <w:t>، أن الأصل في العمل الإجرائي الكتابة، ويجب أن يتضمن الإذن بإجراء التسرب على اسم الضابط والمدة المطلوبة لعملية التسرب والتي يجب أن لا تتجاوز أربعة أشهر، ويمكن أن تجدد ضمن نفس الشروط الشكلية والزمانية في نفس الوقت، وقد أجاز القانون للقاضي الذي يرخص بإجرائها أن يأمر في أي وقت بإيقافها قبل انقضاء مدتها المحددة تجدر الإشارة بأن</w:t>
      </w:r>
      <w:r w:rsidRPr="00B321FB">
        <w:rPr>
          <w:rFonts w:ascii="Simplified Arabic" w:hAnsi="Simplified Arabic" w:cs="Simplified Arabic"/>
          <w:color w:val="000000" w:themeColor="text1"/>
          <w:sz w:val="28"/>
          <w:szCs w:val="28"/>
          <w:rtl/>
        </w:rPr>
        <w:t xml:space="preserve"> العون المتسرب يمكن أن يواصل نشاطه غير القانوني الوارد في نص المادة 65 مكرر ق إ ج، وهذا إذا كان لم يمكن إيقاف نشاطه </w:t>
      </w:r>
      <w:r w:rsidRPr="00B321FB">
        <w:rPr>
          <w:rFonts w:ascii="Simplified Arabic" w:hAnsi="Simplified Arabic" w:cs="Simplified Arabic"/>
          <w:sz w:val="28"/>
          <w:szCs w:val="28"/>
          <w:rtl/>
        </w:rPr>
        <w:t>داخل المجموعة الإجرامية</w:t>
      </w:r>
      <w:r w:rsidRPr="00B321FB">
        <w:rPr>
          <w:rFonts w:ascii="Simplified Arabic" w:hAnsi="Simplified Arabic" w:cs="Simplified Arabic"/>
          <w:color w:val="000000" w:themeColor="text1"/>
          <w:sz w:val="28"/>
          <w:szCs w:val="28"/>
          <w:rtl/>
        </w:rPr>
        <w:t xml:space="preserve"> مع إعفائه من المسؤولية لمدة لا تتجاوز أربعة أشهر على أن يخطر القاضي مصدر الرخصة في أقرب الآجال</w:t>
      </w:r>
      <w:r w:rsidRPr="00B321FB">
        <w:rPr>
          <w:rFonts w:ascii="Simplified Arabic" w:hAnsi="Simplified Arabic" w:cs="Simplified Arabic"/>
          <w:sz w:val="28"/>
          <w:szCs w:val="28"/>
          <w:rtl/>
        </w:rPr>
        <w:t>، أما إذا لم يتمكن العون المتسرب من إيقاف نشاطه خلال المدة المذكورة في ظروف تضمن أمانه فيمكن للقاضي عندها أن يرخص تمديدها أربعة أشهر أخرى، ويجب على الضباط وكذا أعوان الشرطة القضائية تحرير تقرير مسبق لإطلاع القاضي بشكل تام على ظروف القضية ومتطالباتها.</w:t>
      </w:r>
    </w:p>
    <w:p w:rsidR="00C236ED" w:rsidRPr="00B321FB" w:rsidRDefault="00C236ED" w:rsidP="00C236ED">
      <w:pPr>
        <w:pStyle w:val="Paragraphedeliste"/>
        <w:widowControl w:val="0"/>
        <w:spacing w:before="60"/>
        <w:ind w:left="0" w:firstLine="423"/>
        <w:jc w:val="both"/>
        <w:rPr>
          <w:rFonts w:ascii="Simplified Arabic" w:hAnsi="Simplified Arabic" w:cs="Simplified Arabic"/>
          <w:sz w:val="28"/>
          <w:szCs w:val="28"/>
        </w:rPr>
      </w:pPr>
    </w:p>
    <w:p w:rsidR="00C236ED" w:rsidRPr="00B321FB" w:rsidRDefault="009D6105" w:rsidP="00C236ED">
      <w:pPr>
        <w:widowControl w:val="0"/>
        <w:bidi/>
        <w:spacing w:before="60"/>
        <w:ind w:firstLine="423"/>
        <w:jc w:val="both"/>
        <w:outlineLvl w:val="0"/>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C236ED">
        <w:rPr>
          <w:rFonts w:ascii="Simplified Arabic" w:hAnsi="Simplified Arabic" w:cs="Simplified Arabic" w:hint="cs"/>
          <w:b/>
          <w:bCs/>
          <w:sz w:val="28"/>
          <w:szCs w:val="28"/>
          <w:rtl/>
        </w:rPr>
        <w:t xml:space="preserve"> :</w:t>
      </w:r>
      <w:r w:rsidR="00C236ED" w:rsidRPr="00B321FB">
        <w:rPr>
          <w:rFonts w:ascii="Simplified Arabic" w:hAnsi="Simplified Arabic" w:cs="Simplified Arabic"/>
          <w:b/>
          <w:bCs/>
          <w:sz w:val="28"/>
          <w:szCs w:val="28"/>
          <w:rtl/>
        </w:rPr>
        <w:t>أثار التسرب:</w:t>
      </w:r>
    </w:p>
    <w:p w:rsidR="00C236ED" w:rsidRPr="00B321FB"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sidRPr="00B321FB">
        <w:rPr>
          <w:rFonts w:ascii="Simplified Arabic" w:hAnsi="Simplified Arabic" w:cs="Simplified Arabic"/>
          <w:color w:val="000000" w:themeColor="text1"/>
          <w:sz w:val="28"/>
          <w:szCs w:val="28"/>
          <w:rtl/>
        </w:rPr>
        <w:t xml:space="preserve"> يباشر العون المتسرب عمله بعد صدور الإذن بالتسرب من طرف القضاة، حسب المقتضيات المطلوبة منه، وتترتب أثار عن ذلك منها:</w:t>
      </w:r>
    </w:p>
    <w:p w:rsidR="00C236ED" w:rsidRPr="00B321FB" w:rsidRDefault="00C236ED" w:rsidP="00C236ED">
      <w:pPr>
        <w:widowControl w:val="0"/>
        <w:bidi/>
        <w:spacing w:before="60"/>
        <w:ind w:firstLine="423"/>
        <w:jc w:val="both"/>
        <w:outlineLvl w:val="0"/>
        <w:rPr>
          <w:rFonts w:ascii="Simplified Arabic" w:hAnsi="Simplified Arabic" w:cs="Simplified Arabic"/>
          <w:color w:val="000000" w:themeColor="text1"/>
          <w:sz w:val="28"/>
          <w:szCs w:val="28"/>
        </w:rPr>
      </w:pPr>
      <w:r w:rsidRPr="00B321FB">
        <w:rPr>
          <w:rFonts w:ascii="Simplified Arabic" w:hAnsi="Simplified Arabic" w:cs="Simplified Arabic"/>
          <w:b/>
          <w:bCs/>
          <w:color w:val="000000" w:themeColor="text1"/>
          <w:sz w:val="28"/>
          <w:szCs w:val="28"/>
          <w:rtl/>
        </w:rPr>
        <w:t xml:space="preserve"> </w:t>
      </w:r>
      <w:r>
        <w:rPr>
          <w:rFonts w:ascii="Simplified Arabic" w:hAnsi="Simplified Arabic" w:cs="Simplified Arabic" w:hint="cs"/>
          <w:b/>
          <w:bCs/>
          <w:color w:val="000000" w:themeColor="text1"/>
          <w:sz w:val="28"/>
          <w:szCs w:val="28"/>
          <w:rtl/>
        </w:rPr>
        <w:t xml:space="preserve">أولا </w:t>
      </w:r>
      <w:r w:rsidRPr="00B321FB">
        <w:rPr>
          <w:rFonts w:ascii="Simplified Arabic" w:hAnsi="Simplified Arabic" w:cs="Simplified Arabic"/>
          <w:b/>
          <w:bCs/>
          <w:color w:val="000000" w:themeColor="text1"/>
          <w:sz w:val="28"/>
          <w:szCs w:val="28"/>
          <w:rtl/>
        </w:rPr>
        <w:t>–تسخير الوسائل المادية والقانونية:</w:t>
      </w:r>
    </w:p>
    <w:p w:rsidR="00C236ED" w:rsidRPr="00B321FB" w:rsidRDefault="00C236ED" w:rsidP="00C236ED">
      <w:pPr>
        <w:widowControl w:val="0"/>
        <w:bidi/>
        <w:spacing w:before="60"/>
        <w:jc w:val="both"/>
        <w:rPr>
          <w:rFonts w:ascii="Simplified Arabic" w:hAnsi="Simplified Arabic" w:cs="Simplified Arabic"/>
          <w:color w:val="000000" w:themeColor="text1"/>
          <w:sz w:val="28"/>
          <w:szCs w:val="28"/>
          <w:rtl/>
        </w:rPr>
      </w:pPr>
      <w:r w:rsidRPr="00B321FB">
        <w:rPr>
          <w:rFonts w:ascii="Simplified Arabic" w:hAnsi="Simplified Arabic" w:cs="Simplified Arabic"/>
          <w:color w:val="000000" w:themeColor="text1"/>
          <w:sz w:val="28"/>
          <w:szCs w:val="28"/>
        </w:rPr>
        <w:t xml:space="preserve"> </w:t>
      </w:r>
      <w:r w:rsidRPr="00B321FB">
        <w:rPr>
          <w:rFonts w:ascii="Simplified Arabic" w:hAnsi="Simplified Arabic" w:cs="Simplified Arabic"/>
          <w:color w:val="000000" w:themeColor="text1"/>
          <w:sz w:val="28"/>
          <w:szCs w:val="28"/>
          <w:rtl/>
        </w:rPr>
        <w:t xml:space="preserve"> يمكن للعون المتسرب طبقا للمادة 65 مكرر 14 ق إ ج استعمال الأموال المتحصل عليها من ارتكاب الجرائم المذكورة بنص المادة 65 مكرر 05 ق إ ج، كما يمكنه تسخير الوسائل المادية لفائدة الخلية الإجرامية، بالنقل والتسليم والحيازة، أما بخصوص الوسائل القانونية، فالمقصود منها توفير الوثائق الرسمية إن اقتضت الضرورة لذلك كاستخراج بطاقة التعريف، فهو يحتاج بالتالي إلى جهاز خاص بالوثائق الرسمية للتزوير دون إخطار الإدارة المختصة، بهدف إبقاء أعماله ضمن السرية المطلوبة </w:t>
      </w:r>
      <w:r w:rsidRPr="00B321FB">
        <w:rPr>
          <w:rFonts w:ascii="Simplified Arabic" w:hAnsi="Simplified Arabic" w:cs="Simplified Arabic"/>
          <w:color w:val="000000" w:themeColor="text1"/>
          <w:sz w:val="28"/>
          <w:szCs w:val="28"/>
          <w:vertAlign w:val="superscript"/>
          <w:rtl/>
        </w:rPr>
        <w:t>(</w:t>
      </w:r>
      <w:r w:rsidRPr="00B321FB">
        <w:rPr>
          <w:rStyle w:val="Appelnotedebasdep"/>
          <w:rFonts w:ascii="Simplified Arabic" w:hAnsi="Simplified Arabic" w:cs="Simplified Arabic"/>
          <w:color w:val="000000" w:themeColor="text1"/>
          <w:sz w:val="28"/>
          <w:szCs w:val="28"/>
          <w:rtl/>
        </w:rPr>
        <w:footnoteReference w:id="24"/>
      </w:r>
      <w:r w:rsidRPr="00B321FB">
        <w:rPr>
          <w:rFonts w:ascii="Simplified Arabic" w:hAnsi="Simplified Arabic" w:cs="Simplified Arabic"/>
          <w:color w:val="000000" w:themeColor="text1"/>
          <w:sz w:val="28"/>
          <w:szCs w:val="28"/>
          <w:vertAlign w:val="superscript"/>
          <w:rtl/>
        </w:rPr>
        <w:t>)</w:t>
      </w:r>
      <w:r w:rsidRPr="00B321FB">
        <w:rPr>
          <w:rFonts w:ascii="Simplified Arabic" w:hAnsi="Simplified Arabic" w:cs="Simplified Arabic"/>
          <w:color w:val="000000" w:themeColor="text1"/>
          <w:sz w:val="28"/>
          <w:szCs w:val="28"/>
          <w:rtl/>
        </w:rPr>
        <w:t>.</w:t>
      </w:r>
    </w:p>
    <w:p w:rsidR="00C236ED" w:rsidRPr="00B321FB" w:rsidRDefault="00C236ED" w:rsidP="00C236ED">
      <w:pPr>
        <w:widowControl w:val="0"/>
        <w:bidi/>
        <w:spacing w:before="60"/>
        <w:ind w:firstLine="423"/>
        <w:jc w:val="both"/>
        <w:outlineLvl w:val="0"/>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 ثانيا </w:t>
      </w:r>
      <w:r w:rsidRPr="00B321FB">
        <w:rPr>
          <w:rFonts w:ascii="Simplified Arabic" w:hAnsi="Simplified Arabic" w:cs="Simplified Arabic"/>
          <w:b/>
          <w:bCs/>
          <w:color w:val="000000" w:themeColor="text1"/>
          <w:sz w:val="28"/>
          <w:szCs w:val="28"/>
          <w:rtl/>
        </w:rPr>
        <w:t>-الإعفاء من المسؤولية:</w:t>
      </w:r>
    </w:p>
    <w:p w:rsidR="00C236ED" w:rsidRPr="00B321FB"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sidRPr="00B321FB">
        <w:rPr>
          <w:rFonts w:ascii="Simplified Arabic" w:hAnsi="Simplified Arabic" w:cs="Simplified Arabic"/>
          <w:color w:val="000000" w:themeColor="text1"/>
          <w:sz w:val="28"/>
          <w:szCs w:val="28"/>
          <w:rtl/>
        </w:rPr>
        <w:t xml:space="preserve"> الأصل أن الأفعال السالفة الذكر توجب المسؤولية الجزائية، لكن إدراكا لهذا الوضع قام المشرع بإعفاء المتسرب صراحة من المسؤولية، وهو ما يستفاد بوضوح من عبارة المادة </w:t>
      </w:r>
      <w:r w:rsidRPr="00B321FB">
        <w:rPr>
          <w:rFonts w:ascii="Simplified Arabic" w:hAnsi="Simplified Arabic" w:cs="Simplified Arabic"/>
          <w:b/>
          <w:bCs/>
          <w:color w:val="000000" w:themeColor="text1"/>
          <w:sz w:val="28"/>
          <w:szCs w:val="28"/>
          <w:rtl/>
        </w:rPr>
        <w:t>"...دون أن يكونوا مسؤولين جزائيا..."،</w:t>
      </w:r>
      <w:r w:rsidRPr="00B321FB">
        <w:rPr>
          <w:rFonts w:ascii="Simplified Arabic" w:hAnsi="Simplified Arabic" w:cs="Simplified Arabic"/>
          <w:color w:val="000000" w:themeColor="text1"/>
          <w:sz w:val="28"/>
          <w:szCs w:val="28"/>
          <w:rtl/>
        </w:rPr>
        <w:t xml:space="preserve"> وقد مدد نطاق هذا الإعفاء لظروف أمنية حتى بعد انقضاء المهلة المحددة في رخصة التسرب، </w:t>
      </w:r>
      <w:r w:rsidRPr="00B321FB">
        <w:rPr>
          <w:rFonts w:ascii="Simplified Arabic" w:hAnsi="Simplified Arabic" w:cs="Simplified Arabic"/>
          <w:sz w:val="28"/>
          <w:szCs w:val="28"/>
          <w:rtl/>
        </w:rPr>
        <w:t>ويشترط في حالة تمديدها أوفي حالة تقرير توقيف العملية، ألا يتجاوز ذلك مدة أربعة أشهر، تبتدئ إما من تاريخ انقضاء المدة المحددة في الإذن أو من تاريخ صدور قرار وقفها من قبل القاضي الذي</w:t>
      </w:r>
      <w:r w:rsidRPr="00B321FB">
        <w:rPr>
          <w:rFonts w:ascii="Simplified Arabic" w:hAnsi="Simplified Arabic" w:cs="Simplified Arabic"/>
          <w:color w:val="000000" w:themeColor="text1"/>
          <w:sz w:val="28"/>
          <w:szCs w:val="28"/>
          <w:rtl/>
        </w:rPr>
        <w:t xml:space="preserve"> رخص بإجرائها</w:t>
      </w:r>
      <w:r w:rsidRPr="00B321FB">
        <w:rPr>
          <w:rFonts w:ascii="Simplified Arabic" w:hAnsi="Simplified Arabic" w:cs="Simplified Arabic"/>
          <w:color w:val="000000" w:themeColor="text1"/>
          <w:sz w:val="28"/>
          <w:szCs w:val="28"/>
          <w:vertAlign w:val="superscript"/>
          <w:rtl/>
        </w:rPr>
        <w:t xml:space="preserve"> (</w:t>
      </w:r>
      <w:r w:rsidRPr="00B321FB">
        <w:rPr>
          <w:rStyle w:val="Appelnotedebasdep"/>
          <w:rFonts w:ascii="Simplified Arabic" w:hAnsi="Simplified Arabic" w:cs="Simplified Arabic"/>
          <w:color w:val="000000" w:themeColor="text1"/>
          <w:sz w:val="28"/>
          <w:szCs w:val="28"/>
          <w:rtl/>
        </w:rPr>
        <w:footnoteReference w:id="25"/>
      </w:r>
      <w:r w:rsidRPr="00B321FB">
        <w:rPr>
          <w:rFonts w:ascii="Simplified Arabic" w:hAnsi="Simplified Arabic" w:cs="Simplified Arabic"/>
          <w:color w:val="000000" w:themeColor="text1"/>
          <w:sz w:val="28"/>
          <w:szCs w:val="28"/>
          <w:vertAlign w:val="superscript"/>
          <w:rtl/>
        </w:rPr>
        <w:t>)</w:t>
      </w:r>
      <w:r w:rsidRPr="00B321FB">
        <w:rPr>
          <w:rFonts w:ascii="Simplified Arabic" w:hAnsi="Simplified Arabic" w:cs="Simplified Arabic"/>
          <w:color w:val="000000" w:themeColor="text1"/>
          <w:sz w:val="28"/>
          <w:szCs w:val="28"/>
          <w:rtl/>
        </w:rPr>
        <w:t>.</w:t>
      </w:r>
    </w:p>
    <w:p w:rsidR="00C236ED" w:rsidRPr="00B321FB" w:rsidRDefault="00C236ED" w:rsidP="00C236ED">
      <w:pPr>
        <w:widowControl w:val="0"/>
        <w:bidi/>
        <w:spacing w:before="60"/>
        <w:jc w:val="both"/>
        <w:outlineLvl w:val="0"/>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 ثالث </w:t>
      </w:r>
      <w:r w:rsidRPr="00B321FB">
        <w:rPr>
          <w:rFonts w:ascii="Simplified Arabic" w:hAnsi="Simplified Arabic" w:cs="Simplified Arabic"/>
          <w:b/>
          <w:bCs/>
          <w:color w:val="000000" w:themeColor="text1"/>
          <w:sz w:val="28"/>
          <w:szCs w:val="28"/>
          <w:rtl/>
        </w:rPr>
        <w:t>-إحاطة العملية بالسرية التامة:</w:t>
      </w:r>
    </w:p>
    <w:p w:rsidR="00C236ED" w:rsidRPr="00B321FB" w:rsidRDefault="00C236ED" w:rsidP="00795454">
      <w:pPr>
        <w:widowControl w:val="0"/>
        <w:bidi/>
        <w:spacing w:before="60"/>
        <w:ind w:firstLine="423"/>
        <w:jc w:val="both"/>
        <w:rPr>
          <w:rFonts w:ascii="Simplified Arabic" w:hAnsi="Simplified Arabic" w:cs="Simplified Arabic"/>
          <w:color w:val="000000" w:themeColor="text1"/>
          <w:sz w:val="28"/>
          <w:szCs w:val="28"/>
        </w:rPr>
      </w:pPr>
      <w:r w:rsidRPr="00B321FB">
        <w:rPr>
          <w:rFonts w:ascii="Simplified Arabic" w:hAnsi="Simplified Arabic" w:cs="Simplified Arabic"/>
          <w:color w:val="000000" w:themeColor="text1"/>
          <w:sz w:val="28"/>
          <w:szCs w:val="28"/>
          <w:rtl/>
        </w:rPr>
        <w:t xml:space="preserve"> تتطلب عملية التسرب الإحاطة بالسرية التامة، لتحقيق الأهداف المتوخاة، ولذلك قرر المشرع الجزائري جزاءات عقابية متشددة في حالة إظهار الهوية الحقيقية لضباط أو أعوان الشرطة القضائية، بل أن الحماية توسعت إلى أفراد عائلة المتسرب، وتتراوح هذه العقوبات من سنتين إلى عشرين سنة حبس وغرامة من خمسين ألف دينار إلى مليون دينار، حسب الحالات طبقا لأحكام المادة 65 مكرر 16  قانون الإجراءات الجزائية  </w:t>
      </w:r>
      <w:r w:rsidRPr="00B321FB">
        <w:rPr>
          <w:rFonts w:ascii="Simplified Arabic" w:hAnsi="Simplified Arabic" w:cs="Simplified Arabic"/>
          <w:color w:val="000000" w:themeColor="text1"/>
          <w:sz w:val="28"/>
          <w:szCs w:val="28"/>
          <w:vertAlign w:val="superscript"/>
          <w:rtl/>
        </w:rPr>
        <w:t>(</w:t>
      </w:r>
      <w:r w:rsidR="00795454">
        <w:rPr>
          <w:rStyle w:val="Appelnotedebasdep"/>
          <w:rFonts w:ascii="Simplified Arabic" w:hAnsi="Simplified Arabic" w:cs="Simplified Arabic" w:hint="cs"/>
          <w:color w:val="000000" w:themeColor="text1"/>
          <w:sz w:val="28"/>
          <w:szCs w:val="28"/>
          <w:rtl/>
        </w:rPr>
        <w:t>.</w:t>
      </w:r>
    </w:p>
    <w:p w:rsidR="00C236ED" w:rsidRPr="00565847" w:rsidRDefault="00C236ED" w:rsidP="00C236ED">
      <w:pPr>
        <w:widowControl w:val="0"/>
        <w:bidi/>
        <w:spacing w:before="60"/>
        <w:ind w:firstLine="423"/>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sz w:val="28"/>
          <w:szCs w:val="28"/>
          <w:rtl/>
        </w:rPr>
        <w:t xml:space="preserve">  </w:t>
      </w:r>
      <w:r w:rsidRPr="00565847">
        <w:rPr>
          <w:rFonts w:ascii="Simplified Arabic" w:hAnsi="Simplified Arabic" w:cs="Simplified Arabic"/>
          <w:b/>
          <w:bCs/>
          <w:color w:val="000000" w:themeColor="text1"/>
          <w:sz w:val="28"/>
          <w:szCs w:val="28"/>
          <w:rtl/>
        </w:rPr>
        <w:t xml:space="preserve">-مراقبة </w:t>
      </w:r>
      <w:r w:rsidRPr="00565847">
        <w:rPr>
          <w:rFonts w:ascii="Simplified Arabic" w:hAnsi="Simplified Arabic" w:cs="Simplified Arabic" w:hint="cs"/>
          <w:b/>
          <w:bCs/>
          <w:color w:val="000000" w:themeColor="text1"/>
          <w:sz w:val="28"/>
          <w:szCs w:val="28"/>
          <w:rtl/>
        </w:rPr>
        <w:t>الاتصالات</w:t>
      </w:r>
      <w:r w:rsidRPr="00565847">
        <w:rPr>
          <w:rFonts w:ascii="Simplified Arabic" w:hAnsi="Simplified Arabic" w:cs="Simplified Arabic"/>
          <w:b/>
          <w:bCs/>
          <w:color w:val="000000" w:themeColor="text1"/>
          <w:sz w:val="28"/>
          <w:szCs w:val="28"/>
          <w:rtl/>
        </w:rPr>
        <w:t xml:space="preserve"> الإلكترونية:</w:t>
      </w:r>
    </w:p>
    <w:p w:rsidR="00C236ED" w:rsidRPr="00565847" w:rsidRDefault="00C236ED" w:rsidP="00C236ED">
      <w:pPr>
        <w:widowControl w:val="0"/>
        <w:bidi/>
        <w:spacing w:before="60"/>
        <w:ind w:firstLine="423"/>
        <w:jc w:val="both"/>
        <w:rPr>
          <w:rFonts w:ascii="Simplified Arabic" w:hAnsi="Simplified Arabic" w:cs="Simplified Arabic"/>
          <w:sz w:val="28"/>
          <w:szCs w:val="28"/>
          <w:rtl/>
        </w:rPr>
      </w:pPr>
      <w:r>
        <w:rPr>
          <w:rFonts w:ascii="Simplified Arabic" w:hAnsi="Simplified Arabic" w:cs="Simplified Arabic"/>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بالرجوع إلى أحكام المادة الثالثة من القانون 90/04 المتعلق بالوقاية من الجرائم المتصلة بتكنولوجيات الإعلام </w:t>
      </w:r>
      <w:r w:rsidRPr="00565847">
        <w:rPr>
          <w:rFonts w:ascii="Simplified Arabic" w:hAnsi="Simplified Arabic" w:cs="Simplified Arabic" w:hint="cs"/>
          <w:sz w:val="28"/>
          <w:szCs w:val="28"/>
          <w:rtl/>
        </w:rPr>
        <w:t>والاتصال</w:t>
      </w:r>
      <w:r w:rsidRPr="00565847">
        <w:rPr>
          <w:rFonts w:ascii="Simplified Arabic" w:hAnsi="Simplified Arabic" w:cs="Simplified Arabic"/>
          <w:sz w:val="28"/>
          <w:szCs w:val="28"/>
          <w:vertAlign w:val="superscript"/>
          <w:rtl/>
        </w:rPr>
        <w:t>(</w:t>
      </w:r>
      <w:r w:rsidRPr="00565847">
        <w:rPr>
          <w:rStyle w:val="Appelnotedebasdep"/>
          <w:rFonts w:ascii="Simplified Arabic" w:hAnsi="Simplified Arabic" w:cs="Simplified Arabic"/>
          <w:sz w:val="28"/>
          <w:szCs w:val="28"/>
          <w:rtl/>
        </w:rPr>
        <w:footnoteReference w:id="26"/>
      </w:r>
      <w:r w:rsidRPr="00565847">
        <w:rPr>
          <w:rFonts w:ascii="Simplified Arabic" w:hAnsi="Simplified Arabic" w:cs="Simplified Arabic"/>
          <w:sz w:val="28"/>
          <w:szCs w:val="28"/>
          <w:vertAlign w:val="superscript"/>
          <w:rtl/>
        </w:rPr>
        <w:t>)</w:t>
      </w:r>
      <w:r w:rsidRPr="00565847">
        <w:rPr>
          <w:rFonts w:ascii="Simplified Arabic" w:hAnsi="Simplified Arabic" w:cs="Simplified Arabic"/>
          <w:sz w:val="28"/>
          <w:szCs w:val="28"/>
          <w:rtl/>
        </w:rPr>
        <w:t>، نجد</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أن المشرع أجاز</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 xml:space="preserve">مراقبة </w:t>
      </w:r>
      <w:r w:rsidRPr="00565847">
        <w:rPr>
          <w:rFonts w:ascii="Simplified Arabic" w:hAnsi="Simplified Arabic" w:cs="Simplified Arabic" w:hint="cs"/>
          <w:sz w:val="28"/>
          <w:szCs w:val="28"/>
          <w:rtl/>
        </w:rPr>
        <w:t>الاتصالات</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ا</w:t>
      </w:r>
      <w:r>
        <w:rPr>
          <w:rFonts w:ascii="Simplified Arabic" w:hAnsi="Simplified Arabic" w:cs="Simplified Arabic"/>
          <w:sz w:val="28"/>
          <w:szCs w:val="28"/>
          <w:rtl/>
        </w:rPr>
        <w:t xml:space="preserve">لإلكترونية كإجراء جديد للوقاية </w:t>
      </w:r>
      <w:r>
        <w:rPr>
          <w:rFonts w:ascii="Simplified Arabic" w:hAnsi="Simplified Arabic" w:cs="Simplified Arabic" w:hint="cs"/>
          <w:sz w:val="28"/>
          <w:szCs w:val="28"/>
          <w:rtl/>
        </w:rPr>
        <w:t>إذا تعلق الأمر بجريمة تقليد رقمي على اعتبار أنها في معظمها جرائم عابرة للحدود الوطنية.</w:t>
      </w:r>
    </w:p>
    <w:p w:rsidR="00C236ED"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sz w:val="28"/>
          <w:szCs w:val="28"/>
          <w:rtl/>
        </w:rPr>
        <w:t xml:space="preserve"> </w:t>
      </w:r>
      <w:r w:rsidRPr="00565847">
        <w:rPr>
          <w:rFonts w:ascii="Simplified Arabic" w:hAnsi="Simplified Arabic" w:cs="Simplified Arabic"/>
          <w:sz w:val="28"/>
          <w:szCs w:val="28"/>
          <w:rtl/>
        </w:rPr>
        <w:t xml:space="preserve">يعد هذا الإجراء ماسا بالحق في الخصوصية، </w:t>
      </w:r>
      <w:r>
        <w:rPr>
          <w:rFonts w:ascii="Simplified Arabic" w:hAnsi="Simplified Arabic" w:cs="Simplified Arabic" w:hint="cs"/>
          <w:sz w:val="28"/>
          <w:szCs w:val="28"/>
          <w:rtl/>
        </w:rPr>
        <w:t>إلا</w:t>
      </w:r>
      <w:r w:rsidRPr="00565847">
        <w:rPr>
          <w:rFonts w:ascii="Simplified Arabic" w:hAnsi="Simplified Arabic" w:cs="Simplified Arabic"/>
          <w:sz w:val="28"/>
          <w:szCs w:val="28"/>
          <w:rtl/>
        </w:rPr>
        <w:t xml:space="preserve"> أنه ليس حق مطلق، بل مقيد بالمصلحة العامة، أين قد تتعارض بين حق الإنسان في الخصوصية</w:t>
      </w:r>
      <w:r>
        <w:rPr>
          <w:rFonts w:ascii="Simplified Arabic" w:hAnsi="Simplified Arabic" w:cs="Simplified Arabic" w:hint="cs"/>
          <w:sz w:val="28"/>
          <w:szCs w:val="28"/>
          <w:rtl/>
        </w:rPr>
        <w:t>،</w:t>
      </w:r>
      <w:r w:rsidRPr="00565847">
        <w:rPr>
          <w:rFonts w:ascii="Simplified Arabic" w:hAnsi="Simplified Arabic" w:cs="Simplified Arabic"/>
          <w:sz w:val="28"/>
          <w:szCs w:val="28"/>
          <w:rtl/>
        </w:rPr>
        <w:t xml:space="preserve"> وحق المجتمع في كشف الحقيقة والحيلولة دون وقوع الجريمة والتصدي لها بحزم بكل الوسائل المتاحة، مما يستلزم</w:t>
      </w:r>
      <w:r>
        <w:rPr>
          <w:rFonts w:ascii="Simplified Arabic" w:hAnsi="Simplified Arabic" w:cs="Simplified Arabic"/>
          <w:sz w:val="28"/>
          <w:szCs w:val="28"/>
          <w:rtl/>
        </w:rPr>
        <w:t xml:space="preserve"> </w:t>
      </w:r>
      <w:r w:rsidRPr="00565847">
        <w:rPr>
          <w:rFonts w:ascii="Simplified Arabic" w:hAnsi="Simplified Arabic" w:cs="Simplified Arabic"/>
          <w:sz w:val="28"/>
          <w:szCs w:val="28"/>
          <w:rtl/>
        </w:rPr>
        <w:t>وجود توازن مناسب ودقيق بين حق الإنسان في الخصوصية وحق المجتمع في مقاومة الجريمة، ولإقامة هذا التوازن يجب إحاطة هذا الإجراء</w:t>
      </w:r>
      <w:r w:rsidRPr="00565847">
        <w:rPr>
          <w:rFonts w:ascii="Simplified Arabic" w:hAnsi="Simplified Arabic" w:cs="Simplified Arabic"/>
          <w:color w:val="000000" w:themeColor="text1"/>
          <w:sz w:val="28"/>
          <w:szCs w:val="28"/>
          <w:rtl/>
        </w:rPr>
        <w:t xml:space="preserve"> بمجموعة من الضمانات.</w:t>
      </w:r>
    </w:p>
    <w:p w:rsidR="00C236ED" w:rsidRPr="00565847" w:rsidRDefault="00C236ED" w:rsidP="009D6105">
      <w:pPr>
        <w:widowControl w:val="0"/>
        <w:bidi/>
        <w:spacing w:before="60"/>
        <w:ind w:firstLine="423"/>
        <w:jc w:val="both"/>
        <w:rPr>
          <w:rFonts w:ascii="Simplified Arabic" w:hAnsi="Simplified Arabic" w:cs="Simplified Arabic"/>
          <w:b/>
          <w:bCs/>
          <w:color w:val="000000" w:themeColor="text1"/>
          <w:sz w:val="28"/>
          <w:szCs w:val="28"/>
          <w:rtl/>
        </w:rPr>
      </w:pPr>
      <w:r w:rsidRPr="00565847">
        <w:rPr>
          <w:rFonts w:ascii="Simplified Arabic" w:hAnsi="Simplified Arabic" w:cs="Simplified Arabic"/>
          <w:b/>
          <w:bCs/>
          <w:color w:val="000000" w:themeColor="text1"/>
          <w:sz w:val="28"/>
          <w:szCs w:val="28"/>
          <w:rtl/>
        </w:rPr>
        <w:t xml:space="preserve">-المقصود بمراقبة </w:t>
      </w:r>
      <w:r w:rsidRPr="00565847">
        <w:rPr>
          <w:rFonts w:ascii="Simplified Arabic" w:hAnsi="Simplified Arabic" w:cs="Simplified Arabic" w:hint="cs"/>
          <w:b/>
          <w:bCs/>
          <w:color w:val="000000" w:themeColor="text1"/>
          <w:sz w:val="28"/>
          <w:szCs w:val="28"/>
          <w:rtl/>
        </w:rPr>
        <w:t>الاتصالات</w:t>
      </w:r>
      <w:r w:rsidRPr="00565847">
        <w:rPr>
          <w:rFonts w:ascii="Simplified Arabic" w:hAnsi="Simplified Arabic" w:cs="Simplified Arabic"/>
          <w:b/>
          <w:bCs/>
          <w:color w:val="000000" w:themeColor="text1"/>
          <w:sz w:val="28"/>
          <w:szCs w:val="28"/>
          <w:rtl/>
        </w:rPr>
        <w:t xml:space="preserve"> الإلكترونية</w:t>
      </w:r>
      <w:r>
        <w:rPr>
          <w:rFonts w:ascii="Simplified Arabic" w:hAnsi="Simplified Arabic" w:cs="Simplified Arabic" w:hint="cs"/>
          <w:b/>
          <w:bCs/>
          <w:color w:val="000000" w:themeColor="text1"/>
          <w:sz w:val="28"/>
          <w:szCs w:val="28"/>
          <w:rtl/>
        </w:rPr>
        <w:t>:</w:t>
      </w:r>
    </w:p>
    <w:p w:rsidR="00C236ED" w:rsidRDefault="00C236ED" w:rsidP="00296CFD">
      <w:pPr>
        <w:widowControl w:val="0"/>
        <w:bidi/>
        <w:spacing w:before="60"/>
        <w:ind w:firstLine="423"/>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Pr="00565847">
        <w:rPr>
          <w:rFonts w:ascii="Simplified Arabic" w:hAnsi="Simplified Arabic" w:cs="Simplified Arabic"/>
          <w:sz w:val="28"/>
          <w:szCs w:val="28"/>
          <w:rtl/>
          <w:lang w:bidi="ar-DZ"/>
        </w:rPr>
        <w:t xml:space="preserve">لم يتطرق المشرع </w:t>
      </w:r>
      <w:r w:rsidRPr="008A3D8B">
        <w:rPr>
          <w:rFonts w:ascii="Simplified Arabic" w:hAnsi="Simplified Arabic" w:cs="Simplified Arabic"/>
          <w:sz w:val="28"/>
          <w:szCs w:val="28"/>
          <w:rtl/>
          <w:lang w:bidi="ar-DZ"/>
        </w:rPr>
        <w:t>الجزائري -شأنه شأن أغلب</w:t>
      </w:r>
      <w:r w:rsidRPr="00565847">
        <w:rPr>
          <w:rFonts w:ascii="Simplified Arabic" w:hAnsi="Simplified Arabic" w:cs="Simplified Arabic"/>
          <w:sz w:val="28"/>
          <w:szCs w:val="28"/>
          <w:rtl/>
          <w:lang w:bidi="ar-DZ"/>
        </w:rPr>
        <w:t xml:space="preserve"> التشريعات المقارنة- إلى تحديد ما المقصود بمراقبة </w:t>
      </w:r>
      <w:r w:rsidRPr="00565847">
        <w:rPr>
          <w:rFonts w:ascii="Simplified Arabic" w:hAnsi="Simplified Arabic" w:cs="Simplified Arabic" w:hint="cs"/>
          <w:sz w:val="28"/>
          <w:szCs w:val="28"/>
          <w:rtl/>
          <w:lang w:bidi="ar-DZ"/>
        </w:rPr>
        <w:t>الاتصالات</w:t>
      </w:r>
      <w:r w:rsidRPr="00565847">
        <w:rPr>
          <w:rFonts w:ascii="Simplified Arabic" w:hAnsi="Simplified Arabic" w:cs="Simplified Arabic"/>
          <w:sz w:val="28"/>
          <w:szCs w:val="28"/>
          <w:rtl/>
          <w:lang w:bidi="ar-DZ"/>
        </w:rPr>
        <w:t xml:space="preserve"> الإلكترونية، مكتفيا في ذلك بتحديد مفهوم </w:t>
      </w:r>
      <w:r w:rsidRPr="00565847">
        <w:rPr>
          <w:rFonts w:ascii="Simplified Arabic" w:hAnsi="Simplified Arabic" w:cs="Simplified Arabic" w:hint="cs"/>
          <w:sz w:val="28"/>
          <w:szCs w:val="28"/>
          <w:rtl/>
          <w:lang w:bidi="ar-DZ"/>
        </w:rPr>
        <w:t>الاتصالات</w:t>
      </w:r>
      <w:r w:rsidRPr="00565847">
        <w:rPr>
          <w:rFonts w:ascii="Simplified Arabic" w:hAnsi="Simplified Arabic" w:cs="Simplified Arabic"/>
          <w:sz w:val="28"/>
          <w:szCs w:val="28"/>
          <w:rtl/>
          <w:lang w:bidi="ar-DZ"/>
        </w:rPr>
        <w:t xml:space="preserve"> الإلكترونية فحسب</w:t>
      </w:r>
      <w:r w:rsidRPr="00565847">
        <w:rPr>
          <w:rFonts w:ascii="Simplified Arabic" w:hAnsi="Simplified Arabic" w:cs="Simplified Arabic"/>
          <w:sz w:val="28"/>
          <w:szCs w:val="28"/>
          <w:vertAlign w:val="superscript"/>
          <w:rtl/>
          <w:lang w:bidi="ar-DZ"/>
        </w:rPr>
        <w:t>(</w:t>
      </w:r>
      <w:r w:rsidRPr="00565847">
        <w:rPr>
          <w:rStyle w:val="Appelnotedebasdep"/>
          <w:rFonts w:ascii="Simplified Arabic" w:hAnsi="Simplified Arabic" w:cs="Simplified Arabic"/>
          <w:sz w:val="28"/>
          <w:szCs w:val="28"/>
          <w:rtl/>
          <w:lang w:bidi="ar-DZ"/>
        </w:rPr>
        <w:footnoteReference w:id="27"/>
      </w:r>
      <w:r w:rsidRPr="00565847">
        <w:rPr>
          <w:rFonts w:ascii="Simplified Arabic" w:hAnsi="Simplified Arabic" w:cs="Simplified Arabic"/>
          <w:sz w:val="28"/>
          <w:szCs w:val="28"/>
          <w:vertAlign w:val="superscript"/>
          <w:rtl/>
          <w:lang w:bidi="ar-DZ"/>
        </w:rPr>
        <w:t xml:space="preserve">) </w:t>
      </w:r>
      <w:r w:rsidR="00296CFD">
        <w:rPr>
          <w:rFonts w:ascii="Simplified Arabic" w:hAnsi="Simplified Arabic" w:cs="Simplified Arabic" w:hint="cs"/>
          <w:sz w:val="28"/>
          <w:szCs w:val="28"/>
          <w:rtl/>
          <w:lang w:bidi="ar-DZ"/>
        </w:rPr>
        <w:t xml:space="preserve">  ويمكن تعريفه بأنه </w:t>
      </w:r>
      <w:r w:rsidRPr="00565847">
        <w:rPr>
          <w:rFonts w:ascii="Simplified Arabic" w:hAnsi="Simplified Arabic" w:cs="Simplified Arabic"/>
          <w:sz w:val="28"/>
          <w:szCs w:val="28"/>
          <w:rtl/>
          <w:lang w:bidi="ar-DZ"/>
        </w:rPr>
        <w:t xml:space="preserve"> التدبير ماس بحق الإنسان في سرية مراسلاته الإلكترونية، ومن ثم وجب تحديد </w:t>
      </w:r>
      <w:r w:rsidRPr="00565847">
        <w:rPr>
          <w:rFonts w:ascii="Simplified Arabic" w:hAnsi="Simplified Arabic" w:cs="Simplified Arabic" w:hint="cs"/>
          <w:sz w:val="28"/>
          <w:szCs w:val="28"/>
          <w:rtl/>
          <w:lang w:bidi="ar-DZ"/>
        </w:rPr>
        <w:t>استخداماتها</w:t>
      </w:r>
      <w:r w:rsidRPr="00565847">
        <w:rPr>
          <w:rFonts w:ascii="Simplified Arabic" w:hAnsi="Simplified Arabic" w:cs="Simplified Arabic"/>
          <w:sz w:val="28"/>
          <w:szCs w:val="28"/>
          <w:rtl/>
          <w:lang w:bidi="ar-DZ"/>
        </w:rPr>
        <w:t xml:space="preserve"> في نطاق </w:t>
      </w:r>
      <w:r w:rsidRPr="00565847">
        <w:rPr>
          <w:rFonts w:ascii="Simplified Arabic" w:hAnsi="Simplified Arabic" w:cs="Simplified Arabic" w:hint="cs"/>
          <w:sz w:val="28"/>
          <w:szCs w:val="28"/>
          <w:rtl/>
          <w:lang w:bidi="ar-DZ"/>
        </w:rPr>
        <w:t>الاتصالات</w:t>
      </w:r>
      <w:r w:rsidRPr="00565847">
        <w:rPr>
          <w:rFonts w:ascii="Simplified Arabic" w:hAnsi="Simplified Arabic" w:cs="Simplified Arabic"/>
          <w:sz w:val="28"/>
          <w:szCs w:val="28"/>
          <w:rtl/>
          <w:lang w:bidi="ar-DZ"/>
        </w:rPr>
        <w:t xml:space="preserve"> المنطوية على خطورة التهديدات المحتملة بالنظر إلى أهمية المصالح المحمية، وفي</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 xml:space="preserve">هذا الإطار نجد أن المشرع الجزائري قد حددها في حالة لو كانت هناك معلومات كافية عن </w:t>
      </w:r>
      <w:r w:rsidRPr="00565847">
        <w:rPr>
          <w:rFonts w:ascii="Simplified Arabic" w:hAnsi="Simplified Arabic" w:cs="Simplified Arabic" w:hint="cs"/>
          <w:sz w:val="28"/>
          <w:szCs w:val="28"/>
          <w:rtl/>
          <w:lang w:bidi="ar-DZ"/>
        </w:rPr>
        <w:t>احتمال</w:t>
      </w:r>
      <w:r>
        <w:rPr>
          <w:rFonts w:ascii="Simplified Arabic" w:hAnsi="Simplified Arabic" w:cs="Simplified Arabic" w:hint="cs"/>
          <w:sz w:val="28"/>
          <w:szCs w:val="28"/>
          <w:rtl/>
          <w:lang w:bidi="ar-DZ"/>
        </w:rPr>
        <w:t xml:space="preserve"> لا</w:t>
      </w:r>
      <w:r w:rsidRPr="00565847">
        <w:rPr>
          <w:rFonts w:ascii="Simplified Arabic" w:hAnsi="Simplified Arabic" w:cs="Simplified Arabic" w:hint="cs"/>
          <w:sz w:val="28"/>
          <w:szCs w:val="28"/>
          <w:rtl/>
          <w:lang w:bidi="ar-DZ"/>
        </w:rPr>
        <w:t>عتداء</w:t>
      </w:r>
      <w:r w:rsidRPr="00565847">
        <w:rPr>
          <w:rFonts w:ascii="Simplified Arabic" w:hAnsi="Simplified Arabic" w:cs="Simplified Arabic"/>
          <w:sz w:val="28"/>
          <w:szCs w:val="28"/>
          <w:rtl/>
          <w:lang w:bidi="ar-DZ"/>
        </w:rPr>
        <w:t xml:space="preserve"> على المنظومة المعلوماتية على نحو يهدد النظام العام،</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أو</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 xml:space="preserve">الدفاع الوطني، أو مؤسسات الدولة أو </w:t>
      </w:r>
      <w:r w:rsidRPr="00565847">
        <w:rPr>
          <w:rFonts w:ascii="Simplified Arabic" w:hAnsi="Simplified Arabic" w:cs="Simplified Arabic" w:hint="cs"/>
          <w:sz w:val="28"/>
          <w:szCs w:val="28"/>
          <w:rtl/>
          <w:lang w:bidi="ar-DZ"/>
        </w:rPr>
        <w:t>الاقتصاد</w:t>
      </w:r>
      <w:r w:rsidRPr="00565847">
        <w:rPr>
          <w:rFonts w:ascii="Simplified Arabic" w:hAnsi="Simplified Arabic" w:cs="Simplified Arabic"/>
          <w:sz w:val="28"/>
          <w:szCs w:val="28"/>
          <w:rtl/>
          <w:lang w:bidi="ar-DZ"/>
        </w:rPr>
        <w:t xml:space="preserve"> الوطني طبقا للمادة الرابعة الفقرة الثانية من القانون المتضمن القواعد الخاصة للوقاية من الجرائم المتصلة بتكنولوجيات الإعلام </w:t>
      </w:r>
      <w:r w:rsidRPr="00565847">
        <w:rPr>
          <w:rFonts w:ascii="Simplified Arabic" w:hAnsi="Simplified Arabic" w:cs="Simplified Arabic" w:hint="cs"/>
          <w:sz w:val="28"/>
          <w:szCs w:val="28"/>
          <w:rtl/>
          <w:lang w:bidi="ar-DZ"/>
        </w:rPr>
        <w:t>والاتصال</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ومكافحتها</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هذا من جهة،</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ومن جهة أخرى فإن التقنية المستخدمة في هذه المراقبة هي التقنية الإلكترونية، والتي تعني</w:t>
      </w:r>
      <w:r>
        <w:rPr>
          <w:rFonts w:ascii="Simplified Arabic" w:hAnsi="Simplified Arabic" w:cs="Simplified Arabic" w:hint="cs"/>
          <w:sz w:val="28"/>
          <w:szCs w:val="28"/>
          <w:rtl/>
          <w:lang w:bidi="ar-DZ"/>
        </w:rPr>
        <w:t xml:space="preserve"> بها </w:t>
      </w:r>
      <w:r w:rsidRPr="00565847">
        <w:rPr>
          <w:rFonts w:ascii="Simplified Arabic" w:hAnsi="Simplified Arabic" w:cs="Simplified Arabic"/>
          <w:sz w:val="28"/>
          <w:szCs w:val="28"/>
          <w:rtl/>
          <w:lang w:bidi="ar-DZ"/>
        </w:rPr>
        <w:t>مجموعة الأجهزة المتكاملة مع بعضها بغرض تشغيل مجموعة من البيانات الداخلة وفقا لبرنامج موضوع مس</w:t>
      </w:r>
      <w:r>
        <w:rPr>
          <w:rFonts w:ascii="Simplified Arabic" w:hAnsi="Simplified Arabic" w:cs="Simplified Arabic"/>
          <w:sz w:val="28"/>
          <w:szCs w:val="28"/>
          <w:rtl/>
          <w:lang w:bidi="ar-DZ"/>
        </w:rPr>
        <w:t>بقا للحصول على النتائج المطلوبة</w:t>
      </w:r>
      <w:r w:rsidRPr="00565847">
        <w:rPr>
          <w:rFonts w:ascii="Simplified Arabic" w:hAnsi="Simplified Arabic" w:cs="Simplified Arabic"/>
          <w:sz w:val="28"/>
          <w:szCs w:val="28"/>
          <w:rtl/>
          <w:lang w:bidi="ar-DZ"/>
        </w:rPr>
        <w:t>، ومن بين تلك التقنيات نجد برنامج الأمريكي كارنيفور</w:t>
      </w:r>
      <w:r w:rsidRPr="00565847">
        <w:rPr>
          <w:rFonts w:ascii="Simplified Arabic" w:hAnsi="Simplified Arabic" w:cs="Simplified Arabic"/>
          <w:sz w:val="28"/>
          <w:szCs w:val="28"/>
          <w:vertAlign w:val="superscript"/>
          <w:rtl/>
          <w:lang w:bidi="ar-DZ"/>
        </w:rPr>
        <w:t>(</w:t>
      </w:r>
      <w:r w:rsidRPr="00565847">
        <w:rPr>
          <w:rStyle w:val="Appelnotedebasdep"/>
          <w:rFonts w:ascii="Simplified Arabic" w:hAnsi="Simplified Arabic" w:cs="Simplified Arabic"/>
          <w:sz w:val="28"/>
          <w:szCs w:val="28"/>
          <w:rtl/>
          <w:lang w:bidi="ar-DZ"/>
        </w:rPr>
        <w:footnoteReference w:id="28"/>
      </w:r>
      <w:r w:rsidRPr="00565847">
        <w:rPr>
          <w:rFonts w:ascii="Simplified Arabic" w:hAnsi="Simplified Arabic" w:cs="Simplified Arabic"/>
          <w:sz w:val="28"/>
          <w:szCs w:val="28"/>
          <w:vertAlign w:val="superscript"/>
          <w:rtl/>
          <w:lang w:bidi="ar-DZ"/>
        </w:rPr>
        <w:t>)</w:t>
      </w:r>
      <w:r w:rsidRPr="00565847">
        <w:rPr>
          <w:rFonts w:ascii="Simplified Arabic" w:hAnsi="Simplified Arabic" w:cs="Simplified Arabic"/>
          <w:sz w:val="28"/>
          <w:szCs w:val="28"/>
          <w:rtl/>
          <w:lang w:bidi="ar-DZ"/>
        </w:rPr>
        <w:t xml:space="preserve">، وتقنية مراقبة البريد الإلكتروني، وقد أكدت التجارب في الولايات المتحدة الأمريكية أن لهذه الأساليب الأثر الفعال في الرصد المبكر </w:t>
      </w:r>
      <w:r w:rsidRPr="00565847">
        <w:rPr>
          <w:rFonts w:ascii="Simplified Arabic" w:hAnsi="Simplified Arabic" w:cs="Simplified Arabic" w:hint="cs"/>
          <w:sz w:val="28"/>
          <w:szCs w:val="28"/>
          <w:rtl/>
          <w:lang w:bidi="ar-DZ"/>
        </w:rPr>
        <w:t>للاعتداءات</w:t>
      </w:r>
      <w:r w:rsidRPr="00565847">
        <w:rPr>
          <w:rFonts w:ascii="Simplified Arabic" w:hAnsi="Simplified Arabic" w:cs="Simplified Arabic"/>
          <w:sz w:val="28"/>
          <w:szCs w:val="28"/>
          <w:rtl/>
          <w:lang w:bidi="ar-DZ"/>
        </w:rPr>
        <w:t xml:space="preserve"> المحتملة</w:t>
      </w:r>
      <w:r>
        <w:rPr>
          <w:rFonts w:ascii="Simplified Arabic" w:hAnsi="Simplified Arabic" w:cs="Simplified Arabic" w:hint="cs"/>
          <w:sz w:val="28"/>
          <w:szCs w:val="28"/>
          <w:rtl/>
          <w:lang w:bidi="ar-DZ"/>
        </w:rPr>
        <w:t>.</w:t>
      </w:r>
    </w:p>
    <w:p w:rsidR="00C236ED" w:rsidRPr="00565847" w:rsidRDefault="009D6105" w:rsidP="00C236ED">
      <w:pPr>
        <w:widowControl w:val="0"/>
        <w:bidi/>
        <w:spacing w:before="60"/>
        <w:ind w:firstLine="423"/>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C236ED" w:rsidRPr="00565847">
        <w:rPr>
          <w:rFonts w:ascii="Simplified Arabic" w:hAnsi="Simplified Arabic" w:cs="Simplified Arabic"/>
          <w:b/>
          <w:bCs/>
          <w:sz w:val="28"/>
          <w:szCs w:val="28"/>
          <w:rtl/>
          <w:lang w:bidi="ar-DZ"/>
        </w:rPr>
        <w:t xml:space="preserve">: ضمانات مراقبة </w:t>
      </w:r>
      <w:r w:rsidR="00C236ED" w:rsidRPr="00565847">
        <w:rPr>
          <w:rFonts w:ascii="Simplified Arabic" w:hAnsi="Simplified Arabic" w:cs="Simplified Arabic" w:hint="cs"/>
          <w:b/>
          <w:bCs/>
          <w:sz w:val="28"/>
          <w:szCs w:val="28"/>
          <w:rtl/>
          <w:lang w:bidi="ar-DZ"/>
        </w:rPr>
        <w:t>الاتصالات</w:t>
      </w:r>
      <w:r w:rsidR="00C236ED" w:rsidRPr="00565847">
        <w:rPr>
          <w:rFonts w:ascii="Simplified Arabic" w:hAnsi="Simplified Arabic" w:cs="Simplified Arabic"/>
          <w:b/>
          <w:bCs/>
          <w:sz w:val="28"/>
          <w:szCs w:val="28"/>
          <w:rtl/>
          <w:lang w:bidi="ar-DZ"/>
        </w:rPr>
        <w:t xml:space="preserve"> </w:t>
      </w:r>
      <w:r w:rsidR="00C236ED" w:rsidRPr="00565847">
        <w:rPr>
          <w:rFonts w:ascii="Simplified Arabic" w:hAnsi="Simplified Arabic" w:cs="Simplified Arabic" w:hint="cs"/>
          <w:b/>
          <w:bCs/>
          <w:sz w:val="28"/>
          <w:szCs w:val="28"/>
          <w:rtl/>
          <w:lang w:bidi="ar-DZ"/>
        </w:rPr>
        <w:t>الإلكترونية</w:t>
      </w:r>
      <w:r w:rsidR="00C236ED" w:rsidRPr="00565847">
        <w:rPr>
          <w:rFonts w:ascii="Simplified Arabic" w:hAnsi="Simplified Arabic" w:cs="Simplified Arabic"/>
          <w:b/>
          <w:bCs/>
          <w:sz w:val="28"/>
          <w:szCs w:val="28"/>
          <w:rtl/>
          <w:lang w:bidi="ar-DZ"/>
        </w:rPr>
        <w:t>:</w:t>
      </w:r>
    </w:p>
    <w:p w:rsidR="00C236ED" w:rsidRPr="00565847" w:rsidRDefault="00C236ED" w:rsidP="00C236ED">
      <w:pPr>
        <w:widowControl w:val="0"/>
        <w:bidi/>
        <w:spacing w:before="60"/>
        <w:ind w:firstLine="423"/>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Pr="00565847">
        <w:rPr>
          <w:rFonts w:ascii="Simplified Arabic" w:hAnsi="Simplified Arabic" w:cs="Simplified Arabic"/>
          <w:sz w:val="28"/>
          <w:szCs w:val="28"/>
          <w:rtl/>
          <w:lang w:bidi="ar-DZ"/>
        </w:rPr>
        <w:t xml:space="preserve">إذا كان المشرع قد أباح </w:t>
      </w:r>
      <w:r w:rsidRPr="00565847">
        <w:rPr>
          <w:rFonts w:ascii="Simplified Arabic" w:hAnsi="Simplified Arabic" w:cs="Simplified Arabic" w:hint="cs"/>
          <w:sz w:val="28"/>
          <w:szCs w:val="28"/>
          <w:rtl/>
          <w:lang w:bidi="ar-DZ"/>
        </w:rPr>
        <w:t>الاتصالات</w:t>
      </w:r>
      <w:r w:rsidRPr="00565847">
        <w:rPr>
          <w:rFonts w:ascii="Simplified Arabic" w:hAnsi="Simplified Arabic" w:cs="Simplified Arabic"/>
          <w:sz w:val="28"/>
          <w:szCs w:val="28"/>
          <w:rtl/>
          <w:lang w:bidi="ar-DZ"/>
        </w:rPr>
        <w:t xml:space="preserve"> الإلكترونية الفعالة، غير</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 xml:space="preserve">أنه أحاطها بضمانات تعد أمرا ضروريا لحماية الحريات الفردية ولحماية حق الإنسان في سرية </w:t>
      </w:r>
      <w:r w:rsidRPr="00565847">
        <w:rPr>
          <w:rFonts w:ascii="Simplified Arabic" w:hAnsi="Simplified Arabic" w:cs="Simplified Arabic" w:hint="cs"/>
          <w:sz w:val="28"/>
          <w:szCs w:val="28"/>
          <w:rtl/>
          <w:lang w:bidi="ar-DZ"/>
        </w:rPr>
        <w:t>الاتصالات</w:t>
      </w:r>
      <w:r w:rsidRPr="00565847">
        <w:rPr>
          <w:rFonts w:ascii="Simplified Arabic" w:hAnsi="Simplified Arabic" w:cs="Simplified Arabic"/>
          <w:sz w:val="28"/>
          <w:szCs w:val="28"/>
          <w:rtl/>
          <w:lang w:bidi="ar-DZ"/>
        </w:rPr>
        <w:t>، وتتمثل فيما يلي:</w:t>
      </w:r>
    </w:p>
    <w:p w:rsidR="00C236ED" w:rsidRPr="00565847" w:rsidRDefault="00C236ED" w:rsidP="009D6105">
      <w:pPr>
        <w:widowControl w:val="0"/>
        <w:bidi/>
        <w:spacing w:before="60"/>
        <w:ind w:firstLine="423"/>
        <w:jc w:val="both"/>
        <w:rPr>
          <w:rFonts w:ascii="Simplified Arabic" w:hAnsi="Simplified Arabic" w:cs="Simplified Arabic"/>
          <w:b/>
          <w:bCs/>
          <w:color w:val="000000" w:themeColor="text1"/>
          <w:sz w:val="28"/>
          <w:szCs w:val="28"/>
          <w:rtl/>
        </w:rPr>
      </w:pPr>
      <w:r w:rsidRPr="00565847">
        <w:rPr>
          <w:rFonts w:ascii="Simplified Arabic" w:hAnsi="Simplified Arabic" w:cs="Simplified Arabic"/>
          <w:b/>
          <w:bCs/>
          <w:color w:val="000000" w:themeColor="text1"/>
          <w:sz w:val="28"/>
          <w:szCs w:val="28"/>
          <w:rtl/>
        </w:rPr>
        <w:t xml:space="preserve"> </w:t>
      </w:r>
      <w:r w:rsidR="009D6105">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-أن يتم تنفيذ الإجراء تحت سلطة القضاء وبإذن منه:</w:t>
      </w:r>
    </w:p>
    <w:p w:rsidR="00C236ED" w:rsidRPr="00565847"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فالسلطة القضائية هي المختصة عموما بإصدار هذا الإذن، ويعد ذلك ضمانة لازمة لمشروعية </w:t>
      </w:r>
      <w:r w:rsidRPr="00565847">
        <w:rPr>
          <w:rFonts w:ascii="Simplified Arabic" w:hAnsi="Simplified Arabic" w:cs="Simplified Arabic" w:hint="cs"/>
          <w:color w:val="000000" w:themeColor="text1"/>
          <w:sz w:val="28"/>
          <w:szCs w:val="28"/>
          <w:rtl/>
        </w:rPr>
        <w:t>الاعتراض</w:t>
      </w:r>
      <w:r w:rsidRPr="00565847">
        <w:rPr>
          <w:rFonts w:ascii="Simplified Arabic" w:hAnsi="Simplified Arabic" w:cs="Simplified Arabic"/>
          <w:color w:val="000000" w:themeColor="text1"/>
          <w:sz w:val="28"/>
          <w:szCs w:val="28"/>
          <w:rtl/>
        </w:rPr>
        <w:t xml:space="preserve"> على </w:t>
      </w:r>
      <w:r w:rsidRPr="00565847">
        <w:rPr>
          <w:rFonts w:ascii="Simplified Arabic" w:hAnsi="Simplified Arabic" w:cs="Simplified Arabic" w:hint="cs"/>
          <w:color w:val="000000" w:themeColor="text1"/>
          <w:sz w:val="28"/>
          <w:szCs w:val="28"/>
          <w:rtl/>
        </w:rPr>
        <w:t>الاتصالات</w:t>
      </w:r>
      <w:r w:rsidRPr="00565847">
        <w:rPr>
          <w:rFonts w:ascii="Simplified Arabic" w:hAnsi="Simplified Arabic" w:cs="Simplified Arabic"/>
          <w:color w:val="000000" w:themeColor="text1"/>
          <w:sz w:val="28"/>
          <w:szCs w:val="28"/>
          <w:rtl/>
        </w:rPr>
        <w:t xml:space="preserve"> الإلكترونية، لإضفاء الشرعية على كل الإجراءات المتخذة في هذا الشأن </w:t>
      </w:r>
      <w:r w:rsidRPr="00565847">
        <w:rPr>
          <w:rFonts w:ascii="Simplified Arabic" w:hAnsi="Simplified Arabic" w:cs="Simplified Arabic"/>
          <w:color w:val="000000" w:themeColor="text1"/>
          <w:sz w:val="28"/>
          <w:szCs w:val="28"/>
          <w:vertAlign w:val="superscript"/>
          <w:rtl/>
        </w:rPr>
        <w:t>(</w:t>
      </w:r>
      <w:r w:rsidRPr="00565847">
        <w:rPr>
          <w:rStyle w:val="Appelnotedebasdep"/>
          <w:rFonts w:ascii="Simplified Arabic" w:hAnsi="Simplified Arabic" w:cs="Simplified Arabic"/>
          <w:color w:val="000000" w:themeColor="text1"/>
          <w:sz w:val="28"/>
          <w:szCs w:val="28"/>
          <w:rtl/>
        </w:rPr>
        <w:footnoteReference w:id="29"/>
      </w:r>
      <w:r w:rsidRPr="00565847">
        <w:rPr>
          <w:rFonts w:ascii="Simplified Arabic" w:hAnsi="Simplified Arabic" w:cs="Simplified Arabic"/>
          <w:color w:val="000000" w:themeColor="text1"/>
          <w:sz w:val="28"/>
          <w:szCs w:val="28"/>
          <w:vertAlign w:val="superscript"/>
          <w:rtl/>
        </w:rPr>
        <w:t>)</w:t>
      </w:r>
      <w:r w:rsidRPr="00565847">
        <w:rPr>
          <w:rFonts w:ascii="Simplified Arabic" w:hAnsi="Simplified Arabic" w:cs="Simplified Arabic"/>
          <w:color w:val="000000" w:themeColor="text1"/>
          <w:sz w:val="28"/>
          <w:szCs w:val="28"/>
          <w:rtl/>
        </w:rPr>
        <w:t>.</w:t>
      </w:r>
    </w:p>
    <w:p w:rsidR="00C236ED" w:rsidRPr="00565847" w:rsidRDefault="00C236ED" w:rsidP="00C236ED">
      <w:pPr>
        <w:widowControl w:val="0"/>
        <w:bidi/>
        <w:spacing w:before="60"/>
        <w:ind w:firstLine="423"/>
        <w:jc w:val="both"/>
        <w:rPr>
          <w:rFonts w:ascii="Simplified Arabic" w:hAnsi="Simplified Arabic" w:cs="Simplified Arabic"/>
          <w:b/>
          <w:bCs/>
          <w:color w:val="000000" w:themeColor="text1"/>
          <w:sz w:val="28"/>
          <w:szCs w:val="28"/>
          <w:rtl/>
        </w:rPr>
      </w:pPr>
      <w:r w:rsidRPr="00565847">
        <w:rPr>
          <w:rFonts w:ascii="Simplified Arabic" w:hAnsi="Simplified Arabic" w:cs="Simplified Arabic"/>
          <w:b/>
          <w:bCs/>
          <w:color w:val="000000" w:themeColor="text1"/>
          <w:sz w:val="28"/>
          <w:szCs w:val="28"/>
          <w:rtl/>
        </w:rPr>
        <w:t>2 -أن تكون ثمة ضرورة قصوى تدعو إليه:</w:t>
      </w:r>
    </w:p>
    <w:p w:rsidR="00C236ED" w:rsidRPr="00565847" w:rsidRDefault="00C236ED" w:rsidP="00296CF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w:t>
      </w:r>
      <w:r w:rsidR="00296CFD">
        <w:rPr>
          <w:rFonts w:ascii="Simplified Arabic" w:hAnsi="Simplified Arabic" w:cs="Simplified Arabic" w:hint="cs"/>
          <w:color w:val="000000" w:themeColor="text1"/>
          <w:sz w:val="28"/>
          <w:szCs w:val="28"/>
          <w:rtl/>
        </w:rPr>
        <w:t xml:space="preserve"> إذاا كانت </w:t>
      </w:r>
      <w:r w:rsidRPr="00565847">
        <w:rPr>
          <w:rFonts w:ascii="Simplified Arabic" w:hAnsi="Simplified Arabic" w:cs="Simplified Arabic"/>
          <w:color w:val="000000" w:themeColor="text1"/>
          <w:sz w:val="28"/>
          <w:szCs w:val="28"/>
          <w:rtl/>
        </w:rPr>
        <w:t xml:space="preserve"> معلومات كافية تنذر </w:t>
      </w:r>
      <w:r w:rsidRPr="00565847">
        <w:rPr>
          <w:rFonts w:ascii="Simplified Arabic" w:hAnsi="Simplified Arabic" w:cs="Simplified Arabic" w:hint="cs"/>
          <w:color w:val="000000" w:themeColor="text1"/>
          <w:sz w:val="28"/>
          <w:szCs w:val="28"/>
          <w:rtl/>
        </w:rPr>
        <w:t>باحتمال</w:t>
      </w:r>
      <w:r w:rsidRPr="00565847">
        <w:rPr>
          <w:rFonts w:ascii="Simplified Arabic" w:hAnsi="Simplified Arabic" w:cs="Simplified Arabic"/>
          <w:color w:val="000000" w:themeColor="text1"/>
          <w:sz w:val="28"/>
          <w:szCs w:val="28"/>
          <w:rtl/>
        </w:rPr>
        <w:t xml:space="preserve"> اعتداء على منظومة معلوماتية على نحو يهدد النظام</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العام والدفاع الوطني ومؤسسات الدولة أو </w:t>
      </w:r>
      <w:r w:rsidRPr="00565847">
        <w:rPr>
          <w:rFonts w:ascii="Simplified Arabic" w:hAnsi="Simplified Arabic" w:cs="Simplified Arabic" w:hint="cs"/>
          <w:color w:val="000000" w:themeColor="text1"/>
          <w:sz w:val="28"/>
          <w:szCs w:val="28"/>
          <w:rtl/>
        </w:rPr>
        <w:t>الاقتصاد</w:t>
      </w:r>
      <w:r w:rsidRPr="00565847">
        <w:rPr>
          <w:rFonts w:ascii="Simplified Arabic" w:hAnsi="Simplified Arabic" w:cs="Simplified Arabic"/>
          <w:color w:val="000000" w:themeColor="text1"/>
          <w:sz w:val="28"/>
          <w:szCs w:val="28"/>
          <w:rtl/>
        </w:rPr>
        <w:t xml:space="preserve"> الوطني،</w:t>
      </w:r>
      <w:r>
        <w:rPr>
          <w:rFonts w:ascii="Simplified Arabic" w:hAnsi="Simplified Arabic" w:cs="Simplified Arabic"/>
          <w:color w:val="000000" w:themeColor="text1"/>
          <w:sz w:val="28"/>
          <w:szCs w:val="28"/>
        </w:rPr>
        <w:t xml:space="preserve"> </w:t>
      </w:r>
      <w:r w:rsidRPr="00565847">
        <w:rPr>
          <w:rFonts w:ascii="Simplified Arabic" w:hAnsi="Simplified Arabic" w:cs="Simplified Arabic"/>
          <w:color w:val="000000" w:themeColor="text1"/>
          <w:sz w:val="28"/>
          <w:szCs w:val="28"/>
          <w:rtl/>
        </w:rPr>
        <w:t>أو أن هناك معلومات تنتقل قضائيا تنذر بوقوع اعتداء على أمن الدولة.</w:t>
      </w:r>
    </w:p>
    <w:p w:rsidR="00C236ED" w:rsidRPr="00565847" w:rsidRDefault="007D08B2" w:rsidP="007D08B2">
      <w:pPr>
        <w:widowControl w:val="0"/>
        <w:bidi/>
        <w:spacing w:before="60"/>
        <w:ind w:firstLine="423"/>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1 -</w:t>
      </w:r>
      <w:r w:rsidR="00C236ED" w:rsidRPr="00565847">
        <w:rPr>
          <w:rFonts w:ascii="Simplified Arabic" w:hAnsi="Simplified Arabic" w:cs="Simplified Arabic" w:hint="cs"/>
          <w:b/>
          <w:bCs/>
          <w:color w:val="000000" w:themeColor="text1"/>
          <w:sz w:val="28"/>
          <w:szCs w:val="28"/>
          <w:rtl/>
        </w:rPr>
        <w:t>اعتراض</w:t>
      </w:r>
      <w:r w:rsidR="00C236ED" w:rsidRPr="00565847">
        <w:rPr>
          <w:rFonts w:ascii="Simplified Arabic" w:hAnsi="Simplified Arabic" w:cs="Simplified Arabic"/>
          <w:b/>
          <w:bCs/>
          <w:color w:val="000000" w:themeColor="text1"/>
          <w:sz w:val="28"/>
          <w:szCs w:val="28"/>
          <w:rtl/>
        </w:rPr>
        <w:t xml:space="preserve"> المرسلات وتسجيل الأصوات </w:t>
      </w:r>
      <w:r w:rsidR="00C236ED" w:rsidRPr="00565847">
        <w:rPr>
          <w:rFonts w:ascii="Simplified Arabic" w:hAnsi="Simplified Arabic" w:cs="Simplified Arabic" w:hint="cs"/>
          <w:b/>
          <w:bCs/>
          <w:color w:val="000000" w:themeColor="text1"/>
          <w:sz w:val="28"/>
          <w:szCs w:val="28"/>
          <w:rtl/>
        </w:rPr>
        <w:t>والتقاط</w:t>
      </w:r>
      <w:r w:rsidR="00C236ED" w:rsidRPr="00565847">
        <w:rPr>
          <w:rFonts w:ascii="Simplified Arabic" w:hAnsi="Simplified Arabic" w:cs="Simplified Arabic"/>
          <w:b/>
          <w:bCs/>
          <w:color w:val="000000" w:themeColor="text1"/>
          <w:sz w:val="28"/>
          <w:szCs w:val="28"/>
          <w:rtl/>
        </w:rPr>
        <w:t xml:space="preserve"> الصور:</w:t>
      </w:r>
    </w:p>
    <w:p w:rsidR="00C236ED"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أصبح لضابط الشرطة القضائية سلطة </w:t>
      </w:r>
      <w:r w:rsidRPr="00565847">
        <w:rPr>
          <w:rFonts w:ascii="Simplified Arabic" w:hAnsi="Simplified Arabic" w:cs="Simplified Arabic" w:hint="cs"/>
          <w:color w:val="000000" w:themeColor="text1"/>
          <w:sz w:val="28"/>
          <w:szCs w:val="28"/>
          <w:rtl/>
        </w:rPr>
        <w:t>اعتراض</w:t>
      </w:r>
      <w:r w:rsidRPr="00565847">
        <w:rPr>
          <w:rFonts w:ascii="Simplified Arabic" w:hAnsi="Simplified Arabic" w:cs="Simplified Arabic"/>
          <w:color w:val="000000" w:themeColor="text1"/>
          <w:sz w:val="28"/>
          <w:szCs w:val="28"/>
          <w:rtl/>
        </w:rPr>
        <w:t xml:space="preserve"> </w:t>
      </w:r>
      <w:r w:rsidRPr="00565847">
        <w:rPr>
          <w:rFonts w:ascii="Simplified Arabic" w:hAnsi="Simplified Arabic" w:cs="Simplified Arabic"/>
          <w:sz w:val="28"/>
          <w:szCs w:val="28"/>
          <w:rtl/>
        </w:rPr>
        <w:t xml:space="preserve">المراسلات التي تتم عن طريق وسائل </w:t>
      </w:r>
      <w:r w:rsidRPr="00565847">
        <w:rPr>
          <w:rFonts w:ascii="Simplified Arabic" w:hAnsi="Simplified Arabic" w:cs="Simplified Arabic" w:hint="cs"/>
          <w:sz w:val="28"/>
          <w:szCs w:val="28"/>
          <w:rtl/>
        </w:rPr>
        <w:t>الاتصال</w:t>
      </w:r>
      <w:r w:rsidRPr="00565847">
        <w:rPr>
          <w:rFonts w:ascii="Simplified Arabic" w:hAnsi="Simplified Arabic" w:cs="Simplified Arabic"/>
          <w:sz w:val="28"/>
          <w:szCs w:val="28"/>
          <w:rtl/>
        </w:rPr>
        <w:t xml:space="preserve"> السلكية واللاسلكية، ووضع ترتيبات تقنية دون موافقة المعنيين من أجل </w:t>
      </w:r>
      <w:r w:rsidRPr="00565847">
        <w:rPr>
          <w:rFonts w:ascii="Simplified Arabic" w:hAnsi="Simplified Arabic" w:cs="Simplified Arabic" w:hint="cs"/>
          <w:sz w:val="28"/>
          <w:szCs w:val="28"/>
          <w:rtl/>
        </w:rPr>
        <w:t>التقاط</w:t>
      </w:r>
      <w:r w:rsidRPr="00565847">
        <w:rPr>
          <w:rFonts w:ascii="Simplified Arabic" w:hAnsi="Simplified Arabic" w:cs="Simplified Arabic"/>
          <w:sz w:val="28"/>
          <w:szCs w:val="28"/>
          <w:rtl/>
        </w:rPr>
        <w:t xml:space="preserve"> وتثبيت وبث تسجيل الأصوات والكلام المتفوه من طرف الأشخاص، </w:t>
      </w:r>
      <w:r w:rsidRPr="00565847">
        <w:rPr>
          <w:rFonts w:ascii="Simplified Arabic" w:hAnsi="Simplified Arabic" w:cs="Simplified Arabic" w:hint="cs"/>
          <w:sz w:val="28"/>
          <w:szCs w:val="28"/>
          <w:rtl/>
        </w:rPr>
        <w:t>والتقاط</w:t>
      </w:r>
      <w:r w:rsidRPr="00565847">
        <w:rPr>
          <w:rFonts w:ascii="Simplified Arabic" w:hAnsi="Simplified Arabic" w:cs="Simplified Arabic"/>
          <w:sz w:val="28"/>
          <w:szCs w:val="28"/>
          <w:rtl/>
        </w:rPr>
        <w:t xml:space="preserve"> صور لأي شخص في أي مكان خاص، وذلك بموجب أحكام المادة 65 مكرر 05 ق إ ج، هذا إذا تعلق الأمر بتقليد المصنفات المتعدية للحدود الوطنية، ونقصد هنا بتقليد المصنفات الإلكترونية </w:t>
      </w:r>
      <w:r w:rsidRPr="00565847">
        <w:rPr>
          <w:rFonts w:ascii="Simplified Arabic" w:hAnsi="Simplified Arabic" w:cs="Simplified Arabic" w:hint="cs"/>
          <w:sz w:val="28"/>
          <w:szCs w:val="28"/>
          <w:rtl/>
        </w:rPr>
        <w:t>باعتبارها</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جريمة عابرة للحدود الوطنية</w:t>
      </w:r>
      <w:r w:rsidRPr="00565847">
        <w:rPr>
          <w:rFonts w:ascii="Simplified Arabic" w:hAnsi="Simplified Arabic" w:cs="Simplified Arabic"/>
          <w:color w:val="000000" w:themeColor="text1"/>
          <w:sz w:val="28"/>
          <w:szCs w:val="28"/>
          <w:rtl/>
        </w:rPr>
        <w:t>.</w:t>
      </w:r>
    </w:p>
    <w:p w:rsidR="00C236ED" w:rsidRPr="00565847" w:rsidRDefault="009D6105" w:rsidP="00C236ED">
      <w:pPr>
        <w:widowControl w:val="0"/>
        <w:bidi/>
        <w:spacing w:before="60"/>
        <w:ind w:firstLine="423"/>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-المقصود</w:t>
      </w:r>
      <w:r w:rsidR="00C236ED">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بإعتراض المراسلات السلكية واللاسلكية:</w:t>
      </w:r>
    </w:p>
    <w:p w:rsidR="00C236ED" w:rsidRDefault="00C236ED" w:rsidP="00C236ED">
      <w:pPr>
        <w:widowControl w:val="0"/>
        <w:bidi/>
        <w:spacing w:before="60"/>
        <w:ind w:firstLine="423"/>
        <w:jc w:val="both"/>
        <w:rPr>
          <w:rFonts w:ascii="Simplified Arabic" w:hAnsi="Simplified Arabic" w:cs="Simplified Arabic"/>
          <w:sz w:val="28"/>
          <w:szCs w:val="28"/>
          <w:vertAlign w:val="superscript"/>
          <w:rtl/>
        </w:rPr>
      </w:pPr>
      <w:r>
        <w:rPr>
          <w:rFonts w:ascii="Simplified Arabic" w:hAnsi="Simplified Arabic" w:cs="Simplified Arabic" w:hint="cs"/>
          <w:color w:val="000000" w:themeColor="text1"/>
          <w:sz w:val="28"/>
          <w:szCs w:val="28"/>
          <w:rtl/>
        </w:rPr>
        <w:t xml:space="preserve"> أجازت </w:t>
      </w:r>
      <w:r w:rsidRPr="00565847">
        <w:rPr>
          <w:rFonts w:ascii="Simplified Arabic" w:hAnsi="Simplified Arabic" w:cs="Simplified Arabic"/>
          <w:color w:val="000000" w:themeColor="text1"/>
          <w:sz w:val="28"/>
          <w:szCs w:val="28"/>
          <w:rtl/>
        </w:rPr>
        <w:t>المادة 65 مكرر 05</w:t>
      </w:r>
      <w:r>
        <w:rPr>
          <w:rFonts w:ascii="Simplified Arabic" w:hAnsi="Simplified Arabic" w:cs="Simplified Arabic" w:hint="cs"/>
          <w:color w:val="000000" w:themeColor="text1"/>
          <w:sz w:val="28"/>
          <w:szCs w:val="28"/>
          <w:rtl/>
        </w:rPr>
        <w:t xml:space="preserve"> في فقرتها الأولى من </w:t>
      </w:r>
      <w:r w:rsidRPr="00565847">
        <w:rPr>
          <w:rFonts w:ascii="Simplified Arabic" w:hAnsi="Simplified Arabic" w:cs="Simplified Arabic"/>
          <w:color w:val="000000" w:themeColor="text1"/>
          <w:sz w:val="28"/>
          <w:szCs w:val="28"/>
          <w:rtl/>
        </w:rPr>
        <w:t>ق إ ج</w:t>
      </w:r>
      <w:r w:rsidRPr="00565847">
        <w:rPr>
          <w:rFonts w:ascii="Simplified Arabic" w:hAnsi="Simplified Arabic" w:cs="Simplified Arabic"/>
          <w:color w:val="000000" w:themeColor="text1"/>
          <w:sz w:val="28"/>
          <w:szCs w:val="28"/>
          <w:vertAlign w:val="superscript"/>
          <w:rtl/>
        </w:rPr>
        <w:t>(</w:t>
      </w:r>
      <w:r w:rsidRPr="00565847">
        <w:rPr>
          <w:rStyle w:val="Appelnotedebasdep"/>
          <w:rFonts w:ascii="Simplified Arabic" w:hAnsi="Simplified Arabic" w:cs="Simplified Arabic"/>
          <w:color w:val="000000" w:themeColor="text1"/>
          <w:sz w:val="28"/>
          <w:szCs w:val="28"/>
          <w:rtl/>
        </w:rPr>
        <w:footnoteReference w:id="30"/>
      </w:r>
      <w:r w:rsidRPr="00565847">
        <w:rPr>
          <w:rFonts w:ascii="Simplified Arabic" w:hAnsi="Simplified Arabic" w:cs="Simplified Arabic"/>
          <w:color w:val="000000" w:themeColor="text1"/>
          <w:sz w:val="28"/>
          <w:szCs w:val="28"/>
          <w:vertAlign w:val="superscript"/>
          <w:rtl/>
        </w:rPr>
        <w:t>)</w:t>
      </w:r>
      <w:r>
        <w:rPr>
          <w:rFonts w:ascii="Simplified Arabic" w:hAnsi="Simplified Arabic" w:cs="Simplified Arabic" w:hint="cs"/>
          <w:color w:val="000000" w:themeColor="text1"/>
          <w:sz w:val="28"/>
          <w:szCs w:val="28"/>
          <w:vertAlign w:val="superscript"/>
          <w:rtl/>
        </w:rPr>
        <w:t xml:space="preserve"> </w:t>
      </w:r>
      <w:r w:rsidRPr="00F07493">
        <w:rPr>
          <w:rFonts w:ascii="Simplified Arabic" w:hAnsi="Simplified Arabic" w:cs="Simplified Arabic" w:hint="cs"/>
          <w:color w:val="000000" w:themeColor="text1"/>
          <w:sz w:val="28"/>
          <w:szCs w:val="28"/>
          <w:rtl/>
        </w:rPr>
        <w:t>اعتراض المر</w:t>
      </w:r>
      <w:r>
        <w:rPr>
          <w:rFonts w:ascii="Simplified Arabic" w:hAnsi="Simplified Arabic" w:cs="Simplified Arabic" w:hint="cs"/>
          <w:color w:val="000000" w:themeColor="text1"/>
          <w:sz w:val="28"/>
          <w:szCs w:val="28"/>
          <w:rtl/>
        </w:rPr>
        <w:t>ا</w:t>
      </w:r>
      <w:r w:rsidRPr="00F07493">
        <w:rPr>
          <w:rFonts w:ascii="Simplified Arabic" w:hAnsi="Simplified Arabic" w:cs="Simplified Arabic" w:hint="cs"/>
          <w:color w:val="000000" w:themeColor="text1"/>
          <w:sz w:val="28"/>
          <w:szCs w:val="28"/>
          <w:rtl/>
        </w:rPr>
        <w:t>سلات السلكية واللاسلكية</w:t>
      </w:r>
      <w:r>
        <w:rPr>
          <w:rFonts w:ascii="Simplified Arabic" w:hAnsi="Simplified Arabic" w:cs="Simplified Arabic" w:hint="cs"/>
          <w:color w:val="000000" w:themeColor="text1"/>
          <w:sz w:val="28"/>
          <w:szCs w:val="28"/>
          <w:rtl/>
        </w:rPr>
        <w:t xml:space="preserve"> في جرائم حصرية،</w:t>
      </w:r>
      <w:r w:rsidRPr="00565847">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ونقصد بذلك</w:t>
      </w:r>
      <w:r w:rsidRPr="00565847">
        <w:rPr>
          <w:rFonts w:ascii="Simplified Arabic" w:hAnsi="Simplified Arabic" w:cs="Simplified Arabic"/>
          <w:sz w:val="28"/>
          <w:szCs w:val="28"/>
          <w:rtl/>
        </w:rPr>
        <w:t xml:space="preserve"> </w:t>
      </w:r>
      <w:r w:rsidRPr="00565847">
        <w:rPr>
          <w:rFonts w:ascii="Simplified Arabic" w:hAnsi="Simplified Arabic" w:cs="Simplified Arabic" w:hint="cs"/>
          <w:sz w:val="28"/>
          <w:szCs w:val="28"/>
          <w:rtl/>
        </w:rPr>
        <w:t>اعتراض</w:t>
      </w:r>
      <w:r w:rsidRPr="00565847">
        <w:rPr>
          <w:rFonts w:ascii="Simplified Arabic" w:hAnsi="Simplified Arabic" w:cs="Simplified Arabic"/>
          <w:sz w:val="28"/>
          <w:szCs w:val="28"/>
          <w:rtl/>
        </w:rPr>
        <w:t xml:space="preserve"> أو تسجيل أو نسخ المراسلات التي تتم عن طريق قنوات أو وسائل </w:t>
      </w:r>
      <w:r w:rsidRPr="00565847">
        <w:rPr>
          <w:rFonts w:ascii="Simplified Arabic" w:hAnsi="Simplified Arabic" w:cs="Simplified Arabic" w:hint="cs"/>
          <w:sz w:val="28"/>
          <w:szCs w:val="28"/>
          <w:rtl/>
        </w:rPr>
        <w:t>الاتصال</w:t>
      </w:r>
      <w:r w:rsidRPr="00565847">
        <w:rPr>
          <w:rFonts w:ascii="Simplified Arabic" w:hAnsi="Simplified Arabic" w:cs="Simplified Arabic"/>
          <w:sz w:val="28"/>
          <w:szCs w:val="28"/>
          <w:rtl/>
        </w:rPr>
        <w:t xml:space="preserve"> السلكية واللاسلكية، وهته المراسلات عبارة عن بيانات قابلة للإنتاج والتوزيع والتخزين</w:t>
      </w:r>
      <w:r>
        <w:rPr>
          <w:rFonts w:ascii="Simplified Arabic" w:hAnsi="Simplified Arabic" w:cs="Simplified Arabic" w:hint="cs"/>
          <w:sz w:val="28"/>
          <w:szCs w:val="28"/>
          <w:rtl/>
        </w:rPr>
        <w:t xml:space="preserve"> </w:t>
      </w:r>
      <w:r w:rsidRPr="00565847">
        <w:rPr>
          <w:rFonts w:ascii="Simplified Arabic" w:hAnsi="Simplified Arabic" w:cs="Simplified Arabic" w:hint="cs"/>
          <w:sz w:val="28"/>
          <w:szCs w:val="28"/>
          <w:rtl/>
        </w:rPr>
        <w:t>والاستقبال</w:t>
      </w:r>
      <w:r w:rsidRPr="00565847">
        <w:rPr>
          <w:rFonts w:ascii="Simplified Arabic" w:hAnsi="Simplified Arabic" w:cs="Simplified Arabic"/>
          <w:sz w:val="28"/>
          <w:szCs w:val="28"/>
          <w:rtl/>
        </w:rPr>
        <w:t xml:space="preserve"> والعرض، ولممارسة هذا </w:t>
      </w:r>
      <w:r w:rsidRPr="00565847">
        <w:rPr>
          <w:rFonts w:ascii="Simplified Arabic" w:hAnsi="Simplified Arabic" w:cs="Simplified Arabic" w:hint="cs"/>
          <w:sz w:val="28"/>
          <w:szCs w:val="28"/>
          <w:rtl/>
        </w:rPr>
        <w:t>الاختصاص</w:t>
      </w:r>
      <w:r w:rsidRPr="00565847">
        <w:rPr>
          <w:rFonts w:ascii="Simplified Arabic" w:hAnsi="Simplified Arabic" w:cs="Simplified Arabic"/>
          <w:sz w:val="28"/>
          <w:szCs w:val="28"/>
          <w:rtl/>
        </w:rPr>
        <w:t xml:space="preserve"> يجب على ضباط الشرطة القضائية أن يحصلوا</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على إذن</w:t>
      </w:r>
      <w:r w:rsidRPr="00565847">
        <w:rPr>
          <w:rFonts w:ascii="Simplified Arabic" w:hAnsi="Simplified Arabic" w:cs="Simplified Arabic"/>
          <w:color w:val="000000" w:themeColor="text1"/>
          <w:sz w:val="28"/>
          <w:szCs w:val="28"/>
          <w:rtl/>
        </w:rPr>
        <w:t xml:space="preserve"> كتابي من وكيل الجمهورية، وهذا الإذن المسلم بغرض وضع ترتيبات تقنية يسمح له بالدخول إلى محلات سكنية وغيرها في أي وقت، وطبقا </w:t>
      </w:r>
      <w:r w:rsidRPr="00F07493">
        <w:rPr>
          <w:rFonts w:ascii="Simplified Arabic" w:hAnsi="Simplified Arabic" w:cs="Simplified Arabic"/>
          <w:sz w:val="28"/>
          <w:szCs w:val="28"/>
          <w:rtl/>
        </w:rPr>
        <w:t xml:space="preserve">لأحكام الفقرة الخامسة من المادة 65 </w:t>
      </w:r>
      <w:r w:rsidRPr="008A3D8B">
        <w:rPr>
          <w:rFonts w:ascii="Simplified Arabic" w:hAnsi="Simplified Arabic" w:cs="Simplified Arabic"/>
          <w:sz w:val="28"/>
          <w:szCs w:val="28"/>
          <w:rtl/>
        </w:rPr>
        <w:t>مكرر 05 ق إ ج فإنه</w:t>
      </w:r>
      <w:r w:rsidRPr="00565847">
        <w:rPr>
          <w:rFonts w:ascii="Simplified Arabic" w:hAnsi="Simplified Arabic" w:cs="Simplified Arabic"/>
          <w:color w:val="000000" w:themeColor="text1"/>
          <w:sz w:val="28"/>
          <w:szCs w:val="28"/>
          <w:rtl/>
        </w:rPr>
        <w:t xml:space="preserve"> يمارس هذا </w:t>
      </w:r>
      <w:r w:rsidRPr="00565847">
        <w:rPr>
          <w:rFonts w:ascii="Simplified Arabic" w:hAnsi="Simplified Arabic" w:cs="Simplified Arabic" w:hint="cs"/>
          <w:color w:val="000000" w:themeColor="text1"/>
          <w:sz w:val="28"/>
          <w:szCs w:val="28"/>
          <w:rtl/>
        </w:rPr>
        <w:t>الاختصاص</w:t>
      </w:r>
      <w:r w:rsidRPr="00565847">
        <w:rPr>
          <w:rFonts w:ascii="Simplified Arabic" w:hAnsi="Simplified Arabic" w:cs="Simplified Arabic"/>
          <w:color w:val="000000" w:themeColor="text1"/>
          <w:sz w:val="28"/>
          <w:szCs w:val="28"/>
          <w:rtl/>
        </w:rPr>
        <w:t xml:space="preserve"> تحت المراقبة </w:t>
      </w:r>
      <w:r w:rsidRPr="00565847">
        <w:rPr>
          <w:rFonts w:ascii="Simplified Arabic" w:hAnsi="Simplified Arabic" w:cs="Simplified Arabic"/>
          <w:sz w:val="28"/>
          <w:szCs w:val="28"/>
          <w:rtl/>
        </w:rPr>
        <w:t>المباشرة لوكيل الجمهورية المختص، وفي حالة فتح تحقيق قضائي تتم العمليات المذكورة بناءا على إذن من قاضي التحقيق وتحت مراقبته المباشرة، وتقدر المدة القانونية لإجراء تلك العمليات بفترة أقصاها أربعة أشهر قابلة للتجديد حسب مقتضيات التحري</w:t>
      </w:r>
      <w:r>
        <w:rPr>
          <w:rFonts w:ascii="Simplified Arabic" w:hAnsi="Simplified Arabic" w:cs="Simplified Arabic" w:hint="cs"/>
          <w:sz w:val="28"/>
          <w:szCs w:val="28"/>
          <w:rtl/>
        </w:rPr>
        <w:t>.</w:t>
      </w:r>
      <w:r w:rsidRPr="00565847">
        <w:rPr>
          <w:rFonts w:ascii="Simplified Arabic" w:hAnsi="Simplified Arabic" w:cs="Simplified Arabic"/>
          <w:sz w:val="28"/>
          <w:szCs w:val="28"/>
          <w:rtl/>
        </w:rPr>
        <w:t xml:space="preserve"> </w:t>
      </w:r>
      <w:r w:rsidRPr="00565847">
        <w:rPr>
          <w:rFonts w:ascii="Simplified Arabic" w:hAnsi="Simplified Arabic" w:cs="Simplified Arabic"/>
          <w:sz w:val="28"/>
          <w:szCs w:val="28"/>
          <w:vertAlign w:val="superscript"/>
          <w:rtl/>
        </w:rPr>
        <w:t>(</w:t>
      </w:r>
      <w:r w:rsidRPr="00565847">
        <w:rPr>
          <w:rStyle w:val="Appelnotedebasdep"/>
          <w:rFonts w:ascii="Simplified Arabic" w:hAnsi="Simplified Arabic" w:cs="Simplified Arabic"/>
          <w:sz w:val="28"/>
          <w:szCs w:val="28"/>
          <w:rtl/>
        </w:rPr>
        <w:footnoteReference w:id="31"/>
      </w:r>
      <w:r w:rsidRPr="00565847">
        <w:rPr>
          <w:rFonts w:ascii="Simplified Arabic" w:hAnsi="Simplified Arabic" w:cs="Simplified Arabic"/>
          <w:sz w:val="28"/>
          <w:szCs w:val="28"/>
          <w:vertAlign w:val="superscript"/>
          <w:rtl/>
        </w:rPr>
        <w:t>)</w:t>
      </w:r>
    </w:p>
    <w:p w:rsidR="00C236ED" w:rsidRPr="00565847" w:rsidRDefault="009D6105" w:rsidP="00C236ED">
      <w:pPr>
        <w:widowControl w:val="0"/>
        <w:bidi/>
        <w:spacing w:before="60"/>
        <w:ind w:firstLine="423"/>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 xml:space="preserve">الضمانات المقررة </w:t>
      </w:r>
      <w:r w:rsidR="00C236ED" w:rsidRPr="00565847">
        <w:rPr>
          <w:rFonts w:ascii="Simplified Arabic" w:hAnsi="Simplified Arabic" w:cs="Simplified Arabic" w:hint="cs"/>
          <w:b/>
          <w:bCs/>
          <w:color w:val="000000" w:themeColor="text1"/>
          <w:sz w:val="28"/>
          <w:szCs w:val="28"/>
          <w:rtl/>
        </w:rPr>
        <w:t>لاعتراض</w:t>
      </w:r>
      <w:r w:rsidR="00C236ED" w:rsidRPr="00565847">
        <w:rPr>
          <w:rFonts w:ascii="Simplified Arabic" w:hAnsi="Simplified Arabic" w:cs="Simplified Arabic"/>
          <w:b/>
          <w:bCs/>
          <w:color w:val="000000" w:themeColor="text1"/>
          <w:sz w:val="28"/>
          <w:szCs w:val="28"/>
          <w:rtl/>
        </w:rPr>
        <w:t xml:space="preserve"> المراسلات السلكية واللاسلكية:</w:t>
      </w:r>
    </w:p>
    <w:p w:rsidR="00C236ED"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بقدر</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ما يفيد أسلوب </w:t>
      </w:r>
      <w:r w:rsidRPr="00565847">
        <w:rPr>
          <w:rFonts w:ascii="Simplified Arabic" w:hAnsi="Simplified Arabic" w:cs="Simplified Arabic" w:hint="cs"/>
          <w:sz w:val="28"/>
          <w:szCs w:val="28"/>
          <w:rtl/>
        </w:rPr>
        <w:t>اعتراض</w:t>
      </w:r>
      <w:r w:rsidRPr="00565847">
        <w:rPr>
          <w:rFonts w:ascii="Simplified Arabic" w:hAnsi="Simplified Arabic" w:cs="Simplified Arabic"/>
          <w:sz w:val="28"/>
          <w:szCs w:val="28"/>
          <w:rtl/>
        </w:rPr>
        <w:t xml:space="preserve"> المراسلات السلكية واللاسلكية دون علم أصحابها في كشف الحقيقة ويسهل إثبات الكثير</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من الجرائم خاصة المتعلقة بالمعلوماتية، غير</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 xml:space="preserve">أنه في جانب منه يمثل انتهاك لحرمة الحياة الخاصة، حيث فيه انتهاك لحرمة الأفراد </w:t>
      </w:r>
      <w:r w:rsidRPr="00565847">
        <w:rPr>
          <w:rFonts w:ascii="Simplified Arabic" w:hAnsi="Simplified Arabic" w:cs="Simplified Arabic" w:hint="cs"/>
          <w:sz w:val="28"/>
          <w:szCs w:val="28"/>
          <w:rtl/>
        </w:rPr>
        <w:t>واعتداء</w:t>
      </w:r>
      <w:r w:rsidRPr="00565847">
        <w:rPr>
          <w:rFonts w:ascii="Simplified Arabic" w:hAnsi="Simplified Arabic" w:cs="Simplified Arabic"/>
          <w:sz w:val="28"/>
          <w:szCs w:val="28"/>
          <w:rtl/>
        </w:rPr>
        <w:t xml:space="preserve"> على سرية مراسلاتهم </w:t>
      </w:r>
      <w:r w:rsidRPr="00565847">
        <w:rPr>
          <w:rFonts w:ascii="Simplified Arabic" w:hAnsi="Simplified Arabic" w:cs="Simplified Arabic" w:hint="cs"/>
          <w:sz w:val="28"/>
          <w:szCs w:val="28"/>
          <w:rtl/>
        </w:rPr>
        <w:t>واتصالاتهم</w:t>
      </w:r>
      <w:r w:rsidRPr="00565847">
        <w:rPr>
          <w:rFonts w:ascii="Simplified Arabic" w:hAnsi="Simplified Arabic" w:cs="Simplified Arabic"/>
          <w:sz w:val="28"/>
          <w:szCs w:val="28"/>
          <w:rtl/>
        </w:rPr>
        <w:t xml:space="preserve"> التي كفلتها لهم الدساتير، ولقد أعطى المشرع الجزائري</w:t>
      </w:r>
      <w:r>
        <w:rPr>
          <w:rFonts w:ascii="Simplified Arabic" w:hAnsi="Simplified Arabic" w:cs="Simplified Arabic"/>
          <w:sz w:val="28"/>
          <w:szCs w:val="28"/>
          <w:rtl/>
        </w:rPr>
        <w:t xml:space="preserve"> </w:t>
      </w:r>
      <w:r w:rsidRPr="00565847">
        <w:rPr>
          <w:rFonts w:ascii="Simplified Arabic" w:hAnsi="Simplified Arabic" w:cs="Simplified Arabic"/>
          <w:sz w:val="28"/>
          <w:szCs w:val="28"/>
          <w:rtl/>
        </w:rPr>
        <w:t xml:space="preserve">سلطات التحقيق مكنة جديدة للبحث عن الدليل، وخولها سلطة </w:t>
      </w:r>
      <w:r w:rsidRPr="00565847">
        <w:rPr>
          <w:rFonts w:ascii="Simplified Arabic" w:hAnsi="Simplified Arabic" w:cs="Simplified Arabic" w:hint="cs"/>
          <w:sz w:val="28"/>
          <w:szCs w:val="28"/>
          <w:rtl/>
        </w:rPr>
        <w:t>الاستعانة</w:t>
      </w:r>
      <w:r w:rsidRPr="00565847">
        <w:rPr>
          <w:rFonts w:ascii="Simplified Arabic" w:hAnsi="Simplified Arabic" w:cs="Simplified Arabic"/>
          <w:sz w:val="28"/>
          <w:szCs w:val="28"/>
          <w:rtl/>
        </w:rPr>
        <w:t xml:space="preserve"> بوسيلة جد مهمة خاصة مع التطور الهائل لأساليب ارتكاب الجريمة رغبة منه لوضع حد ما قد</w:t>
      </w:r>
      <w:r w:rsidRPr="00565847">
        <w:rPr>
          <w:rFonts w:ascii="Simplified Arabic" w:hAnsi="Simplified Arabic" w:cs="Simplified Arabic"/>
          <w:color w:val="000000" w:themeColor="text1"/>
          <w:sz w:val="28"/>
          <w:szCs w:val="28"/>
          <w:rtl/>
        </w:rPr>
        <w:t xml:space="preserve"> يثار من جدل بشأنه، غير أنه من ناحية </w:t>
      </w:r>
      <w:r w:rsidRPr="00080312">
        <w:rPr>
          <w:rFonts w:ascii="Simplified Arabic" w:hAnsi="Simplified Arabic" w:cs="Simplified Arabic"/>
          <w:sz w:val="28"/>
          <w:szCs w:val="28"/>
          <w:rtl/>
        </w:rPr>
        <w:t>أخرى لم يفتح الباب على مصرعية للجوء إلى</w:t>
      </w:r>
      <w:r w:rsidRPr="00080312">
        <w:rPr>
          <w:rFonts w:ascii="Simplified Arabic" w:hAnsi="Simplified Arabic" w:cs="Simplified Arabic" w:hint="cs"/>
          <w:sz w:val="28"/>
          <w:szCs w:val="28"/>
          <w:rtl/>
        </w:rPr>
        <w:t xml:space="preserve"> </w:t>
      </w:r>
      <w:r w:rsidRPr="00080312">
        <w:rPr>
          <w:rFonts w:ascii="Simplified Arabic" w:hAnsi="Simplified Arabic" w:cs="Simplified Arabic"/>
          <w:sz w:val="28"/>
          <w:szCs w:val="28"/>
          <w:rtl/>
        </w:rPr>
        <w:t>هذه الوسيلة، بل أحاط استخدامها بمجموعة من الضمانات لصون</w:t>
      </w:r>
      <w:r w:rsidRPr="00565847">
        <w:rPr>
          <w:rFonts w:ascii="Simplified Arabic" w:hAnsi="Simplified Arabic" w:cs="Simplified Arabic"/>
          <w:color w:val="000000" w:themeColor="text1"/>
          <w:sz w:val="28"/>
          <w:szCs w:val="28"/>
          <w:rtl/>
        </w:rPr>
        <w:t xml:space="preserve"> الحريات الفردية وتتمثل في ما يلي:</w:t>
      </w:r>
    </w:p>
    <w:p w:rsidR="00C236ED" w:rsidRPr="00565847" w:rsidRDefault="00C236ED" w:rsidP="009D6105">
      <w:pPr>
        <w:widowControl w:val="0"/>
        <w:bidi/>
        <w:spacing w:before="60"/>
        <w:ind w:firstLine="423"/>
        <w:jc w:val="both"/>
        <w:rPr>
          <w:rFonts w:ascii="Simplified Arabic" w:hAnsi="Simplified Arabic" w:cs="Simplified Arabic"/>
          <w:b/>
          <w:bCs/>
          <w:color w:val="000000" w:themeColor="text1"/>
          <w:sz w:val="28"/>
          <w:szCs w:val="28"/>
        </w:rPr>
      </w:pPr>
      <w:r w:rsidRPr="00565847">
        <w:rPr>
          <w:rFonts w:ascii="Simplified Arabic" w:hAnsi="Simplified Arabic" w:cs="Simplified Arabic"/>
          <w:b/>
          <w:bCs/>
          <w:color w:val="000000" w:themeColor="text1"/>
          <w:sz w:val="28"/>
          <w:szCs w:val="28"/>
          <w:rtl/>
        </w:rPr>
        <w:t>1</w:t>
      </w:r>
      <w:r w:rsidR="009D6105">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 xml:space="preserve"> -ترخيص السلطة القضائية ومراقبتها:</w:t>
      </w:r>
    </w:p>
    <w:p w:rsidR="00C236ED"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إن السلطة القضائية</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هي المختصة عموما بإصدار</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هذا</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الإذن،</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ويعد بذلك ضمانة لازمة لمشروعية </w:t>
      </w:r>
      <w:r w:rsidRPr="00565847">
        <w:rPr>
          <w:rFonts w:ascii="Simplified Arabic" w:hAnsi="Simplified Arabic" w:cs="Simplified Arabic" w:hint="cs"/>
          <w:color w:val="000000" w:themeColor="text1"/>
          <w:sz w:val="28"/>
          <w:szCs w:val="28"/>
          <w:rtl/>
        </w:rPr>
        <w:t>الاعتراض</w:t>
      </w:r>
      <w:r w:rsidRPr="00565847">
        <w:rPr>
          <w:rFonts w:ascii="Simplified Arabic" w:hAnsi="Simplified Arabic" w:cs="Simplified Arabic"/>
          <w:color w:val="000000" w:themeColor="text1"/>
          <w:sz w:val="28"/>
          <w:szCs w:val="28"/>
          <w:rtl/>
        </w:rPr>
        <w:t xml:space="preserve"> على المراسلات السلكية </w:t>
      </w:r>
      <w:r w:rsidRPr="00565847">
        <w:rPr>
          <w:rFonts w:ascii="Simplified Arabic" w:hAnsi="Simplified Arabic" w:cs="Simplified Arabic"/>
          <w:sz w:val="28"/>
          <w:szCs w:val="28"/>
          <w:rtl/>
        </w:rPr>
        <w:t>واللاسلكية،</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وعلى وكيل الجمهوية، أو قاضي التحقيق قبل منح هذا الترخيص أو الإذن تقدير فائدة الإجراء وجديته وملائمته لسير الدعوى بعد الإطلاع على معطيات التحريات التي قامت بها</w:t>
      </w:r>
      <w:r w:rsidRPr="00565847">
        <w:rPr>
          <w:rFonts w:ascii="Simplified Arabic" w:hAnsi="Simplified Arabic" w:cs="Simplified Arabic"/>
          <w:color w:val="000000" w:themeColor="text1"/>
          <w:sz w:val="28"/>
          <w:szCs w:val="28"/>
          <w:rtl/>
        </w:rPr>
        <w:t xml:space="preserve"> مصالح الضبطية القضائية مسبقا في إطار التحقيق </w:t>
      </w:r>
      <w:r w:rsidRPr="00565847">
        <w:rPr>
          <w:rFonts w:ascii="Simplified Arabic" w:hAnsi="Simplified Arabic" w:cs="Simplified Arabic" w:hint="cs"/>
          <w:color w:val="000000" w:themeColor="text1"/>
          <w:sz w:val="28"/>
          <w:szCs w:val="28"/>
          <w:rtl/>
        </w:rPr>
        <w:t>الابتدائي</w:t>
      </w:r>
      <w:r w:rsidRPr="00565847">
        <w:rPr>
          <w:rFonts w:ascii="Simplified Arabic" w:hAnsi="Simplified Arabic" w:cs="Simplified Arabic"/>
          <w:color w:val="000000" w:themeColor="text1"/>
          <w:sz w:val="28"/>
          <w:szCs w:val="28"/>
          <w:rtl/>
        </w:rPr>
        <w:t xml:space="preserve">، أو في حالة التلبس </w:t>
      </w:r>
      <w:r w:rsidRPr="00565847">
        <w:rPr>
          <w:rFonts w:ascii="Simplified Arabic" w:hAnsi="Simplified Arabic" w:cs="Simplified Arabic"/>
          <w:color w:val="000000" w:themeColor="text1"/>
          <w:sz w:val="28"/>
          <w:szCs w:val="28"/>
          <w:vertAlign w:val="superscript"/>
          <w:rtl/>
        </w:rPr>
        <w:t>(</w:t>
      </w:r>
      <w:r w:rsidRPr="00565847">
        <w:rPr>
          <w:rStyle w:val="Appelnotedebasdep"/>
          <w:rFonts w:ascii="Simplified Arabic" w:hAnsi="Simplified Arabic" w:cs="Simplified Arabic"/>
          <w:color w:val="000000" w:themeColor="text1"/>
          <w:sz w:val="28"/>
          <w:szCs w:val="28"/>
          <w:rtl/>
        </w:rPr>
        <w:footnoteReference w:id="32"/>
      </w:r>
      <w:r w:rsidRPr="00565847">
        <w:rPr>
          <w:rFonts w:ascii="Simplified Arabic" w:hAnsi="Simplified Arabic" w:cs="Simplified Arabic"/>
          <w:color w:val="000000" w:themeColor="text1"/>
          <w:sz w:val="28"/>
          <w:szCs w:val="28"/>
          <w:vertAlign w:val="superscript"/>
          <w:rtl/>
        </w:rPr>
        <w:t>)</w:t>
      </w:r>
      <w:r w:rsidRPr="00565847">
        <w:rPr>
          <w:rFonts w:ascii="Simplified Arabic" w:hAnsi="Simplified Arabic" w:cs="Simplified Arabic"/>
          <w:color w:val="000000" w:themeColor="text1"/>
          <w:sz w:val="28"/>
          <w:szCs w:val="28"/>
          <w:rtl/>
        </w:rPr>
        <w:t>.</w:t>
      </w:r>
    </w:p>
    <w:p w:rsidR="00C236ED" w:rsidRPr="00565847" w:rsidRDefault="009D6105" w:rsidP="009D6105">
      <w:pPr>
        <w:widowControl w:val="0"/>
        <w:bidi/>
        <w:spacing w:before="60"/>
        <w:ind w:firstLine="423"/>
        <w:jc w:val="both"/>
        <w:rPr>
          <w:rFonts w:ascii="Simplified Arabic" w:hAnsi="Simplified Arabic" w:cs="Simplified Arabic"/>
          <w:b/>
          <w:bCs/>
          <w:sz w:val="28"/>
          <w:szCs w:val="28"/>
        </w:rPr>
      </w:pPr>
      <w:r>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-فائدة</w:t>
      </w:r>
      <w:r w:rsidR="00C236ED">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 xml:space="preserve">الإعتراض </w:t>
      </w:r>
      <w:r w:rsidR="00C236ED" w:rsidRPr="00565847">
        <w:rPr>
          <w:rFonts w:ascii="Simplified Arabic" w:hAnsi="Simplified Arabic" w:cs="Simplified Arabic"/>
          <w:b/>
          <w:bCs/>
          <w:sz w:val="28"/>
          <w:szCs w:val="28"/>
          <w:rtl/>
        </w:rPr>
        <w:t>في إظهار الحقيقة:</w:t>
      </w:r>
    </w:p>
    <w:p w:rsidR="00C236ED" w:rsidRPr="00565847"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sz w:val="28"/>
          <w:szCs w:val="28"/>
          <w:rtl/>
        </w:rPr>
        <w:t xml:space="preserve"> </w:t>
      </w:r>
      <w:r w:rsidRPr="00565847">
        <w:rPr>
          <w:rFonts w:ascii="Simplified Arabic" w:hAnsi="Simplified Arabic" w:cs="Simplified Arabic"/>
          <w:sz w:val="28"/>
          <w:szCs w:val="28"/>
          <w:rtl/>
        </w:rPr>
        <w:t>تقرر التشريعات المعاصرة أن للضابط فائدة المراقبة في ظهور الحقيقة، إذ تعتبر</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السند الشرعي</w:t>
      </w:r>
      <w:r>
        <w:rPr>
          <w:rFonts w:ascii="Simplified Arabic" w:hAnsi="Simplified Arabic" w:cs="Simplified Arabic"/>
          <w:sz w:val="28"/>
          <w:szCs w:val="28"/>
          <w:rtl/>
        </w:rPr>
        <w:t xml:space="preserve"> </w:t>
      </w:r>
      <w:r w:rsidRPr="00565847">
        <w:rPr>
          <w:rFonts w:ascii="Simplified Arabic" w:hAnsi="Simplified Arabic" w:cs="Simplified Arabic"/>
          <w:sz w:val="28"/>
          <w:szCs w:val="28"/>
          <w:rtl/>
        </w:rPr>
        <w:t>المبرر</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 xml:space="preserve">للإعتراض، وذلك بسبب أن هذا الإجراء يتضمن </w:t>
      </w:r>
      <w:r w:rsidRPr="00565847">
        <w:rPr>
          <w:rFonts w:ascii="Simplified Arabic" w:hAnsi="Simplified Arabic" w:cs="Simplified Arabic" w:hint="cs"/>
          <w:sz w:val="28"/>
          <w:szCs w:val="28"/>
          <w:rtl/>
        </w:rPr>
        <w:t>اعتداءا</w:t>
      </w:r>
      <w:r w:rsidRPr="00565847">
        <w:rPr>
          <w:rFonts w:ascii="Simplified Arabic" w:hAnsi="Simplified Arabic" w:cs="Simplified Arabic"/>
          <w:sz w:val="28"/>
          <w:szCs w:val="28"/>
          <w:rtl/>
        </w:rPr>
        <w:t xml:space="preserve"> جسيما على حرمة الحياة الخاصة وسرية </w:t>
      </w:r>
      <w:r w:rsidRPr="00565847">
        <w:rPr>
          <w:rFonts w:ascii="Simplified Arabic" w:hAnsi="Simplified Arabic" w:cs="Simplified Arabic" w:hint="cs"/>
          <w:sz w:val="28"/>
          <w:szCs w:val="28"/>
          <w:rtl/>
        </w:rPr>
        <w:t>الاتصالات</w:t>
      </w:r>
      <w:r w:rsidRPr="00565847">
        <w:rPr>
          <w:rFonts w:ascii="Simplified Arabic" w:hAnsi="Simplified Arabic" w:cs="Simplified Arabic"/>
          <w:sz w:val="28"/>
          <w:szCs w:val="28"/>
          <w:rtl/>
        </w:rPr>
        <w:t>، فيباح استثناء</w:t>
      </w:r>
      <w:r>
        <w:rPr>
          <w:rFonts w:ascii="Simplified Arabic" w:hAnsi="Simplified Arabic" w:cs="Simplified Arabic" w:hint="cs"/>
          <w:sz w:val="28"/>
          <w:szCs w:val="28"/>
          <w:rtl/>
        </w:rPr>
        <w:t>ا</w:t>
      </w:r>
      <w:r w:rsidRPr="00565847">
        <w:rPr>
          <w:rFonts w:ascii="Simplified Arabic" w:hAnsi="Simplified Arabic" w:cs="Simplified Arabic"/>
          <w:sz w:val="28"/>
          <w:szCs w:val="28"/>
          <w:rtl/>
        </w:rPr>
        <w:t xml:space="preserve"> وفي حدود ضيقة وذلك لفائدة منتظرة منه، والتي تتعلق بإظهار الحقيقة وكشف غموض الجريمة وضبط</w:t>
      </w:r>
      <w:r w:rsidRPr="00565847">
        <w:rPr>
          <w:rFonts w:ascii="Simplified Arabic" w:hAnsi="Simplified Arabic" w:cs="Simplified Arabic"/>
          <w:color w:val="000000" w:themeColor="text1"/>
          <w:sz w:val="28"/>
          <w:szCs w:val="28"/>
          <w:rtl/>
        </w:rPr>
        <w:t xml:space="preserve"> الجناة.</w:t>
      </w:r>
    </w:p>
    <w:p w:rsidR="00C236ED" w:rsidRPr="00565847" w:rsidRDefault="00C236ED" w:rsidP="0073493A">
      <w:pPr>
        <w:widowControl w:val="0"/>
        <w:bidi/>
        <w:spacing w:before="60"/>
        <w:ind w:firstLine="423"/>
        <w:jc w:val="both"/>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 </w:t>
      </w:r>
      <w:r w:rsidR="00864975">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w:t>
      </w:r>
      <w:r>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مدة</w:t>
      </w:r>
      <w:r>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الإجراء:</w:t>
      </w:r>
    </w:p>
    <w:p w:rsidR="00C236ED" w:rsidRPr="00565847"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w:t>
      </w:r>
      <w:r w:rsidRPr="00565847">
        <w:rPr>
          <w:rFonts w:ascii="Simplified Arabic" w:hAnsi="Simplified Arabic" w:cs="Simplified Arabic"/>
          <w:color w:val="000000" w:themeColor="text1"/>
          <w:sz w:val="28"/>
          <w:szCs w:val="28"/>
          <w:rtl/>
        </w:rPr>
        <w:t>تقدر</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مدة إجراء </w:t>
      </w:r>
      <w:r w:rsidRPr="00565847">
        <w:rPr>
          <w:rFonts w:ascii="Simplified Arabic" w:hAnsi="Simplified Arabic" w:cs="Simplified Arabic" w:hint="cs"/>
          <w:color w:val="000000" w:themeColor="text1"/>
          <w:sz w:val="28"/>
          <w:szCs w:val="28"/>
          <w:rtl/>
        </w:rPr>
        <w:t>الاعتراض</w:t>
      </w:r>
      <w:r w:rsidRPr="00565847">
        <w:rPr>
          <w:rFonts w:ascii="Simplified Arabic" w:hAnsi="Simplified Arabic" w:cs="Simplified Arabic"/>
          <w:color w:val="000000" w:themeColor="text1"/>
          <w:sz w:val="28"/>
          <w:szCs w:val="28"/>
          <w:rtl/>
        </w:rPr>
        <w:t xml:space="preserve"> بأربعة أشهر قابلة للتجديد، حسب </w:t>
      </w:r>
      <w:r w:rsidRPr="00BC2656">
        <w:rPr>
          <w:rFonts w:ascii="Simplified Arabic" w:hAnsi="Simplified Arabic" w:cs="Simplified Arabic"/>
          <w:sz w:val="28"/>
          <w:szCs w:val="28"/>
          <w:rtl/>
        </w:rPr>
        <w:t>تقدير نفس السلطة مصدرة الأمر</w:t>
      </w:r>
      <w:r>
        <w:rPr>
          <w:rFonts w:ascii="Simplified Arabic" w:hAnsi="Simplified Arabic" w:cs="Simplified Arabic" w:hint="cs"/>
          <w:sz w:val="28"/>
          <w:szCs w:val="28"/>
          <w:rtl/>
        </w:rPr>
        <w:t xml:space="preserve"> </w:t>
      </w:r>
      <w:r w:rsidRPr="00BC2656">
        <w:rPr>
          <w:rFonts w:ascii="Simplified Arabic" w:hAnsi="Simplified Arabic" w:cs="Simplified Arabic"/>
          <w:sz w:val="28"/>
          <w:szCs w:val="28"/>
          <w:rtl/>
        </w:rPr>
        <w:t>وفقا لمقتضيات التحري والتحقيق، وذلك طبقا للفقرة الثانية من المادة 65 مكرر ق إ ج</w:t>
      </w:r>
      <w:r w:rsidRPr="00BC2656">
        <w:rPr>
          <w:rFonts w:ascii="Simplified Arabic" w:hAnsi="Simplified Arabic" w:cs="Simplified Arabic" w:hint="cs"/>
          <w:sz w:val="28"/>
          <w:szCs w:val="28"/>
          <w:rtl/>
        </w:rPr>
        <w:t xml:space="preserve"> </w:t>
      </w:r>
      <w:r w:rsidRPr="00BC2656">
        <w:rPr>
          <w:rFonts w:ascii="Simplified Arabic" w:hAnsi="Simplified Arabic" w:cs="Simplified Arabic"/>
          <w:sz w:val="28"/>
          <w:szCs w:val="28"/>
          <w:rtl/>
        </w:rPr>
        <w:t>بقولها</w:t>
      </w:r>
      <w:r w:rsidRPr="00565847">
        <w:rPr>
          <w:rFonts w:ascii="Simplified Arabic" w:hAnsi="Simplified Arabic" w:cs="Simplified Arabic"/>
          <w:color w:val="000000" w:themeColor="text1"/>
          <w:sz w:val="28"/>
          <w:szCs w:val="28"/>
          <w:rtl/>
        </w:rPr>
        <w:t>:</w:t>
      </w:r>
    </w:p>
    <w:p w:rsidR="00C236ED" w:rsidRPr="00565847"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sidRPr="00565847">
        <w:rPr>
          <w:rFonts w:ascii="Simplified Arabic" w:hAnsi="Simplified Arabic" w:cs="Simplified Arabic"/>
          <w:b/>
          <w:bCs/>
          <w:color w:val="000000" w:themeColor="text1"/>
          <w:sz w:val="28"/>
          <w:szCs w:val="28"/>
          <w:rtl/>
        </w:rPr>
        <w:t>" يسلم الإذن مكتوبا لمدة أقصاها</w:t>
      </w:r>
      <w:r>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أربعة أشهر قابلة للتجديد...»،</w:t>
      </w:r>
      <w:r w:rsidRPr="00565847">
        <w:rPr>
          <w:rFonts w:ascii="Simplified Arabic" w:hAnsi="Simplified Arabic" w:cs="Simplified Arabic"/>
          <w:color w:val="000000" w:themeColor="text1"/>
          <w:sz w:val="28"/>
          <w:szCs w:val="28"/>
          <w:rtl/>
        </w:rPr>
        <w:t xml:space="preserve"> ولأجل التكفل بالجوانب التقنية لعمليات </w:t>
      </w:r>
      <w:r w:rsidRPr="00565847">
        <w:rPr>
          <w:rFonts w:ascii="Simplified Arabic" w:hAnsi="Simplified Arabic" w:cs="Simplified Arabic" w:hint="cs"/>
          <w:color w:val="000000" w:themeColor="text1"/>
          <w:sz w:val="28"/>
          <w:szCs w:val="28"/>
          <w:rtl/>
        </w:rPr>
        <w:t>اعتراض</w:t>
      </w:r>
      <w:r w:rsidRPr="00565847">
        <w:rPr>
          <w:rFonts w:ascii="Simplified Arabic" w:hAnsi="Simplified Arabic" w:cs="Simplified Arabic"/>
          <w:color w:val="000000" w:themeColor="text1"/>
          <w:sz w:val="28"/>
          <w:szCs w:val="28"/>
          <w:rtl/>
        </w:rPr>
        <w:t xml:space="preserve"> المراسلات وتسجيل الأصوات </w:t>
      </w:r>
      <w:r w:rsidRPr="00565847">
        <w:rPr>
          <w:rFonts w:ascii="Simplified Arabic" w:hAnsi="Simplified Arabic" w:cs="Simplified Arabic" w:hint="cs"/>
          <w:color w:val="000000" w:themeColor="text1"/>
          <w:sz w:val="28"/>
          <w:szCs w:val="28"/>
          <w:rtl/>
        </w:rPr>
        <w:t>والتقاط</w:t>
      </w:r>
      <w:r w:rsidRPr="00565847">
        <w:rPr>
          <w:rFonts w:ascii="Simplified Arabic" w:hAnsi="Simplified Arabic" w:cs="Simplified Arabic"/>
          <w:color w:val="000000" w:themeColor="text1"/>
          <w:sz w:val="28"/>
          <w:szCs w:val="28"/>
          <w:rtl/>
        </w:rPr>
        <w:t xml:space="preserve"> الصور، ويجوز لوكيل الجمهورية أو لضابط الشرطة القضائية أن يسخر كل عون مؤهل لدى كل مصلحة أو هيئة عمومية أو خاصة مكلفة بالمواصلات السلكية واللاسلكية للقيام بذلك </w:t>
      </w:r>
      <w:r w:rsidRPr="00565847">
        <w:rPr>
          <w:rFonts w:ascii="Simplified Arabic" w:hAnsi="Simplified Arabic" w:cs="Simplified Arabic"/>
          <w:color w:val="000000" w:themeColor="text1"/>
          <w:sz w:val="28"/>
          <w:szCs w:val="28"/>
          <w:vertAlign w:val="superscript"/>
          <w:rtl/>
        </w:rPr>
        <w:t>(</w:t>
      </w:r>
      <w:r w:rsidRPr="00565847">
        <w:rPr>
          <w:rStyle w:val="Appelnotedebasdep"/>
          <w:rFonts w:ascii="Simplified Arabic" w:hAnsi="Simplified Arabic" w:cs="Simplified Arabic"/>
          <w:color w:val="000000" w:themeColor="text1"/>
          <w:sz w:val="28"/>
          <w:szCs w:val="28"/>
          <w:rtl/>
        </w:rPr>
        <w:footnoteReference w:id="33"/>
      </w:r>
      <w:r w:rsidRPr="00565847">
        <w:rPr>
          <w:rFonts w:ascii="Simplified Arabic" w:hAnsi="Simplified Arabic" w:cs="Simplified Arabic"/>
          <w:color w:val="000000" w:themeColor="text1"/>
          <w:sz w:val="28"/>
          <w:szCs w:val="28"/>
          <w:vertAlign w:val="superscript"/>
          <w:rtl/>
        </w:rPr>
        <w:t>)</w:t>
      </w:r>
      <w:r w:rsidRPr="00565847">
        <w:rPr>
          <w:rFonts w:ascii="Simplified Arabic" w:hAnsi="Simplified Arabic" w:cs="Simplified Arabic"/>
          <w:color w:val="000000" w:themeColor="text1"/>
          <w:sz w:val="28"/>
          <w:szCs w:val="28"/>
          <w:rtl/>
        </w:rPr>
        <w:t>.</w:t>
      </w:r>
    </w:p>
    <w:p w:rsidR="005B1AD3" w:rsidRDefault="00795454" w:rsidP="00795454">
      <w:pPr>
        <w:bidi/>
        <w:jc w:val="both"/>
        <w:outlineLvl w:val="0"/>
        <w:rPr>
          <w:rFonts w:ascii="Simplified Arabic" w:hAnsi="Simplified Arabic" w:cs="Simplified Arabic"/>
          <w:b/>
          <w:bCs/>
          <w:sz w:val="28"/>
          <w:szCs w:val="28"/>
          <w:rtl/>
          <w:lang w:bidi="ar-DZ"/>
        </w:rPr>
      </w:pPr>
      <w:r>
        <w:rPr>
          <w:rFonts w:ascii="Simplified Arabic" w:hAnsi="Simplified Arabic" w:cs="Simplified Arabic" w:hint="cs"/>
          <w:b/>
          <w:bCs/>
          <w:color w:val="000000" w:themeColor="text1"/>
          <w:sz w:val="28"/>
          <w:szCs w:val="28"/>
          <w:rtl/>
        </w:rPr>
        <w:t xml:space="preserve">  رابعا </w:t>
      </w:r>
      <w:r w:rsidR="005F64B1">
        <w:rPr>
          <w:rFonts w:ascii="Simplified Arabic" w:hAnsi="Simplified Arabic" w:hint="cs"/>
          <w:b/>
          <w:bCs/>
          <w:rtl/>
        </w:rPr>
        <w:t xml:space="preserve"> </w:t>
      </w:r>
      <w:r w:rsidR="003E207B" w:rsidRPr="00977E95">
        <w:rPr>
          <w:rFonts w:ascii="Simplified Arabic" w:hAnsi="Simplified Arabic"/>
          <w:rtl/>
        </w:rPr>
        <w:t xml:space="preserve"> </w:t>
      </w:r>
      <w:r w:rsidR="005F64B1">
        <w:rPr>
          <w:rFonts w:ascii="Simplified Arabic" w:hAnsi="Simplified Arabic" w:hint="cs"/>
          <w:rtl/>
        </w:rPr>
        <w:t xml:space="preserve"> </w:t>
      </w:r>
      <w:r w:rsidR="005B1AD3" w:rsidRPr="00D33689">
        <w:rPr>
          <w:rFonts w:ascii="Simplified Arabic" w:hAnsi="Simplified Arabic" w:cs="Simplified Arabic" w:hint="cs"/>
          <w:b/>
          <w:bCs/>
          <w:sz w:val="28"/>
          <w:szCs w:val="28"/>
          <w:u w:val="single"/>
          <w:rtl/>
          <w:lang w:bidi="ar-DZ"/>
        </w:rPr>
        <w:t>تبعية الضبطية القضائية وقيام مسؤوليتها.</w:t>
      </w:r>
    </w:p>
    <w:p w:rsidR="005B1AD3" w:rsidRPr="00D33689" w:rsidRDefault="005B1AD3" w:rsidP="00795454">
      <w:pPr>
        <w:ind w:right="-426"/>
        <w:jc w:val="right"/>
        <w:rPr>
          <w:rFonts w:ascii="Simplified Arabic" w:hAnsi="Simplified Arabic" w:cs="Simplified Arabic"/>
          <w:sz w:val="28"/>
          <w:szCs w:val="28"/>
          <w:rtl/>
          <w:lang w:bidi="ar-DZ"/>
        </w:rPr>
      </w:pPr>
      <w:r w:rsidRPr="00D33689">
        <w:rPr>
          <w:rFonts w:ascii="Simplified Arabic" w:hAnsi="Simplified Arabic" w:cs="Simplified Arabic" w:hint="cs"/>
          <w:sz w:val="28"/>
          <w:szCs w:val="28"/>
          <w:rtl/>
          <w:lang w:bidi="ar-DZ"/>
        </w:rPr>
        <w:t>يتميز عمل ضباط الشرطة القضائية بكونه عمل بوليسي من جهة وعمل شبه قضائي من جهة أخرى،ولذلك نجده يخضع لتبعية مزدوجة ،فهم يخضعون لرؤسائهم المباشرين في الشرطة أو الدرك أو الأمن العسكري بإعتبارهم يمارسون مهام الضبطية الإدارية،وفي نفس الوقت يخضعون لإدارة وكيل الجمهورية وإشراف النيابة العامة ورقابة غرفة الإتهام بإعتبارهم يمارسون مهامهم في الضبطية القضائية</w:t>
      </w:r>
      <w:r w:rsidR="00795454">
        <w:rPr>
          <w:rFonts w:ascii="Simplified Arabic" w:hAnsi="Simplified Arabic" w:cs="Simplified Arabic" w:hint="cs"/>
          <w:sz w:val="28"/>
          <w:szCs w:val="28"/>
          <w:rtl/>
          <w:lang w:bidi="ar-DZ"/>
        </w:rPr>
        <w:t xml:space="preserve"> طبقا لنص المادة 12/02 قإ ج </w:t>
      </w:r>
      <w:r w:rsidRPr="00D33689">
        <w:rPr>
          <w:rFonts w:ascii="Simplified Arabic" w:hAnsi="Simplified Arabic" w:cs="Simplified Arabic" w:hint="cs"/>
          <w:sz w:val="28"/>
          <w:szCs w:val="28"/>
          <w:rtl/>
          <w:lang w:bidi="ar-DZ"/>
        </w:rPr>
        <w:t xml:space="preserve"> ولايمكن أن تتعارض التبعيتين طالما أن مجالها مختلف</w:t>
      </w:r>
      <w:r w:rsidR="00795454">
        <w:rPr>
          <w:rFonts w:ascii="Simplified Arabic" w:hAnsi="Simplified Arabic" w:cs="Simplified Arabic" w:hint="cs"/>
          <w:sz w:val="28"/>
          <w:szCs w:val="28"/>
          <w:rtl/>
          <w:lang w:bidi="ar-DZ"/>
        </w:rPr>
        <w:t xml:space="preserve"> </w:t>
      </w:r>
      <w:r w:rsidR="00795454">
        <w:rPr>
          <w:rStyle w:val="Appelnotedebasdep"/>
          <w:rFonts w:ascii="Simplified Arabic" w:hAnsi="Simplified Arabic" w:cs="Simplified Arabic"/>
          <w:sz w:val="28"/>
          <w:szCs w:val="28"/>
          <w:rtl/>
          <w:lang w:bidi="ar-DZ"/>
        </w:rPr>
        <w:footnoteReference w:id="34"/>
      </w:r>
      <w:r w:rsidRPr="00D33689">
        <w:rPr>
          <w:rFonts w:ascii="Simplified Arabic" w:hAnsi="Simplified Arabic" w:cs="Simplified Arabic" w:hint="cs"/>
          <w:sz w:val="28"/>
          <w:szCs w:val="28"/>
          <w:rtl/>
          <w:lang w:bidi="ar-DZ"/>
        </w:rPr>
        <w:t>.</w:t>
      </w:r>
    </w:p>
    <w:p w:rsidR="005B1AD3" w:rsidRPr="002116F4" w:rsidRDefault="00795454" w:rsidP="00795454">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1</w:t>
      </w:r>
      <w:r w:rsidR="005B1AD3" w:rsidRPr="002116F4">
        <w:rPr>
          <w:rFonts w:ascii="Simplified Arabic" w:hAnsi="Simplified Arabic" w:cs="Simplified Arabic" w:hint="cs"/>
          <w:b/>
          <w:bCs/>
          <w:sz w:val="28"/>
          <w:szCs w:val="28"/>
          <w:u w:val="single"/>
          <w:rtl/>
          <w:lang w:bidi="ar-DZ"/>
        </w:rPr>
        <w:t>: تبعية الضبطية القضائية:</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تتجسد هذه التبعية من خلال ثلاث عناصر،الأول يتعلق بإدارة الضبطية القضائية من طرف وكيل الجمهورية على مستوى المحكمة،الثاني يتعلق بالإشراف من طرف النائب العام على مستوى المجلس القضائي ،والثالث يتعلق بالرقابة من طرف غرفة الإتهام على مستوى المجلس القضائي.</w:t>
      </w:r>
    </w:p>
    <w:p w:rsidR="005B1AD3" w:rsidRDefault="00795454" w:rsidP="005B1AD3">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أ</w:t>
      </w:r>
      <w:r w:rsidR="005B1AD3" w:rsidRPr="002116F4">
        <w:rPr>
          <w:rFonts w:ascii="Simplified Arabic" w:hAnsi="Simplified Arabic" w:cs="Simplified Arabic" w:hint="cs"/>
          <w:b/>
          <w:bCs/>
          <w:sz w:val="28"/>
          <w:szCs w:val="28"/>
          <w:u w:val="single"/>
          <w:rtl/>
          <w:lang w:bidi="ar-DZ"/>
        </w:rPr>
        <w:t>-إدارة وكيل الجمهورية:</w:t>
      </w:r>
    </w:p>
    <w:p w:rsidR="005B1AD3" w:rsidRDefault="001F7AB9" w:rsidP="001F7AB9">
      <w:pPr>
        <w:ind w:right="-426"/>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بالرجوع الى </w:t>
      </w:r>
      <w:r w:rsidR="005B1AD3" w:rsidRPr="002116F4">
        <w:rPr>
          <w:rFonts w:ascii="Simplified Arabic" w:hAnsi="Simplified Arabic" w:cs="Simplified Arabic" w:hint="cs"/>
          <w:sz w:val="28"/>
          <w:szCs w:val="28"/>
          <w:rtl/>
          <w:lang w:bidi="ar-DZ"/>
        </w:rPr>
        <w:t xml:space="preserve">نص المادة 12/2 </w:t>
      </w:r>
      <w:r w:rsidRPr="002116F4">
        <w:rPr>
          <w:rFonts w:ascii="Simplified Arabic" w:hAnsi="Simplified Arabic" w:cs="Simplified Arabic" w:hint="cs"/>
          <w:sz w:val="28"/>
          <w:szCs w:val="28"/>
          <w:rtl/>
          <w:lang w:bidi="ar-DZ"/>
        </w:rPr>
        <w:t>المادة 36</w:t>
      </w:r>
      <w:r>
        <w:rPr>
          <w:rFonts w:ascii="Simplified Arabic" w:hAnsi="Simplified Arabic" w:cs="Simplified Arabic" w:hint="cs"/>
          <w:sz w:val="28"/>
          <w:szCs w:val="28"/>
          <w:rtl/>
          <w:lang w:bidi="ar-DZ"/>
        </w:rPr>
        <w:t xml:space="preserve"> </w:t>
      </w:r>
      <w:r w:rsidR="005B1AD3" w:rsidRPr="002116F4">
        <w:rPr>
          <w:rFonts w:ascii="Simplified Arabic" w:hAnsi="Simplified Arabic" w:cs="Simplified Arabic" w:hint="cs"/>
          <w:sz w:val="28"/>
          <w:szCs w:val="28"/>
          <w:rtl/>
          <w:lang w:bidi="ar-DZ"/>
        </w:rPr>
        <w:t xml:space="preserve">من قانون الإجراءات الجزائية </w:t>
      </w:r>
      <w:r>
        <w:rPr>
          <w:rFonts w:ascii="Simplified Arabic" w:hAnsi="Simplified Arabic" w:cs="Simplified Arabic" w:hint="cs"/>
          <w:sz w:val="28"/>
          <w:szCs w:val="28"/>
          <w:rtl/>
          <w:lang w:bidi="ar-DZ"/>
        </w:rPr>
        <w:t xml:space="preserve"> فإن </w:t>
      </w:r>
      <w:r w:rsidR="005B1AD3" w:rsidRPr="002116F4">
        <w:rPr>
          <w:rFonts w:ascii="Simplified Arabic" w:hAnsi="Simplified Arabic" w:cs="Simplified Arabic" w:hint="cs"/>
          <w:sz w:val="28"/>
          <w:szCs w:val="28"/>
          <w:rtl/>
          <w:lang w:bidi="ar-DZ"/>
        </w:rPr>
        <w:t xml:space="preserve">ن إدارة الضبط القضائي </w:t>
      </w:r>
      <w:r>
        <w:rPr>
          <w:rFonts w:ascii="Simplified Arabic" w:hAnsi="Simplified Arabic" w:cs="Simplified Arabic" w:hint="cs"/>
          <w:sz w:val="28"/>
          <w:szCs w:val="28"/>
          <w:rtl/>
          <w:lang w:bidi="ar-DZ"/>
        </w:rPr>
        <w:t xml:space="preserve"> تكون من طرف </w:t>
      </w:r>
      <w:r w:rsidR="005B1AD3" w:rsidRPr="002116F4">
        <w:rPr>
          <w:rFonts w:ascii="Simplified Arabic" w:hAnsi="Simplified Arabic" w:cs="Simplified Arabic" w:hint="cs"/>
          <w:sz w:val="28"/>
          <w:szCs w:val="28"/>
          <w:rtl/>
          <w:lang w:bidi="ar-DZ"/>
        </w:rPr>
        <w:t xml:space="preserve">من طرف وكيل الجمهورية </w:t>
      </w:r>
      <w:r>
        <w:rPr>
          <w:rFonts w:ascii="Simplified Arabic" w:hAnsi="Simplified Arabic" w:cs="Simplified Arabic" w:hint="cs"/>
          <w:sz w:val="28"/>
          <w:szCs w:val="28"/>
          <w:rtl/>
          <w:lang w:bidi="ar-DZ"/>
        </w:rPr>
        <w:t xml:space="preserve"> </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وتطبيقا لذلك تلتزم الضبطية بجملة من الواجبات اتجاه وكيل الجمهورية ،ويمارس هذا الأخير جملة من السلطات على الضبطية القضائية ،سوف نتطرق عليها في النقاط التالية:</w:t>
      </w:r>
    </w:p>
    <w:p w:rsidR="005B1AD3" w:rsidRPr="003B074A" w:rsidRDefault="005B1AD3" w:rsidP="005B1AD3">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أ</w:t>
      </w:r>
      <w:r w:rsidRPr="003B074A">
        <w:rPr>
          <w:rFonts w:ascii="Simplified Arabic" w:hAnsi="Simplified Arabic" w:cs="Simplified Arabic" w:hint="cs"/>
          <w:b/>
          <w:bCs/>
          <w:sz w:val="28"/>
          <w:szCs w:val="28"/>
          <w:u w:val="single"/>
          <w:rtl/>
          <w:lang w:bidi="ar-DZ"/>
        </w:rPr>
        <w:t>/واجبات الضبطية القضائية اتجاه وكيل الجمهورية:</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-تلتزم الضبطية القضائية بإخطار وكيل الجمهورية بما يصل إلى علمهم من جرائم ،وتحرر محاضر بما تقوم به طبقا لنص المادة 18 من قانون الإجراءات الجزائية</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-إبلاغ وكيل الجمهورية بكل توقيف للنظر الذي تراه ضروريا ولايجوز لها التمديد إلا بإذن من وكيل الجمهورية طبقا لنص المادة 51/1 من قانون الإجراءات الجزائية.</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-على الضبطية القضائية واجب عرض المشتبه فيه الموقوف للنظر على طبيب لفحصه التزاما بأمر وكيل الجمهورية المختص طبقا لنص المادة 51 مكرر 1/2 .</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-تنسحب الضبطية القضائية من مسرح الجريمة بمجرد وصول وكيل الجمهورية إليه، مالم يكلفهم هذا الأخير بأي إجراء،وهذا ماتنص عليه المادة 56 من قانون الإجراءات الجزائية.</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-لايمكن للضبطية القضائية القيام بتفتيش المساكن في الجرائم المتلبس بها إلا بإذن من وكيل الجمهورية المختص إقليميا طبقا لنص المادة 41 من قانون الإجراءات الجزائية.</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-لايمكن القيام بإجراءات الإعتراض على المراسلات وتسجيل الأصوات والتقاط الصور في الجرائم السبعة إلا بإذن من وكيل الجمهورية المختص إقليميا طبقا لنص المادة 65 مكرر من قانون الإجراءات الجزائية.</w:t>
      </w:r>
    </w:p>
    <w:p w:rsidR="005B1AD3" w:rsidRDefault="005B1AD3" w:rsidP="005B1AD3">
      <w:pPr>
        <w:ind w:right="-426"/>
        <w:jc w:val="right"/>
        <w:rPr>
          <w:rFonts w:ascii="Simplified Arabic" w:hAnsi="Simplified Arabic" w:cs="Simplified Arabic"/>
          <w:b/>
          <w:bCs/>
          <w:sz w:val="28"/>
          <w:szCs w:val="28"/>
          <w:rtl/>
          <w:lang w:bidi="ar-DZ"/>
        </w:rPr>
      </w:pPr>
      <w:r w:rsidRPr="003B074A">
        <w:rPr>
          <w:rFonts w:ascii="Simplified Arabic" w:hAnsi="Simplified Arabic" w:cs="Simplified Arabic" w:hint="cs"/>
          <w:sz w:val="28"/>
          <w:szCs w:val="28"/>
          <w:rtl/>
          <w:lang w:bidi="ar-DZ"/>
        </w:rPr>
        <w:t>-لايمكن للضبطية القضائية التصرف في نتائج بحثها الواردة في المحاضر بل عليها موافاة وكيل الجمهورية الذي يملك أن يتخذ مايراه مناسبا</w:t>
      </w:r>
      <w:r w:rsidR="001F7AB9">
        <w:rPr>
          <w:rStyle w:val="Appelnotedebasdep"/>
          <w:rFonts w:ascii="Simplified Arabic" w:hAnsi="Simplified Arabic" w:cs="Simplified Arabic"/>
          <w:sz w:val="28"/>
          <w:szCs w:val="28"/>
          <w:rtl/>
          <w:lang w:bidi="ar-DZ"/>
        </w:rPr>
        <w:footnoteReference w:id="35"/>
      </w:r>
      <w:r w:rsidRPr="003B074A">
        <w:rPr>
          <w:rFonts w:ascii="Simplified Arabic" w:hAnsi="Simplified Arabic" w:cs="Simplified Arabic" w:hint="cs"/>
          <w:sz w:val="28"/>
          <w:szCs w:val="28"/>
          <w:rtl/>
          <w:lang w:bidi="ar-DZ"/>
        </w:rPr>
        <w:t>.</w:t>
      </w:r>
    </w:p>
    <w:p w:rsidR="005B1AD3" w:rsidRDefault="005B1AD3" w:rsidP="005B1AD3">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ب</w:t>
      </w:r>
      <w:r w:rsidRPr="001A182D">
        <w:rPr>
          <w:rFonts w:ascii="Simplified Arabic" w:hAnsi="Simplified Arabic" w:cs="Simplified Arabic" w:hint="cs"/>
          <w:b/>
          <w:bCs/>
          <w:sz w:val="28"/>
          <w:szCs w:val="28"/>
          <w:u w:val="single"/>
          <w:rtl/>
          <w:lang w:bidi="ar-DZ"/>
        </w:rPr>
        <w:t>-سلطات وكيل الجمهورية على الضبطية القضائية:</w:t>
      </w:r>
    </w:p>
    <w:p w:rsidR="005B1AD3" w:rsidRDefault="005B1AD3" w:rsidP="005B1AD3">
      <w:pPr>
        <w:ind w:right="-426"/>
        <w:jc w:val="right"/>
        <w:rPr>
          <w:rFonts w:ascii="Simplified Arabic" w:hAnsi="Simplified Arabic" w:cs="Simplified Arabic"/>
          <w:sz w:val="28"/>
          <w:szCs w:val="28"/>
          <w:rtl/>
          <w:lang w:bidi="ar-DZ"/>
        </w:rPr>
      </w:pPr>
      <w:r w:rsidRPr="001A182D">
        <w:rPr>
          <w:rFonts w:ascii="Simplified Arabic" w:hAnsi="Simplified Arabic" w:cs="Simplified Arabic" w:hint="cs"/>
          <w:sz w:val="28"/>
          <w:szCs w:val="28"/>
          <w:rtl/>
          <w:lang w:bidi="ar-DZ"/>
        </w:rPr>
        <w:t>-يملك وكيل الجمهورية توقيع السجل الذي تمسكه الضبطية القضائية المتعلق بالتوقيف للنظر طبقا لنص المادة 52 من قانون الإجراءات الجزائية.</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-يوجه وكيل الجمهورية كل مايراه ضروريا ولازما من تعليمات إلى الضبطية القضائية بمناسبة عملهم والنظر فيها.</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-يقيم وكيل الجمهورية عمل أعوان الضبطية القضائية ويقوم بتنقيطهم،ويؤخذ هذا التنقيط عند ترقيتهم طبقا لنص المادة 18 مكرر/2 و3 .</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-الوحيد الذي يملك التصرف في نتائج البحث التي تقوم بها الضبطية القضائية هو وكيل الجمهورية المختص طبقا لنص المادة 36 من قانون الإجراءات الجزائية.</w:t>
      </w:r>
    </w:p>
    <w:p w:rsidR="005B1AD3" w:rsidRPr="0077752C" w:rsidRDefault="005B1AD3" w:rsidP="005B1AD3">
      <w:pPr>
        <w:ind w:right="-426"/>
        <w:jc w:val="right"/>
        <w:rPr>
          <w:rFonts w:ascii="Simplified Arabic" w:hAnsi="Simplified Arabic" w:cs="Simplified Arabic"/>
          <w:b/>
          <w:bCs/>
          <w:sz w:val="28"/>
          <w:szCs w:val="28"/>
          <w:u w:val="single"/>
          <w:rtl/>
          <w:lang w:bidi="ar-DZ"/>
        </w:rPr>
      </w:pPr>
      <w:r w:rsidRPr="0077752C">
        <w:rPr>
          <w:rFonts w:ascii="Simplified Arabic" w:hAnsi="Simplified Arabic" w:cs="Simplified Arabic" w:hint="cs"/>
          <w:b/>
          <w:bCs/>
          <w:sz w:val="28"/>
          <w:szCs w:val="28"/>
          <w:u w:val="single"/>
          <w:rtl/>
          <w:lang w:bidi="ar-DZ"/>
        </w:rPr>
        <w:t>2/إشراف النائب العام:</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تخضع الضبطية القضائية لإشراف النائب العام وذلك بموجب نص المادة 12/2 من قانون الإجراءات الجزائية،فهم يتبعونه بإعتباره رئيس النيابة العامة على مستوى المجلس القضائي.</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ويتجسد الإشراف أكثر في الفئات السبعة من الجرائم الخطيرة والمتعلقة بجرائم المخدرات،والجريمة المنظمة العابرة للحدود ،الجرائم الماسة بأنظمة المعالجة </w:t>
      </w:r>
      <w:r w:rsidR="00FE41E0">
        <w:rPr>
          <w:rFonts w:ascii="Simplified Arabic" w:hAnsi="Simplified Arabic" w:cs="Simplified Arabic" w:hint="cs"/>
          <w:sz w:val="28"/>
          <w:szCs w:val="28"/>
          <w:rtl/>
          <w:lang w:bidi="ar-DZ"/>
        </w:rPr>
        <w:t>الآلية</w:t>
      </w:r>
      <w:r>
        <w:rPr>
          <w:rFonts w:ascii="Simplified Arabic" w:hAnsi="Simplified Arabic" w:cs="Simplified Arabic" w:hint="cs"/>
          <w:sz w:val="28"/>
          <w:szCs w:val="28"/>
          <w:rtl/>
          <w:lang w:bidi="ar-DZ"/>
        </w:rPr>
        <w:t xml:space="preserve"> للمعطيات،جرائم تبيض الأموال،الجرائم الإرهابية،جرائم الصرف،وجرائم الفساد،بحيث يشرف عليها النائب العام شخصيا ويتلقون الأوامر منه مباشرة.</w:t>
      </w:r>
    </w:p>
    <w:p w:rsidR="005B1AD3" w:rsidRDefault="005B1AD3" w:rsidP="00174D5F">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و‘إذا ثبت أي تقصير من أحد الضباط يجوز للنائب العام إحالة أي منهم إلى غرفة الإتهام بغرض تحريك الدعوى التأديبية ضدهم،</w:t>
      </w:r>
      <w:r w:rsidR="006A6E54">
        <w:rPr>
          <w:rFonts w:ascii="Simplified Arabic" w:hAnsi="Simplified Arabic" w:cs="Simplified Arabic" w:hint="cs"/>
          <w:sz w:val="28"/>
          <w:szCs w:val="28"/>
          <w:rtl/>
          <w:lang w:bidi="ar-DZ"/>
        </w:rPr>
        <w:t xml:space="preserve">  كما </w:t>
      </w:r>
      <w:r>
        <w:rPr>
          <w:rFonts w:ascii="Simplified Arabic" w:hAnsi="Simplified Arabic" w:cs="Simplified Arabic" w:hint="cs"/>
          <w:sz w:val="28"/>
          <w:szCs w:val="28"/>
          <w:rtl/>
          <w:lang w:bidi="ar-DZ"/>
        </w:rPr>
        <w:t>يمسك ملفا فرديا لكل ضابط شرطة قضائية</w:t>
      </w:r>
      <w:r w:rsidR="006A6E54">
        <w:rPr>
          <w:rFonts w:ascii="Simplified Arabic" w:hAnsi="Simplified Arabic" w:cs="Simplified Arabic" w:hint="cs"/>
          <w:sz w:val="28"/>
          <w:szCs w:val="28"/>
          <w:rtl/>
          <w:lang w:bidi="ar-DZ"/>
        </w:rPr>
        <w:t xml:space="preserve"> وتجدر الإشارة وانه بموجب تعديل قانون الإجراءات الجزائية 2017 بموجب القانون 17/07 تم </w:t>
      </w:r>
      <w:r w:rsidR="00FE41E0">
        <w:rPr>
          <w:rFonts w:ascii="Simplified Arabic" w:hAnsi="Simplified Arabic" w:cs="Simplified Arabic" w:hint="cs"/>
          <w:sz w:val="28"/>
          <w:szCs w:val="28"/>
          <w:rtl/>
          <w:lang w:bidi="ar-DZ"/>
        </w:rPr>
        <w:t>إدراج</w:t>
      </w:r>
      <w:r w:rsidR="006A6E54">
        <w:rPr>
          <w:rFonts w:ascii="Simplified Arabic" w:hAnsi="Simplified Arabic" w:cs="Simplified Arabic" w:hint="cs"/>
          <w:sz w:val="28"/>
          <w:szCs w:val="28"/>
          <w:rtl/>
          <w:lang w:bidi="ar-DZ"/>
        </w:rPr>
        <w:t xml:space="preserve"> نص جديد فأصبح ضباط الشرطة القضائية  باستثناء رؤساء المجلس الشعبية البلدية لا</w:t>
      </w:r>
      <w:r w:rsidR="00FE41E0">
        <w:rPr>
          <w:rFonts w:ascii="Simplified Arabic" w:hAnsi="Simplified Arabic" w:cs="Simplified Arabic" w:hint="cs"/>
          <w:sz w:val="28"/>
          <w:szCs w:val="28"/>
          <w:rtl/>
          <w:lang w:bidi="ar-DZ"/>
        </w:rPr>
        <w:t xml:space="preserve"> </w:t>
      </w:r>
      <w:r w:rsidR="006A6E54">
        <w:rPr>
          <w:rFonts w:ascii="Simplified Arabic" w:hAnsi="Simplified Arabic" w:cs="Simplified Arabic" w:hint="cs"/>
          <w:sz w:val="28"/>
          <w:szCs w:val="28"/>
          <w:rtl/>
          <w:lang w:bidi="ar-DZ"/>
        </w:rPr>
        <w:t>يمنكهم ممارسة مهاهم الإ بعد تأهيلهم بموجب مقرر من النائب العام اف بناءا على اقتراح من السلطة الإدارية التي يتبعونها ، وإذا تعلق الأمر بتأهيل ضباط الشرطة القضائية التابعين للأمن العسكري فإن تأهيلهم يتم من طرف النائب العام لدى مجلس قضاء الجزائر ، الإ أن نص المادة 51 مكرر 01 تم إلغائها بموجب تعديل قانون الإجراءات الجزائية في 2019 بموجب القانون 19/</w:t>
      </w:r>
      <w:r w:rsidR="00174D5F">
        <w:rPr>
          <w:rFonts w:ascii="Simplified Arabic" w:hAnsi="Simplified Arabic" w:cs="Simplified Arabic" w:hint="cs"/>
          <w:sz w:val="28"/>
          <w:szCs w:val="28"/>
          <w:rtl/>
          <w:lang w:bidi="ar-DZ"/>
        </w:rPr>
        <w:t>10</w:t>
      </w:r>
      <w:r w:rsidR="006A6E54">
        <w:rPr>
          <w:rStyle w:val="Appelnotedebasdep"/>
          <w:rFonts w:ascii="Simplified Arabic" w:hAnsi="Simplified Arabic" w:cs="Simplified Arabic"/>
          <w:sz w:val="28"/>
          <w:szCs w:val="28"/>
          <w:rtl/>
          <w:lang w:bidi="ar-DZ"/>
        </w:rPr>
        <w:footnoteReference w:id="36"/>
      </w:r>
      <w:r w:rsidR="00174D5F">
        <w:rPr>
          <w:rFonts w:ascii="Simplified Arabic" w:hAnsi="Simplified Arabic" w:cs="Simplified Arabic" w:hint="cs"/>
          <w:sz w:val="28"/>
          <w:szCs w:val="28"/>
          <w:rtl/>
          <w:lang w:bidi="ar-DZ"/>
        </w:rPr>
        <w:t xml:space="preserve"> </w:t>
      </w:r>
    </w:p>
    <w:p w:rsidR="00174D5F" w:rsidRPr="00264BD1" w:rsidRDefault="00174D5F" w:rsidP="003B2AA4">
      <w:pPr>
        <w:ind w:right="-426"/>
        <w:jc w:val="right"/>
        <w:rPr>
          <w:rFonts w:ascii="Simplified Arabic" w:hAnsi="Simplified Arabic" w:cs="Simplified Arabic" w:hint="cs"/>
          <w:sz w:val="28"/>
          <w:szCs w:val="28"/>
          <w:rtl/>
          <w:lang w:bidi="ar-DZ"/>
        </w:rPr>
      </w:pPr>
      <w:r>
        <w:rPr>
          <w:rFonts w:ascii="Simplified Arabic" w:hAnsi="Simplified Arabic" w:cs="Simplified Arabic" w:hint="cs"/>
          <w:b/>
          <w:bCs/>
          <w:sz w:val="28"/>
          <w:szCs w:val="28"/>
          <w:u w:val="single"/>
          <w:rtl/>
          <w:lang w:bidi="ar-DZ"/>
        </w:rPr>
        <w:t xml:space="preserve"> </w:t>
      </w:r>
      <w:r w:rsidR="003B2AA4">
        <w:rPr>
          <w:rFonts w:ascii="Simplified Arabic" w:hAnsi="Simplified Arabic" w:cs="Simplified Arabic" w:hint="cs"/>
          <w:sz w:val="28"/>
          <w:szCs w:val="28"/>
          <w:rtl/>
          <w:lang w:bidi="ar-DZ"/>
        </w:rPr>
        <w:t>مع العلم وأ</w:t>
      </w:r>
      <w:r w:rsidRPr="00264BD1">
        <w:rPr>
          <w:rFonts w:ascii="Simplified Arabic" w:hAnsi="Simplified Arabic" w:cs="Simplified Arabic" w:hint="cs"/>
          <w:sz w:val="28"/>
          <w:szCs w:val="28"/>
          <w:rtl/>
          <w:lang w:bidi="ar-DZ"/>
        </w:rPr>
        <w:t xml:space="preserve">ن  التعديل الذي </w:t>
      </w:r>
      <w:r w:rsidR="003B2AA4">
        <w:rPr>
          <w:rFonts w:ascii="Simplified Arabic" w:hAnsi="Simplified Arabic" w:cs="Simplified Arabic" w:hint="cs"/>
          <w:sz w:val="28"/>
          <w:szCs w:val="28"/>
          <w:rtl/>
          <w:lang w:bidi="ar-DZ"/>
        </w:rPr>
        <w:t>أ</w:t>
      </w:r>
      <w:r w:rsidRPr="00264BD1">
        <w:rPr>
          <w:rFonts w:ascii="Simplified Arabic" w:hAnsi="Simplified Arabic" w:cs="Simplified Arabic" w:hint="cs"/>
          <w:sz w:val="28"/>
          <w:szCs w:val="28"/>
          <w:rtl/>
          <w:lang w:bidi="ar-DZ"/>
        </w:rPr>
        <w:t xml:space="preserve">جري على المادة 12 ق إ ج في سنة 2017 بموجب القانون 17/07 منح النائب العامة سلطة تحديد التوجيهات العامة اللازمة للشرطة القضائية لتنفيذ السياسة الجنائية بدائرة اختصاص المجلس القضائي </w:t>
      </w:r>
      <w:r w:rsidR="003B2AA4">
        <w:rPr>
          <w:rFonts w:ascii="Simplified Arabic" w:hAnsi="Simplified Arabic" w:cs="Simplified Arabic" w:hint="cs"/>
          <w:sz w:val="28"/>
          <w:szCs w:val="28"/>
          <w:rtl/>
          <w:lang w:bidi="ar-DZ"/>
        </w:rPr>
        <w:t>.</w:t>
      </w:r>
    </w:p>
    <w:p w:rsidR="005B1AD3" w:rsidRPr="002116F4" w:rsidRDefault="00174D5F"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3</w:t>
      </w:r>
      <w:r w:rsidR="005B1AD3" w:rsidRPr="002E5239">
        <w:rPr>
          <w:rFonts w:ascii="Simplified Arabic" w:hAnsi="Simplified Arabic" w:cs="Simplified Arabic" w:hint="cs"/>
          <w:b/>
          <w:bCs/>
          <w:sz w:val="28"/>
          <w:szCs w:val="28"/>
          <w:u w:val="single"/>
          <w:rtl/>
          <w:lang w:bidi="ar-DZ"/>
        </w:rPr>
        <w:t>-رقابة غرفة الإتها</w:t>
      </w:r>
      <w:r w:rsidR="005B1AD3">
        <w:rPr>
          <w:rFonts w:ascii="Simplified Arabic" w:hAnsi="Simplified Arabic" w:cs="Simplified Arabic" w:hint="cs"/>
          <w:sz w:val="28"/>
          <w:szCs w:val="28"/>
          <w:rtl/>
          <w:lang w:bidi="ar-DZ"/>
        </w:rPr>
        <w:t>م.</w:t>
      </w:r>
    </w:p>
    <w:p w:rsidR="005B1AD3" w:rsidRPr="00374029" w:rsidRDefault="005B1AD3" w:rsidP="003B2AA4">
      <w:pPr>
        <w:ind w:right="-426"/>
        <w:jc w:val="right"/>
        <w:rPr>
          <w:rFonts w:ascii="Simplified Arabic" w:hAnsi="Simplified Arabic" w:cs="Simplified Arabic"/>
          <w:sz w:val="28"/>
          <w:szCs w:val="28"/>
          <w:rtl/>
          <w:lang w:bidi="ar-DZ"/>
        </w:rPr>
      </w:pPr>
      <w:r w:rsidRPr="00455245">
        <w:rPr>
          <w:rFonts w:ascii="Simplified Arabic" w:hAnsi="Simplified Arabic" w:cs="Simplified Arabic" w:hint="cs"/>
          <w:sz w:val="28"/>
          <w:szCs w:val="28"/>
          <w:rtl/>
          <w:lang w:bidi="ar-DZ"/>
        </w:rPr>
        <w:t xml:space="preserve">-يخضع ضباط الشرطة القضائية لرقابة غرفة الإتهام ،وهذا بموجب المادة 12/2 </w:t>
      </w:r>
      <w:r w:rsidR="0058183C">
        <w:rPr>
          <w:rFonts w:ascii="Simplified Arabic" w:hAnsi="Simplified Arabic" w:cs="Simplified Arabic" w:hint="cs"/>
          <w:sz w:val="28"/>
          <w:szCs w:val="28"/>
          <w:rtl/>
          <w:lang w:bidi="ar-DZ"/>
        </w:rPr>
        <w:t xml:space="preserve"> -206</w:t>
      </w:r>
      <w:r w:rsidRPr="00455245">
        <w:rPr>
          <w:rFonts w:ascii="Simplified Arabic" w:hAnsi="Simplified Arabic" w:cs="Simplified Arabic" w:hint="cs"/>
          <w:sz w:val="28"/>
          <w:szCs w:val="28"/>
          <w:rtl/>
          <w:lang w:bidi="ar-DZ"/>
        </w:rPr>
        <w:t>من قانون الإجراءات الجزائية</w:t>
      </w:r>
      <w:r w:rsidR="0058183C">
        <w:rPr>
          <w:rFonts w:ascii="Simplified Arabic" w:hAnsi="Simplified Arabic" w:cs="Simplified Arabic" w:hint="cs"/>
          <w:sz w:val="28"/>
          <w:szCs w:val="28"/>
          <w:rtl/>
          <w:lang w:bidi="ar-DZ"/>
        </w:rPr>
        <w:t xml:space="preserve"> </w:t>
      </w:r>
      <w:r w:rsidR="003B2AA4">
        <w:rPr>
          <w:rFonts w:ascii="Simplified Arabic" w:hAnsi="Simplified Arabic" w:cs="Simplified Arabic" w:hint="cs"/>
          <w:sz w:val="28"/>
          <w:szCs w:val="28"/>
          <w:rtl/>
          <w:lang w:bidi="ar-DZ"/>
        </w:rPr>
        <w:t>، و</w:t>
      </w:r>
      <w:r w:rsidR="006A6E54">
        <w:rPr>
          <w:rFonts w:ascii="Simplified Arabic" w:hAnsi="Simplified Arabic" w:cs="Simplified Arabic" w:hint="cs"/>
          <w:sz w:val="28"/>
          <w:szCs w:val="28"/>
          <w:rtl/>
          <w:lang w:bidi="ar-DZ"/>
        </w:rPr>
        <w:t xml:space="preserve"> </w:t>
      </w:r>
      <w:r w:rsidRPr="00374029">
        <w:rPr>
          <w:rFonts w:ascii="Simplified Arabic" w:hAnsi="Simplified Arabic" w:cs="Simplified Arabic" w:hint="cs"/>
          <w:sz w:val="28"/>
          <w:szCs w:val="28"/>
          <w:rtl/>
          <w:lang w:bidi="ar-DZ"/>
        </w:rPr>
        <w:t>تمارس غرفة الإتهام هذه الرقابة إما بناء على طلب من النائب العام أو من رئيس الغرفة ذاتها،وذلك عن كل الإخلالات المنسوبة لضابط الشرطة القضائية،</w:t>
      </w:r>
      <w:r w:rsidR="006A6E54">
        <w:rPr>
          <w:rFonts w:ascii="Simplified Arabic" w:hAnsi="Simplified Arabic" w:cs="Simplified Arabic" w:hint="cs"/>
          <w:sz w:val="28"/>
          <w:szCs w:val="28"/>
          <w:rtl/>
          <w:lang w:bidi="ar-DZ"/>
        </w:rPr>
        <w:t xml:space="preserve"> والإختصاص المحلي يتحدد بنطاق كل مجلس قضائي فيخضع أعضاء جهاز الضبط القضائي  لغرفة الإتهام لنفس المجلس ، </w:t>
      </w:r>
      <w:r w:rsidRPr="00374029">
        <w:rPr>
          <w:rFonts w:ascii="Simplified Arabic" w:hAnsi="Simplified Arabic" w:cs="Simplified Arabic" w:hint="cs"/>
          <w:sz w:val="28"/>
          <w:szCs w:val="28"/>
          <w:rtl/>
          <w:lang w:bidi="ar-DZ"/>
        </w:rPr>
        <w:t>إلا أن غرفة الإتهام على مستوى الجزائر العاصمة هي وحدها المختصة بمراقبة ضباط الأمن العسكري</w:t>
      </w:r>
      <w:r w:rsidR="006A6E54">
        <w:rPr>
          <w:rFonts w:ascii="Simplified Arabic" w:hAnsi="Simplified Arabic" w:cs="Simplified Arabic" w:hint="cs"/>
          <w:sz w:val="28"/>
          <w:szCs w:val="28"/>
          <w:rtl/>
          <w:lang w:bidi="ar-DZ"/>
        </w:rPr>
        <w:t xml:space="preserve">  اي اختصاصها وطني  طبقا للمادة 207 ق إ</w:t>
      </w:r>
      <w:r w:rsidR="006A6E54">
        <w:rPr>
          <w:rStyle w:val="Appelnotedebasdep"/>
          <w:rFonts w:ascii="Simplified Arabic" w:hAnsi="Simplified Arabic" w:cs="Simplified Arabic"/>
          <w:sz w:val="28"/>
          <w:szCs w:val="28"/>
          <w:rtl/>
          <w:lang w:bidi="ar-DZ"/>
        </w:rPr>
        <w:footnoteReference w:id="37"/>
      </w:r>
      <w:r w:rsidRPr="00374029">
        <w:rPr>
          <w:rFonts w:ascii="Simplified Arabic" w:hAnsi="Simplified Arabic" w:cs="Simplified Arabic" w:hint="cs"/>
          <w:sz w:val="28"/>
          <w:szCs w:val="28"/>
          <w:rtl/>
          <w:lang w:bidi="ar-DZ"/>
        </w:rPr>
        <w:t>.</w:t>
      </w:r>
    </w:p>
    <w:p w:rsidR="005B1AD3" w:rsidRDefault="005B1AD3" w:rsidP="005B1AD3">
      <w:pPr>
        <w:ind w:right="-426"/>
        <w:jc w:val="right"/>
        <w:rPr>
          <w:rFonts w:ascii="Simplified Arabic" w:hAnsi="Simplified Arabic" w:cs="Simplified Arabic"/>
          <w:sz w:val="28"/>
          <w:szCs w:val="28"/>
          <w:rtl/>
          <w:lang w:bidi="ar-DZ"/>
        </w:rPr>
      </w:pPr>
      <w:r w:rsidRPr="00374029">
        <w:rPr>
          <w:rFonts w:ascii="Simplified Arabic" w:hAnsi="Simplified Arabic" w:cs="Simplified Arabic" w:hint="cs"/>
          <w:sz w:val="28"/>
          <w:szCs w:val="28"/>
          <w:rtl/>
          <w:lang w:bidi="ar-DZ"/>
        </w:rPr>
        <w:t>وفي سبيل قيام غرفة الإتهام بعملها فإنها تأمر أولا بإجراء تحقيق طبقا لنص المادة 207 من قانون الإجراءات الجزائية ،وتسمع طلبات النائب العام كما تسمع أوجه دفاع ضابط الشرطة القضائية الذي بإمكانه أن يوكل محاميا ليدافع عنه بعد الإطلاع على ملفه طبقا لنص المادة 208 من قانون الإجراءات الجزائية.</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وبعد الإنتهاء من دراسة القضية وتبين أن الواقعة ذات طابع تأديبي فتقوم غرفة الإتهام بتوجيه العقوبات التالية:</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-إما أن توجه ماتراه لازما من ملاحظات.</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-أو تقرر إيقافه مؤقتا عن مباشرة أعمال وظيفته كضابط شرطة قضائية.</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-أو إسقاط صفة ضابط شرطة قضائية عنه نهائيا.</w:t>
      </w:r>
    </w:p>
    <w:p w:rsidR="005B1AD3" w:rsidRPr="00374029" w:rsidRDefault="005B1AD3" w:rsidP="006A6E54">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حالة ما إذا رأت غرفة الإتهام أن ضابط الشرطة القضائية قد ارتكب جريمة من جرائم القانون العام أمرت بإرسال الملف إلى النائب العام،وإذا تعلق الأمر بضابط في الأمن العسكري يرفع الأمر إلى وزير الدفاع الوطني لإتخاذ مايراه مناسبا.</w:t>
      </w:r>
      <w:r w:rsidR="006A6E5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ثم تبلغ القرارات التي تتخذها غرفة الإتهام ضد ضابط الشرطة القضائية بناء على طلب النائب العام إلى السلطات التي يتبعونها </w:t>
      </w:r>
      <w:r w:rsidR="006A6E54">
        <w:rPr>
          <w:rStyle w:val="Appelnotedebasdep"/>
          <w:rFonts w:ascii="Simplified Arabic" w:hAnsi="Simplified Arabic" w:cs="Simplified Arabic"/>
          <w:sz w:val="28"/>
          <w:szCs w:val="28"/>
          <w:rtl/>
          <w:lang w:bidi="ar-DZ"/>
        </w:rPr>
        <w:footnoteReference w:id="38"/>
      </w:r>
      <w:r>
        <w:rPr>
          <w:rFonts w:ascii="Simplified Arabic" w:hAnsi="Simplified Arabic" w:cs="Simplified Arabic" w:hint="cs"/>
          <w:sz w:val="28"/>
          <w:szCs w:val="28"/>
          <w:rtl/>
          <w:lang w:bidi="ar-DZ"/>
        </w:rPr>
        <w:t>،</w:t>
      </w:r>
      <w:r w:rsidR="006A6E54">
        <w:rPr>
          <w:rFonts w:ascii="Simplified Arabic" w:hAnsi="Simplified Arabic" w:cs="Simplified Arabic" w:hint="cs"/>
          <w:sz w:val="28"/>
          <w:szCs w:val="28"/>
          <w:rtl/>
          <w:lang w:bidi="ar-DZ"/>
        </w:rPr>
        <w:t xml:space="preserve"> </w:t>
      </w:r>
    </w:p>
    <w:p w:rsidR="005B1AD3" w:rsidRPr="00054871" w:rsidRDefault="005B1AD3" w:rsidP="005B1AD3">
      <w:pPr>
        <w:ind w:right="-426"/>
        <w:jc w:val="right"/>
        <w:rPr>
          <w:rFonts w:ascii="Simplified Arabic" w:hAnsi="Simplified Arabic" w:cs="Simplified Arabic"/>
          <w:sz w:val="28"/>
          <w:szCs w:val="28"/>
          <w:rtl/>
          <w:lang w:bidi="ar-DZ"/>
        </w:rPr>
      </w:pPr>
    </w:p>
    <w:p w:rsidR="005B1AD3" w:rsidRPr="000F0BE1" w:rsidRDefault="005B1AD3" w:rsidP="005B1AD3">
      <w:pPr>
        <w:ind w:right="-426"/>
        <w:jc w:val="right"/>
        <w:rPr>
          <w:rFonts w:ascii="Simplified Arabic" w:hAnsi="Simplified Arabic" w:cs="Simplified Arabic"/>
          <w:sz w:val="28"/>
          <w:szCs w:val="28"/>
          <w:rtl/>
          <w:lang w:bidi="ar-DZ"/>
        </w:rPr>
      </w:pPr>
    </w:p>
    <w:p w:rsidR="005B1AD3" w:rsidRPr="000F0BE1" w:rsidRDefault="005B1AD3" w:rsidP="005B1AD3">
      <w:pPr>
        <w:ind w:right="-426"/>
        <w:jc w:val="right"/>
        <w:rPr>
          <w:rFonts w:ascii="Simplified Arabic" w:hAnsi="Simplified Arabic" w:cs="Simplified Arabic"/>
          <w:sz w:val="28"/>
          <w:szCs w:val="28"/>
          <w:rtl/>
          <w:lang w:bidi="ar-DZ"/>
        </w:rPr>
      </w:pPr>
    </w:p>
    <w:p w:rsidR="005B1AD3" w:rsidRPr="000F0BE1" w:rsidRDefault="005B1AD3" w:rsidP="005B1AD3">
      <w:pPr>
        <w:ind w:right="-426"/>
        <w:jc w:val="right"/>
        <w:rPr>
          <w:rFonts w:ascii="Simplified Arabic" w:hAnsi="Simplified Arabic" w:cs="Simplified Arabic"/>
          <w:sz w:val="28"/>
          <w:szCs w:val="28"/>
          <w:rtl/>
          <w:lang w:bidi="ar-DZ"/>
        </w:rPr>
      </w:pPr>
    </w:p>
    <w:p w:rsidR="003E207B" w:rsidRPr="00977E95" w:rsidRDefault="003E207B" w:rsidP="005F64B1">
      <w:pPr>
        <w:bidi/>
        <w:ind w:left="-1"/>
        <w:jc w:val="lowKashida"/>
        <w:rPr>
          <w:rFonts w:ascii="Simplified Arabic" w:hAnsi="Simplified Arabic"/>
          <w:rtl/>
          <w:lang w:bidi="ar-DZ"/>
        </w:rPr>
      </w:pPr>
    </w:p>
    <w:p w:rsidR="003E207B" w:rsidRPr="00977E95" w:rsidRDefault="0073493A" w:rsidP="003E207B">
      <w:pPr>
        <w:bidi/>
        <w:ind w:left="566"/>
        <w:jc w:val="lowKashida"/>
        <w:rPr>
          <w:rFonts w:ascii="Simplified Arabic" w:hAnsi="Simplified Arabic"/>
          <w:b/>
          <w:bCs/>
          <w:rtl/>
        </w:rPr>
      </w:pPr>
      <w:r>
        <w:rPr>
          <w:rFonts w:ascii="Simplified Arabic" w:hAnsi="Simplified Arabic" w:hint="cs"/>
          <w:b/>
          <w:bCs/>
          <w:rtl/>
        </w:rPr>
        <w:t xml:space="preserve"> </w:t>
      </w:r>
      <w:r w:rsidR="003E207B" w:rsidRPr="00977E95">
        <w:rPr>
          <w:rFonts w:ascii="Simplified Arabic" w:hAnsi="Simplified Arabic"/>
          <w:b/>
          <w:bCs/>
          <w:rtl/>
        </w:rPr>
        <w:t xml:space="preserve"> </w:t>
      </w:r>
    </w:p>
    <w:sectPr w:rsidR="003E207B" w:rsidRPr="00977E95" w:rsidSect="003D73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21B" w:rsidRDefault="00E9121B" w:rsidP="00C236ED">
      <w:pPr>
        <w:spacing w:after="0" w:line="240" w:lineRule="auto"/>
      </w:pPr>
      <w:r>
        <w:separator/>
      </w:r>
    </w:p>
  </w:endnote>
  <w:endnote w:type="continuationSeparator" w:id="1">
    <w:p w:rsidR="00E9121B" w:rsidRDefault="00E9121B" w:rsidP="00C23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21B" w:rsidRDefault="00E9121B" w:rsidP="00C236ED">
      <w:pPr>
        <w:spacing w:after="0" w:line="240" w:lineRule="auto"/>
      </w:pPr>
      <w:r>
        <w:separator/>
      </w:r>
    </w:p>
  </w:footnote>
  <w:footnote w:type="continuationSeparator" w:id="1">
    <w:p w:rsidR="00E9121B" w:rsidRDefault="00E9121B" w:rsidP="00C236ED">
      <w:pPr>
        <w:spacing w:after="0" w:line="240" w:lineRule="auto"/>
      </w:pPr>
      <w:r>
        <w:continuationSeparator/>
      </w:r>
    </w:p>
  </w:footnote>
  <w:footnote w:id="2">
    <w:p w:rsidR="00F06814" w:rsidRDefault="00F06814" w:rsidP="00AE149F">
      <w:pPr>
        <w:pStyle w:val="Notedebasdepage"/>
        <w:rPr>
          <w:rtl/>
          <w:lang w:bidi="ar-DZ"/>
        </w:rPr>
      </w:pPr>
      <w:r>
        <w:rPr>
          <w:rStyle w:val="Appelnotedebasdep"/>
        </w:rPr>
        <w:footnoteRef/>
      </w:r>
      <w:r>
        <w:rPr>
          <w:rtl/>
        </w:rPr>
        <w:t xml:space="preserve"> </w:t>
      </w:r>
      <w:r>
        <w:rPr>
          <w:rFonts w:hint="cs"/>
          <w:rtl/>
        </w:rPr>
        <w:t xml:space="preserve"> علي شملال ،</w:t>
      </w:r>
      <w:r w:rsidR="00173DB0">
        <w:t xml:space="preserve"> </w:t>
      </w:r>
      <w:r w:rsidR="00173DB0">
        <w:rPr>
          <w:rFonts w:hint="cs"/>
          <w:rtl/>
          <w:lang w:bidi="ar-DZ"/>
        </w:rPr>
        <w:t xml:space="preserve"> المست</w:t>
      </w:r>
      <w:r w:rsidR="00AE149F">
        <w:rPr>
          <w:rFonts w:hint="cs"/>
          <w:rtl/>
          <w:lang w:bidi="ar-DZ"/>
        </w:rPr>
        <w:t>ح</w:t>
      </w:r>
      <w:r w:rsidR="00173DB0">
        <w:rPr>
          <w:rFonts w:hint="cs"/>
          <w:rtl/>
          <w:lang w:bidi="ar-DZ"/>
        </w:rPr>
        <w:t xml:space="preserve">دث </w:t>
      </w:r>
      <w:r w:rsidR="00AE149F">
        <w:rPr>
          <w:rFonts w:hint="cs"/>
          <w:rtl/>
          <w:lang w:bidi="ar-DZ"/>
        </w:rPr>
        <w:t xml:space="preserve"> في </w:t>
      </w:r>
      <w:r w:rsidR="00173DB0">
        <w:rPr>
          <w:rFonts w:hint="cs"/>
          <w:rtl/>
          <w:lang w:bidi="ar-DZ"/>
        </w:rPr>
        <w:t xml:space="preserve"> قانون الإجراءات الجزائية الجزائري </w:t>
      </w:r>
      <w:r w:rsidR="00173DB0">
        <w:rPr>
          <w:rtl/>
          <w:lang w:bidi="ar-DZ"/>
        </w:rPr>
        <w:t>–</w:t>
      </w:r>
      <w:r w:rsidR="00173DB0">
        <w:rPr>
          <w:rFonts w:hint="cs"/>
          <w:rtl/>
          <w:lang w:bidi="ar-DZ"/>
        </w:rPr>
        <w:t xml:space="preserve"> الإس</w:t>
      </w:r>
      <w:r w:rsidR="00AE149F">
        <w:rPr>
          <w:rFonts w:hint="cs"/>
          <w:rtl/>
          <w:lang w:bidi="ar-DZ"/>
        </w:rPr>
        <w:t>ت</w:t>
      </w:r>
      <w:r w:rsidR="00173DB0">
        <w:rPr>
          <w:rFonts w:hint="cs"/>
          <w:rtl/>
          <w:lang w:bidi="ar-DZ"/>
        </w:rPr>
        <w:t xml:space="preserve">دلال والإتهام ، دار هومة ، 2019-2020 ، ص </w:t>
      </w:r>
    </w:p>
  </w:footnote>
  <w:footnote w:id="3">
    <w:p w:rsidR="00501D40" w:rsidRDefault="00501D40">
      <w:pPr>
        <w:pStyle w:val="Notedebasdepage"/>
        <w:rPr>
          <w:rFonts w:hint="cs"/>
        </w:rPr>
      </w:pPr>
      <w:r>
        <w:rPr>
          <w:rStyle w:val="Appelnotedebasdep"/>
        </w:rPr>
        <w:footnoteRef/>
      </w:r>
      <w:r>
        <w:rPr>
          <w:rtl/>
        </w:rPr>
        <w:t xml:space="preserve"> </w:t>
      </w:r>
      <w:r>
        <w:rPr>
          <w:rFonts w:hint="cs"/>
          <w:rtl/>
        </w:rPr>
        <w:t xml:space="preserve">محمد حزيط ، أصول الإجراءات الجزائية في القانون الجزائري ، الطبعة الثالثة ، 2022 ، دار بلقيس ،  ص135 </w:t>
      </w:r>
    </w:p>
  </w:footnote>
  <w:footnote w:id="4">
    <w:p w:rsidR="007A3C43" w:rsidRDefault="007A3C43" w:rsidP="007A3C43">
      <w:pPr>
        <w:pStyle w:val="Notedebasdepage"/>
        <w:rPr>
          <w:rFonts w:hint="cs"/>
        </w:rPr>
      </w:pPr>
      <w:r>
        <w:rPr>
          <w:rStyle w:val="Appelnotedebasdep"/>
        </w:rPr>
        <w:footnoteRef/>
      </w:r>
      <w:r>
        <w:rPr>
          <w:rtl/>
        </w:rPr>
        <w:t xml:space="preserve"> </w:t>
      </w:r>
      <w:r>
        <w:rPr>
          <w:rFonts w:hint="cs"/>
          <w:rtl/>
        </w:rPr>
        <w:t xml:space="preserve"> هنا فقط يكون بطلب من وكيل الجهورية أو القاضي المختص ويتم العمل تحت ادارة وإشراف وكيل الجمهورية الذين يعملون تحت ادراته ، وأن يتم إبلاغ وكيل الجمهورية الذي تم الإنتقال إلى دائرة اختصاصه وكذا ضابط الشرطة القضائية المختص محليا انظر المادة 16 الفقرة الرابعة  قانون الإجراءات الجزائية .</w:t>
      </w:r>
    </w:p>
  </w:footnote>
  <w:footnote w:id="5">
    <w:p w:rsidR="00B0014D" w:rsidRDefault="00B0014D">
      <w:pPr>
        <w:pStyle w:val="Notedebasdepage"/>
        <w:rPr>
          <w:rFonts w:hint="cs"/>
        </w:rPr>
      </w:pPr>
      <w:r>
        <w:rPr>
          <w:rStyle w:val="Appelnotedebasdep"/>
        </w:rPr>
        <w:footnoteRef/>
      </w:r>
      <w:r>
        <w:rPr>
          <w:rtl/>
        </w:rPr>
        <w:t xml:space="preserve"> </w:t>
      </w:r>
      <w:r>
        <w:rPr>
          <w:rFonts w:hint="cs"/>
          <w:rtl/>
        </w:rPr>
        <w:t xml:space="preserve"> لمزيد من المعلومات انظر :علي شملال ، المرجع السابق ، ص 40.</w:t>
      </w:r>
    </w:p>
  </w:footnote>
  <w:footnote w:id="6">
    <w:p w:rsidR="00B0014D" w:rsidRDefault="00B0014D">
      <w:pPr>
        <w:pStyle w:val="Notedebasdepage"/>
        <w:rPr>
          <w:rFonts w:hint="cs"/>
        </w:rPr>
      </w:pPr>
      <w:r>
        <w:rPr>
          <w:rStyle w:val="Appelnotedebasdep"/>
        </w:rPr>
        <w:footnoteRef/>
      </w:r>
      <w:r>
        <w:rPr>
          <w:rtl/>
        </w:rPr>
        <w:t xml:space="preserve"> </w:t>
      </w:r>
      <w:r>
        <w:rPr>
          <w:rFonts w:hint="cs"/>
          <w:rtl/>
        </w:rPr>
        <w:t>خلفي عب</w:t>
      </w:r>
      <w:r w:rsidR="00E001BA">
        <w:rPr>
          <w:rFonts w:hint="cs"/>
          <w:rtl/>
        </w:rPr>
        <w:t>د الرحمان ،  محاضرات في قانون الإ</w:t>
      </w:r>
      <w:r>
        <w:rPr>
          <w:rFonts w:hint="cs"/>
          <w:rtl/>
        </w:rPr>
        <w:t>جراءات الج</w:t>
      </w:r>
      <w:r w:rsidR="00E001BA">
        <w:rPr>
          <w:rFonts w:hint="cs"/>
          <w:rtl/>
        </w:rPr>
        <w:t>ز</w:t>
      </w:r>
      <w:r>
        <w:rPr>
          <w:rFonts w:hint="cs"/>
          <w:rtl/>
        </w:rPr>
        <w:t>ائية ، دار الهدى ،2012 ، ص 60</w:t>
      </w:r>
      <w:r w:rsidR="00E001BA">
        <w:rPr>
          <w:rFonts w:hint="cs"/>
          <w:rtl/>
        </w:rPr>
        <w:t>.</w:t>
      </w:r>
    </w:p>
  </w:footnote>
  <w:footnote w:id="7">
    <w:p w:rsidR="00AE149F" w:rsidRDefault="00AE149F" w:rsidP="00AE149F">
      <w:pPr>
        <w:pStyle w:val="Notedebasdepage"/>
      </w:pPr>
      <w:r>
        <w:rPr>
          <w:rStyle w:val="Appelnotedebasdep"/>
        </w:rPr>
        <w:footnoteRef/>
      </w:r>
      <w:r>
        <w:rPr>
          <w:rFonts w:hint="cs"/>
          <w:rtl/>
        </w:rPr>
        <w:t xml:space="preserve"> إسحاق ابرهيم منصور ،  المبادئ الأساسية في قانون الإجراءات الجزائية الجزائري ، ديوان المطبوعات الجامعية ، 1993 ، ص 84 .</w:t>
      </w:r>
    </w:p>
  </w:footnote>
  <w:footnote w:id="8">
    <w:p w:rsidR="009D6105" w:rsidRDefault="009D6105">
      <w:pPr>
        <w:pStyle w:val="Notedebasdepage"/>
      </w:pPr>
      <w:r>
        <w:rPr>
          <w:rStyle w:val="Appelnotedebasdep"/>
        </w:rPr>
        <w:footnoteRef/>
      </w:r>
      <w:r>
        <w:rPr>
          <w:rtl/>
        </w:rPr>
        <w:t xml:space="preserve"> </w:t>
      </w:r>
      <w:r>
        <w:rPr>
          <w:rFonts w:hint="cs"/>
          <w:rtl/>
        </w:rPr>
        <w:t xml:space="preserve"> علي شملال ، المرجع السابق ، ص 47 </w:t>
      </w:r>
    </w:p>
  </w:footnote>
  <w:footnote w:id="9">
    <w:p w:rsidR="009D6105" w:rsidRDefault="009D6105">
      <w:pPr>
        <w:pStyle w:val="Notedebasdepage"/>
      </w:pPr>
      <w:r>
        <w:rPr>
          <w:rStyle w:val="Appelnotedebasdep"/>
        </w:rPr>
        <w:footnoteRef/>
      </w:r>
      <w:r>
        <w:rPr>
          <w:rtl/>
        </w:rPr>
        <w:t xml:space="preserve"> </w:t>
      </w:r>
    </w:p>
  </w:footnote>
  <w:footnote w:id="10">
    <w:p w:rsidR="009D6105" w:rsidRDefault="009D6105">
      <w:pPr>
        <w:pStyle w:val="Notedebasdepage"/>
      </w:pPr>
      <w:r>
        <w:rPr>
          <w:rStyle w:val="Appelnotedebasdep"/>
        </w:rPr>
        <w:footnoteRef/>
      </w:r>
      <w:r>
        <w:rPr>
          <w:rtl/>
        </w:rPr>
        <w:t xml:space="preserve"> </w:t>
      </w:r>
      <w:r>
        <w:rPr>
          <w:rFonts w:hint="cs"/>
          <w:rtl/>
        </w:rPr>
        <w:t>عبد الرحمان خلفي ، المرجع السابق ، 65 .</w:t>
      </w:r>
    </w:p>
  </w:footnote>
  <w:footnote w:id="11">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عبد الله أوهايبية، شرح قانون الإجراءات الجزائية– الجزء الأول –، دار هومة، طبعة 2017-2018،</w:t>
      </w:r>
      <w:r>
        <w:rPr>
          <w:rFonts w:ascii="Simplified Arabic" w:hAnsi="Simplified Arabic" w:cs="Simplified Arabic" w:hint="cs"/>
          <w:sz w:val="24"/>
          <w:szCs w:val="24"/>
          <w:rtl/>
        </w:rPr>
        <w:t xml:space="preserve"> </w:t>
      </w:r>
      <w:r w:rsidRPr="00D06756">
        <w:rPr>
          <w:rFonts w:ascii="Simplified Arabic" w:hAnsi="Simplified Arabic" w:cs="Simplified Arabic"/>
          <w:sz w:val="24"/>
          <w:szCs w:val="24"/>
          <w:rtl/>
        </w:rPr>
        <w:t>ص344</w:t>
      </w:r>
      <w:r>
        <w:rPr>
          <w:rFonts w:ascii="Simplified Arabic" w:hAnsi="Simplified Arabic" w:cs="Simplified Arabic" w:hint="cs"/>
          <w:sz w:val="24"/>
          <w:szCs w:val="24"/>
          <w:rtl/>
        </w:rPr>
        <w:t>.</w:t>
      </w:r>
    </w:p>
  </w:footnote>
  <w:footnote w:id="12">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عمر خوري، دروس في قانون الإجراءات الجزائية، جامعة الجزائر، كلية الحقوق 2017/2018، ص59 .</w:t>
      </w:r>
      <w:r w:rsidRPr="00D06756">
        <w:rPr>
          <w:rFonts w:ascii="Simplified Arabic" w:hAnsi="Simplified Arabic" w:cs="Simplified Arabic"/>
          <w:sz w:val="24"/>
          <w:szCs w:val="24"/>
        </w:rPr>
        <w:t xml:space="preserve"> </w:t>
      </w:r>
    </w:p>
  </w:footnote>
  <w:footnote w:id="13">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عبد الله اوهايبية، المرجع السابق، ص 347.</w:t>
      </w:r>
      <w:r w:rsidRPr="00D06756">
        <w:rPr>
          <w:rFonts w:ascii="Simplified Arabic" w:hAnsi="Simplified Arabic" w:cs="Simplified Arabic"/>
          <w:sz w:val="24"/>
          <w:szCs w:val="24"/>
        </w:rPr>
        <w:t xml:space="preserve"> </w:t>
      </w:r>
    </w:p>
  </w:footnote>
  <w:footnote w:id="14">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D06756">
        <w:rPr>
          <w:rFonts w:ascii="Simplified Arabic" w:hAnsi="Simplified Arabic" w:cs="Simplified Arabic"/>
          <w:sz w:val="24"/>
          <w:szCs w:val="24"/>
          <w:rtl/>
        </w:rPr>
        <w:t>المادة 44  الفقرة  02-03-04  ق إ ج.</w:t>
      </w:r>
    </w:p>
  </w:footnote>
  <w:footnote w:id="15">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تنص المادة 47 ق إ ج لا يجوز البدء في تفتيش المساكن أو معايناتها قبل الساعة الخامسة صباحا، ولا بعد الساعة الثامنة مساءا</w:t>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w:t>
      </w:r>
    </w:p>
  </w:footnote>
  <w:footnote w:id="16">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المادة 45 ق إ ج</w:t>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w:t>
      </w:r>
    </w:p>
  </w:footnote>
  <w:footnote w:id="17">
    <w:p w:rsidR="005F64B1" w:rsidRPr="00D06756" w:rsidRDefault="005F64B1" w:rsidP="005F64B1">
      <w:pPr>
        <w:pStyle w:val="Notedebasdepage"/>
        <w:ind w:left="283" w:hanging="284"/>
        <w:jc w:val="lowKashida"/>
        <w:rPr>
          <w:rFonts w:ascii="Simplified Arabic" w:hAnsi="Simplified Arabic" w:cs="Simplified Arabic"/>
          <w:b/>
          <w:bCs/>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D06756">
        <w:rPr>
          <w:rFonts w:ascii="Simplified Arabic" w:hAnsi="Simplified Arabic" w:cs="Simplified Arabic"/>
          <w:sz w:val="24"/>
          <w:szCs w:val="24"/>
          <w:rtl/>
        </w:rPr>
        <w:t xml:space="preserve">تنص  المادة 10من القانون 21/15 على مايلي: " </w:t>
      </w:r>
      <w:r w:rsidRPr="00D06756">
        <w:rPr>
          <w:rFonts w:ascii="Simplified Arabic" w:hAnsi="Simplified Arabic" w:cs="Simplified Arabic"/>
          <w:b/>
          <w:bCs/>
          <w:sz w:val="24"/>
          <w:szCs w:val="24"/>
          <w:rtl/>
        </w:rPr>
        <w:t>بغض النظر عن أحكام المادتين47</w:t>
      </w:r>
      <w:r>
        <w:rPr>
          <w:rFonts w:ascii="Simplified Arabic" w:hAnsi="Simplified Arabic" w:cs="Simplified Arabic" w:hint="cs"/>
          <w:b/>
          <w:bCs/>
          <w:sz w:val="24"/>
          <w:szCs w:val="24"/>
          <w:rtl/>
        </w:rPr>
        <w:t xml:space="preserve"> </w:t>
      </w:r>
      <w:r w:rsidRPr="00D06756">
        <w:rPr>
          <w:rFonts w:ascii="Simplified Arabic" w:hAnsi="Simplified Arabic" w:cs="Simplified Arabic"/>
          <w:b/>
          <w:bCs/>
          <w:sz w:val="24"/>
          <w:szCs w:val="24"/>
          <w:rtl/>
        </w:rPr>
        <w:t>و48 من قانون الإجراءات الجزائية ، يجوز تفتيش  المحلات السكنية بناءا على إذن مسبق ومكتوب  صادر عن وكيل الجمهورية أو قاضي التحقيق ، في كل ساعة ساعات النهارأو الليل ، قصد تحقيق في الجرائم  المنصوص عليها في هذا القانون "</w:t>
      </w:r>
    </w:p>
  </w:footnote>
  <w:footnote w:id="18">
    <w:p w:rsidR="00982AD7" w:rsidRDefault="00982AD7" w:rsidP="00795454">
      <w:pPr>
        <w:pStyle w:val="Notedebasdepage"/>
      </w:pPr>
      <w:r>
        <w:rPr>
          <w:rStyle w:val="Appelnotedebasdep"/>
        </w:rPr>
        <w:footnoteRef/>
      </w:r>
      <w:r>
        <w:rPr>
          <w:rtl/>
        </w:rPr>
        <w:t xml:space="preserve"> </w:t>
      </w:r>
      <w:r>
        <w:rPr>
          <w:rFonts w:hint="cs"/>
          <w:rtl/>
        </w:rPr>
        <w:t xml:space="preserve"> محمد حزيط ، </w:t>
      </w:r>
      <w:r w:rsidR="00795454">
        <w:rPr>
          <w:rFonts w:hint="cs"/>
          <w:rtl/>
        </w:rPr>
        <w:t xml:space="preserve"> المرجع السابق </w:t>
      </w:r>
      <w:r>
        <w:rPr>
          <w:rFonts w:hint="cs"/>
          <w:rtl/>
        </w:rPr>
        <w:t>، ص 182 .</w:t>
      </w:r>
    </w:p>
  </w:footnote>
  <w:footnote w:id="19">
    <w:p w:rsidR="00050560" w:rsidRDefault="00050560">
      <w:pPr>
        <w:pStyle w:val="Notedebasdepage"/>
        <w:rPr>
          <w:lang w:bidi="ar-DZ"/>
        </w:rPr>
      </w:pPr>
      <w:r>
        <w:rPr>
          <w:rStyle w:val="Appelnotedebasdep"/>
        </w:rPr>
        <w:footnoteRef/>
      </w:r>
      <w:r>
        <w:rPr>
          <w:rtl/>
        </w:rPr>
        <w:t xml:space="preserve"> </w:t>
      </w:r>
      <w:r>
        <w:rPr>
          <w:rFonts w:hint="cs"/>
          <w:rtl/>
          <w:lang w:bidi="ar-DZ"/>
        </w:rPr>
        <w:t>- عبد الرحمان خلفي ، المرجع السابق ، ص 78 .</w:t>
      </w:r>
    </w:p>
  </w:footnote>
  <w:footnote w:id="20">
    <w:p w:rsidR="00204793" w:rsidRDefault="00204793">
      <w:pPr>
        <w:pStyle w:val="Notedebasdepage"/>
      </w:pPr>
      <w:r>
        <w:rPr>
          <w:rStyle w:val="Appelnotedebasdep"/>
        </w:rPr>
        <w:footnoteRef/>
      </w:r>
      <w:r>
        <w:rPr>
          <w:rtl/>
        </w:rPr>
        <w:t xml:space="preserve"> </w:t>
      </w:r>
      <w:r>
        <w:rPr>
          <w:rFonts w:hint="cs"/>
          <w:rtl/>
        </w:rPr>
        <w:t xml:space="preserve"> المادة 1817-8  ق إ ج .</w:t>
      </w:r>
    </w:p>
  </w:footnote>
  <w:footnote w:id="21">
    <w:p w:rsidR="00C236ED" w:rsidRPr="00EB016C" w:rsidRDefault="00C236ED" w:rsidP="00C236ED">
      <w:pPr>
        <w:pStyle w:val="Notedebasdepage"/>
        <w:spacing w:line="420" w:lineRule="exact"/>
        <w:jc w:val="both"/>
        <w:rPr>
          <w:rFonts w:asciiTheme="majorBidi" w:hAnsiTheme="majorBidi" w:cstheme="majorBidi"/>
          <w:sz w:val="24"/>
          <w:szCs w:val="24"/>
        </w:rPr>
      </w:pPr>
      <w:r w:rsidRPr="00F57E6D">
        <w:rPr>
          <w:rFonts w:asciiTheme="majorBidi" w:hAnsiTheme="majorBidi" w:cstheme="majorBidi"/>
          <w:color w:val="000000" w:themeColor="text1"/>
          <w:sz w:val="24"/>
          <w:szCs w:val="24"/>
          <w:rtl/>
        </w:rPr>
        <w:t>(</w:t>
      </w:r>
      <w:r w:rsidRPr="00F57E6D">
        <w:rPr>
          <w:rStyle w:val="Appelnotedebasdep"/>
          <w:rFonts w:asciiTheme="majorBidi" w:hAnsiTheme="majorBidi" w:cstheme="majorBidi"/>
          <w:color w:val="000000" w:themeColor="text1"/>
          <w:rtl/>
        </w:rPr>
        <w:footnoteRef/>
      </w:r>
      <w:r w:rsidRPr="00F57E6D">
        <w:rPr>
          <w:rFonts w:asciiTheme="majorBidi" w:hAnsiTheme="majorBidi" w:cstheme="majorBidi"/>
          <w:color w:val="000000" w:themeColor="text1"/>
          <w:sz w:val="24"/>
          <w:szCs w:val="24"/>
          <w:rtl/>
        </w:rPr>
        <w:t>)</w:t>
      </w:r>
      <w:r>
        <w:rPr>
          <w:rFonts w:asciiTheme="majorBidi" w:hAnsiTheme="majorBidi" w:cstheme="majorBidi"/>
          <w:sz w:val="24"/>
          <w:szCs w:val="24"/>
          <w:rtl/>
        </w:rPr>
        <w:t>-</w:t>
      </w:r>
      <w:r w:rsidRPr="00EB016C">
        <w:rPr>
          <w:rFonts w:asciiTheme="majorBidi" w:hAnsiTheme="majorBidi" w:cstheme="majorBidi"/>
          <w:sz w:val="24"/>
          <w:szCs w:val="24"/>
          <w:rtl/>
        </w:rPr>
        <w:t>تتمثل هذه الجرائم في: جرائم المخدرات، الجريمة</w:t>
      </w:r>
      <w:r>
        <w:rPr>
          <w:rFonts w:asciiTheme="majorBidi" w:hAnsiTheme="majorBidi" w:cstheme="majorBidi" w:hint="cs"/>
          <w:sz w:val="24"/>
          <w:szCs w:val="24"/>
          <w:rtl/>
        </w:rPr>
        <w:t xml:space="preserve"> </w:t>
      </w:r>
      <w:r w:rsidRPr="00EB016C">
        <w:rPr>
          <w:rFonts w:asciiTheme="majorBidi" w:hAnsiTheme="majorBidi" w:cstheme="majorBidi"/>
          <w:sz w:val="24"/>
          <w:szCs w:val="24"/>
          <w:rtl/>
        </w:rPr>
        <w:t>المنظمة العابرة للحدود الوطنية،الجرائم الماسة بأنظمة المعالجة الآلية للمعطيات أو جرائم تبيض الأموال أو الإرهاب أو الجرائم المتعلقة بالتشريع الخاص بالصرف وكذا جرائم الفساد.</w:t>
      </w:r>
    </w:p>
  </w:footnote>
  <w:footnote w:id="22">
    <w:p w:rsidR="00C236ED" w:rsidRPr="00EB016C" w:rsidRDefault="00C236ED" w:rsidP="00C236ED">
      <w:pPr>
        <w:pStyle w:val="Notedebasdepage"/>
        <w:spacing w:line="420" w:lineRule="exact"/>
        <w:jc w:val="both"/>
        <w:rPr>
          <w:rFonts w:asciiTheme="majorBidi" w:hAnsiTheme="majorBidi" w:cstheme="majorBidi"/>
          <w:sz w:val="24"/>
          <w:szCs w:val="24"/>
        </w:rPr>
      </w:pPr>
      <w:r w:rsidRPr="00EB016C">
        <w:rPr>
          <w:rFonts w:asciiTheme="majorBidi" w:hAnsiTheme="majorBidi" w:cstheme="majorBidi"/>
          <w:sz w:val="24"/>
          <w:szCs w:val="24"/>
          <w:rtl/>
        </w:rPr>
        <w:t>(</w:t>
      </w:r>
      <w:r w:rsidRPr="00EB016C">
        <w:rPr>
          <w:rStyle w:val="Appelnotedebasdep"/>
          <w:rFonts w:asciiTheme="majorBidi" w:hAnsiTheme="majorBidi" w:cstheme="majorBidi"/>
          <w:rtl/>
        </w:rPr>
        <w:footnoteRef/>
      </w:r>
      <w:r w:rsidRPr="00EB016C">
        <w:rPr>
          <w:rFonts w:asciiTheme="majorBidi" w:hAnsiTheme="majorBidi" w:cstheme="majorBidi"/>
          <w:sz w:val="24"/>
          <w:szCs w:val="24"/>
          <w:rtl/>
        </w:rPr>
        <w:t>)-رشيدة بوبكر، المرجع</w:t>
      </w:r>
      <w:r>
        <w:rPr>
          <w:rFonts w:asciiTheme="majorBidi" w:hAnsiTheme="majorBidi" w:cstheme="majorBidi" w:hint="cs"/>
          <w:sz w:val="24"/>
          <w:szCs w:val="24"/>
          <w:rtl/>
        </w:rPr>
        <w:t xml:space="preserve"> </w:t>
      </w:r>
      <w:r w:rsidRPr="00EB016C">
        <w:rPr>
          <w:rFonts w:asciiTheme="majorBidi" w:hAnsiTheme="majorBidi" w:cstheme="majorBidi"/>
          <w:sz w:val="24"/>
          <w:szCs w:val="24"/>
          <w:rtl/>
        </w:rPr>
        <w:t>السابق، ص 434.</w:t>
      </w:r>
    </w:p>
  </w:footnote>
  <w:footnote w:id="23">
    <w:p w:rsidR="00C236ED" w:rsidRPr="00EB016C" w:rsidRDefault="00C236ED" w:rsidP="00C236ED">
      <w:pPr>
        <w:pStyle w:val="Notedebasdepage"/>
        <w:spacing w:line="420" w:lineRule="exact"/>
        <w:jc w:val="both"/>
        <w:rPr>
          <w:rFonts w:asciiTheme="majorBidi" w:hAnsiTheme="majorBidi" w:cstheme="majorBidi"/>
          <w:sz w:val="24"/>
          <w:szCs w:val="24"/>
          <w:rtl/>
        </w:rPr>
      </w:pPr>
      <w:r w:rsidRPr="00EB016C">
        <w:rPr>
          <w:rFonts w:asciiTheme="majorBidi" w:hAnsiTheme="majorBidi" w:cstheme="majorBidi"/>
          <w:sz w:val="24"/>
          <w:szCs w:val="24"/>
          <w:rtl/>
        </w:rPr>
        <w:t>(</w:t>
      </w:r>
      <w:r w:rsidRPr="00EB016C">
        <w:rPr>
          <w:rStyle w:val="Appelnotedebasdep"/>
          <w:rFonts w:asciiTheme="majorBidi" w:hAnsiTheme="majorBidi" w:cstheme="majorBidi"/>
          <w:rtl/>
        </w:rPr>
        <w:footnoteRef/>
      </w:r>
      <w:r w:rsidRPr="00EB016C">
        <w:rPr>
          <w:rFonts w:asciiTheme="majorBidi" w:hAnsiTheme="majorBidi" w:cstheme="majorBidi"/>
          <w:sz w:val="24"/>
          <w:szCs w:val="24"/>
          <w:rtl/>
        </w:rPr>
        <w:t xml:space="preserve">)-تنص المادة </w:t>
      </w:r>
      <w:r>
        <w:rPr>
          <w:rFonts w:asciiTheme="majorBidi" w:hAnsiTheme="majorBidi" w:cstheme="majorBidi" w:hint="cs"/>
          <w:sz w:val="24"/>
          <w:szCs w:val="24"/>
          <w:rtl/>
        </w:rPr>
        <w:t>:</w:t>
      </w:r>
      <w:r w:rsidRPr="00EB016C">
        <w:rPr>
          <w:rFonts w:asciiTheme="majorBidi" w:hAnsiTheme="majorBidi" w:cstheme="majorBidi"/>
          <w:sz w:val="24"/>
          <w:szCs w:val="24"/>
          <w:rtl/>
        </w:rPr>
        <w:t>65 مكرر 15 ق إ ج على مايلي:</w:t>
      </w:r>
    </w:p>
    <w:p w:rsidR="00C236ED" w:rsidRPr="00EB016C" w:rsidRDefault="00C236ED" w:rsidP="00C236ED">
      <w:pPr>
        <w:pStyle w:val="Notedebasdepage"/>
        <w:spacing w:line="420" w:lineRule="exact"/>
        <w:jc w:val="both"/>
        <w:rPr>
          <w:rFonts w:asciiTheme="majorBidi" w:hAnsiTheme="majorBidi" w:cstheme="majorBidi"/>
          <w:b/>
          <w:bCs/>
          <w:sz w:val="24"/>
          <w:szCs w:val="24"/>
          <w:rtl/>
        </w:rPr>
      </w:pPr>
      <w:r w:rsidRPr="00EB016C">
        <w:rPr>
          <w:rFonts w:asciiTheme="majorBidi" w:hAnsiTheme="majorBidi" w:cstheme="majorBidi"/>
          <w:sz w:val="24"/>
          <w:szCs w:val="24"/>
          <w:rtl/>
        </w:rPr>
        <w:t>"</w:t>
      </w:r>
      <w:r w:rsidRPr="00EB016C">
        <w:rPr>
          <w:rFonts w:asciiTheme="majorBidi" w:hAnsiTheme="majorBidi" w:cstheme="majorBidi"/>
          <w:b/>
          <w:bCs/>
          <w:sz w:val="24"/>
          <w:szCs w:val="24"/>
          <w:rtl/>
        </w:rPr>
        <w:t>يجب أن يكون الإذن المسلم تطبيقا للمادة 65 مكرر 11، مكتوبا ومسببا وذلك تحت طائلة البطلان.</w:t>
      </w:r>
    </w:p>
    <w:p w:rsidR="00C236ED" w:rsidRPr="00EB016C" w:rsidRDefault="00C236ED" w:rsidP="00C236ED">
      <w:pPr>
        <w:pStyle w:val="Notedebasdepage"/>
        <w:spacing w:line="420" w:lineRule="exact"/>
        <w:jc w:val="both"/>
        <w:rPr>
          <w:rFonts w:asciiTheme="majorBidi" w:hAnsiTheme="majorBidi" w:cstheme="majorBidi"/>
          <w:b/>
          <w:bCs/>
          <w:sz w:val="24"/>
          <w:szCs w:val="24"/>
          <w:rtl/>
        </w:rPr>
      </w:pPr>
      <w:r w:rsidRPr="00EB016C">
        <w:rPr>
          <w:rFonts w:asciiTheme="majorBidi" w:hAnsiTheme="majorBidi" w:cstheme="majorBidi"/>
          <w:b/>
          <w:bCs/>
          <w:sz w:val="24"/>
          <w:szCs w:val="24"/>
          <w:rtl/>
        </w:rPr>
        <w:t xml:space="preserve"> تذكر في الإذن الجريمة التي تبرر اللجوء الى هذا الإجراء وهوية ضابط الشرطة القضائية التي تتم العملية تحت مسؤوليته.</w:t>
      </w:r>
    </w:p>
    <w:p w:rsidR="00C236ED" w:rsidRPr="00662C38" w:rsidRDefault="00C236ED" w:rsidP="00C236ED">
      <w:pPr>
        <w:pStyle w:val="Notedebasdepage"/>
        <w:spacing w:line="420" w:lineRule="exact"/>
        <w:jc w:val="both"/>
        <w:rPr>
          <w:rFonts w:ascii="Simplified Arabic" w:hAnsi="Simplified Arabic" w:cs="Simplified Arabic"/>
          <w:b/>
          <w:bCs/>
          <w:sz w:val="24"/>
          <w:szCs w:val="24"/>
          <w:rtl/>
        </w:rPr>
      </w:pPr>
      <w:r w:rsidRPr="00EB016C">
        <w:rPr>
          <w:rFonts w:asciiTheme="majorBidi" w:hAnsiTheme="majorBidi" w:cstheme="majorBidi"/>
          <w:b/>
          <w:bCs/>
          <w:sz w:val="24"/>
          <w:szCs w:val="24"/>
          <w:rtl/>
        </w:rPr>
        <w:t>ويحدد هذا الإذن</w:t>
      </w:r>
      <w:r w:rsidRPr="00662C38">
        <w:rPr>
          <w:rFonts w:ascii="Simplified Arabic" w:hAnsi="Simplified Arabic" w:cs="Simplified Arabic"/>
          <w:b/>
          <w:bCs/>
          <w:sz w:val="24"/>
          <w:szCs w:val="24"/>
          <w:rtl/>
        </w:rPr>
        <w:t xml:space="preserve"> مدة عملية </w:t>
      </w:r>
      <w:r w:rsidRPr="00662C38">
        <w:rPr>
          <w:rFonts w:ascii="Simplified Arabic" w:hAnsi="Simplified Arabic" w:cs="Simplified Arabic" w:hint="cs"/>
          <w:b/>
          <w:bCs/>
          <w:sz w:val="24"/>
          <w:szCs w:val="24"/>
          <w:rtl/>
        </w:rPr>
        <w:t>التسرب،</w:t>
      </w:r>
      <w:r w:rsidRPr="00662C38">
        <w:rPr>
          <w:rFonts w:ascii="Simplified Arabic" w:hAnsi="Simplified Arabic" w:cs="Simplified Arabic"/>
          <w:b/>
          <w:bCs/>
          <w:sz w:val="24"/>
          <w:szCs w:val="24"/>
          <w:rtl/>
        </w:rPr>
        <w:t xml:space="preserve"> التي لا يمكن أن تتجاوز أربعة (</w:t>
      </w:r>
      <w:r w:rsidRPr="00662C38">
        <w:rPr>
          <w:rFonts w:ascii="Simplified Arabic" w:hAnsi="Simplified Arabic" w:cs="Simplified Arabic" w:hint="cs"/>
          <w:b/>
          <w:bCs/>
          <w:sz w:val="24"/>
          <w:szCs w:val="24"/>
          <w:rtl/>
        </w:rPr>
        <w:t>4)</w:t>
      </w:r>
      <w:r w:rsidRPr="00662C38">
        <w:rPr>
          <w:rFonts w:ascii="Simplified Arabic" w:hAnsi="Simplified Arabic" w:cs="Simplified Arabic"/>
          <w:b/>
          <w:bCs/>
          <w:sz w:val="24"/>
          <w:szCs w:val="24"/>
          <w:rtl/>
        </w:rPr>
        <w:t xml:space="preserve"> أشهر</w:t>
      </w:r>
      <w:r w:rsidRPr="00662C38">
        <w:rPr>
          <w:rFonts w:ascii="Simplified Arabic" w:hAnsi="Simplified Arabic" w:cs="Simplified Arabic" w:hint="cs"/>
          <w:b/>
          <w:bCs/>
          <w:sz w:val="24"/>
          <w:szCs w:val="24"/>
          <w:rtl/>
        </w:rPr>
        <w:t>،</w:t>
      </w:r>
    </w:p>
    <w:p w:rsidR="00C236ED" w:rsidRPr="00662C38" w:rsidRDefault="00C236ED" w:rsidP="00C236ED">
      <w:pPr>
        <w:pStyle w:val="Notedebasdepage"/>
        <w:spacing w:line="420" w:lineRule="exact"/>
        <w:jc w:val="both"/>
        <w:rPr>
          <w:rFonts w:ascii="Simplified Arabic" w:hAnsi="Simplified Arabic" w:cs="Simplified Arabic"/>
          <w:b/>
          <w:bCs/>
          <w:sz w:val="24"/>
          <w:szCs w:val="24"/>
          <w:rtl/>
        </w:rPr>
      </w:pPr>
      <w:r w:rsidRPr="00662C38">
        <w:rPr>
          <w:rFonts w:ascii="Simplified Arabic" w:hAnsi="Simplified Arabic" w:cs="Simplified Arabic" w:hint="cs"/>
          <w:b/>
          <w:bCs/>
          <w:sz w:val="24"/>
          <w:szCs w:val="24"/>
          <w:rtl/>
        </w:rPr>
        <w:t>ويمكن أن</w:t>
      </w:r>
      <w:r w:rsidRPr="00662C38">
        <w:rPr>
          <w:rFonts w:ascii="Simplified Arabic" w:hAnsi="Simplified Arabic" w:cs="Simplified Arabic"/>
          <w:b/>
          <w:bCs/>
          <w:sz w:val="24"/>
          <w:szCs w:val="24"/>
          <w:rtl/>
        </w:rPr>
        <w:t xml:space="preserve"> تجدد العملية حسب مقتضيات التحري أو التحقيق ضمن نفس الشروط الشكلية والزمنية </w:t>
      </w:r>
    </w:p>
    <w:p w:rsidR="00C236ED" w:rsidRPr="00662C38" w:rsidRDefault="00C236ED" w:rsidP="00C236ED">
      <w:pPr>
        <w:pStyle w:val="Notedebasdepage"/>
        <w:spacing w:line="420" w:lineRule="exact"/>
        <w:jc w:val="both"/>
        <w:rPr>
          <w:rFonts w:ascii="Simplified Arabic" w:hAnsi="Simplified Arabic" w:cs="Simplified Arabic"/>
          <w:b/>
          <w:bCs/>
          <w:sz w:val="24"/>
          <w:szCs w:val="24"/>
          <w:rtl/>
        </w:rPr>
      </w:pPr>
      <w:r w:rsidRPr="00662C38">
        <w:rPr>
          <w:rFonts w:ascii="Simplified Arabic" w:hAnsi="Simplified Arabic" w:cs="Simplified Arabic"/>
          <w:b/>
          <w:bCs/>
          <w:sz w:val="24"/>
          <w:szCs w:val="24"/>
          <w:rtl/>
        </w:rPr>
        <w:t xml:space="preserve"> ويجوز للقاضي الذي رخص بإجرائها أن </w:t>
      </w:r>
      <w:r w:rsidRPr="00662C38">
        <w:rPr>
          <w:rFonts w:ascii="Simplified Arabic" w:hAnsi="Simplified Arabic" w:cs="Simplified Arabic" w:hint="cs"/>
          <w:b/>
          <w:bCs/>
          <w:sz w:val="24"/>
          <w:szCs w:val="24"/>
          <w:rtl/>
        </w:rPr>
        <w:t>يأمر،</w:t>
      </w:r>
      <w:r w:rsidRPr="00662C38">
        <w:rPr>
          <w:rFonts w:ascii="Simplified Arabic" w:hAnsi="Simplified Arabic" w:cs="Simplified Arabic"/>
          <w:b/>
          <w:bCs/>
          <w:sz w:val="24"/>
          <w:szCs w:val="24"/>
          <w:rtl/>
        </w:rPr>
        <w:t xml:space="preserve"> في أي </w:t>
      </w:r>
      <w:r w:rsidRPr="00662C38">
        <w:rPr>
          <w:rFonts w:ascii="Simplified Arabic" w:hAnsi="Simplified Arabic" w:cs="Simplified Arabic" w:hint="cs"/>
          <w:b/>
          <w:bCs/>
          <w:sz w:val="24"/>
          <w:szCs w:val="24"/>
          <w:rtl/>
        </w:rPr>
        <w:t>وقت،</w:t>
      </w:r>
      <w:r w:rsidRPr="00662C38">
        <w:rPr>
          <w:rFonts w:ascii="Simplified Arabic" w:hAnsi="Simplified Arabic" w:cs="Simplified Arabic"/>
          <w:b/>
          <w:bCs/>
          <w:sz w:val="24"/>
          <w:szCs w:val="24"/>
          <w:rtl/>
        </w:rPr>
        <w:t xml:space="preserve"> بوقفها قبل انقضاء المدة </w:t>
      </w:r>
      <w:r w:rsidRPr="00662C38">
        <w:rPr>
          <w:rFonts w:ascii="Simplified Arabic" w:hAnsi="Simplified Arabic" w:cs="Simplified Arabic" w:hint="cs"/>
          <w:b/>
          <w:bCs/>
          <w:sz w:val="24"/>
          <w:szCs w:val="24"/>
          <w:rtl/>
        </w:rPr>
        <w:t>المحددة.</w:t>
      </w:r>
    </w:p>
    <w:p w:rsidR="00C236ED" w:rsidRPr="00662C38" w:rsidRDefault="00C236ED" w:rsidP="00C236ED">
      <w:pPr>
        <w:pStyle w:val="Notedebasdepage"/>
        <w:spacing w:line="420" w:lineRule="exact"/>
        <w:jc w:val="both"/>
        <w:rPr>
          <w:rFonts w:ascii="Simplified Arabic" w:hAnsi="Simplified Arabic" w:cs="Simplified Arabic"/>
          <w:b/>
          <w:bCs/>
          <w:sz w:val="24"/>
          <w:szCs w:val="24"/>
        </w:rPr>
      </w:pPr>
      <w:r w:rsidRPr="00662C38">
        <w:rPr>
          <w:rFonts w:ascii="Simplified Arabic" w:hAnsi="Simplified Arabic" w:cs="Simplified Arabic"/>
          <w:b/>
          <w:bCs/>
          <w:sz w:val="24"/>
          <w:szCs w:val="24"/>
          <w:rtl/>
        </w:rPr>
        <w:t xml:space="preserve"> تودع الرخصة في ملف اٌجراءات بعد إلإنتهاء من عملية </w:t>
      </w:r>
      <w:r w:rsidRPr="00662C38">
        <w:rPr>
          <w:rFonts w:ascii="Simplified Arabic" w:hAnsi="Simplified Arabic" w:cs="Simplified Arabic" w:hint="cs"/>
          <w:b/>
          <w:bCs/>
          <w:sz w:val="24"/>
          <w:szCs w:val="24"/>
          <w:rtl/>
        </w:rPr>
        <w:t>التسرب.</w:t>
      </w:r>
      <w:r w:rsidRPr="00662C38">
        <w:rPr>
          <w:rFonts w:ascii="Simplified Arabic" w:hAnsi="Simplified Arabic" w:cs="Simplified Arabic"/>
          <w:b/>
          <w:bCs/>
          <w:sz w:val="24"/>
          <w:szCs w:val="24"/>
          <w:rtl/>
        </w:rPr>
        <w:t>"</w:t>
      </w:r>
    </w:p>
  </w:footnote>
  <w:footnote w:id="24">
    <w:p w:rsidR="00C236ED" w:rsidRPr="00770601" w:rsidRDefault="00C236ED" w:rsidP="00C236ED">
      <w:pPr>
        <w:pStyle w:val="Notedebasdepage"/>
        <w:tabs>
          <w:tab w:val="right" w:pos="4395"/>
        </w:tabs>
        <w:spacing w:line="420" w:lineRule="exact"/>
        <w:rPr>
          <w:rFonts w:asciiTheme="majorBidi" w:hAnsiTheme="majorBidi" w:cstheme="majorBidi"/>
          <w:sz w:val="24"/>
          <w:szCs w:val="24"/>
        </w:rPr>
      </w:pPr>
      <w:r w:rsidRPr="00770601">
        <w:rPr>
          <w:rFonts w:asciiTheme="majorBidi" w:hAnsiTheme="majorBidi" w:cstheme="majorBidi"/>
          <w:sz w:val="24"/>
          <w:szCs w:val="24"/>
          <w:rtl/>
        </w:rPr>
        <w:t>(</w:t>
      </w:r>
      <w:r w:rsidRPr="00770601">
        <w:rPr>
          <w:rStyle w:val="Appelnotedebasdep"/>
          <w:rFonts w:asciiTheme="majorBidi" w:hAnsiTheme="majorBidi" w:cstheme="majorBidi"/>
          <w:rtl/>
        </w:rPr>
        <w:footnoteRef/>
      </w:r>
      <w:r w:rsidRPr="00770601">
        <w:rPr>
          <w:rFonts w:asciiTheme="majorBidi" w:hAnsiTheme="majorBidi" w:cstheme="majorBidi"/>
          <w:sz w:val="24"/>
          <w:szCs w:val="24"/>
          <w:rtl/>
        </w:rPr>
        <w:t xml:space="preserve">)-رشيدة </w:t>
      </w:r>
      <w:r w:rsidRPr="00770601">
        <w:rPr>
          <w:rFonts w:asciiTheme="majorBidi" w:hAnsiTheme="majorBidi" w:cstheme="majorBidi" w:hint="cs"/>
          <w:sz w:val="24"/>
          <w:szCs w:val="24"/>
          <w:rtl/>
        </w:rPr>
        <w:t>بوبكر،</w:t>
      </w:r>
      <w:r w:rsidRPr="00770601">
        <w:rPr>
          <w:rFonts w:asciiTheme="majorBidi" w:hAnsiTheme="majorBidi" w:cstheme="majorBidi"/>
          <w:sz w:val="24"/>
          <w:szCs w:val="24"/>
          <w:rtl/>
        </w:rPr>
        <w:t xml:space="preserve"> المرجع </w:t>
      </w:r>
      <w:r w:rsidRPr="00770601">
        <w:rPr>
          <w:rFonts w:asciiTheme="majorBidi" w:hAnsiTheme="majorBidi" w:cstheme="majorBidi" w:hint="cs"/>
          <w:sz w:val="24"/>
          <w:szCs w:val="24"/>
          <w:rtl/>
        </w:rPr>
        <w:t>السابق،</w:t>
      </w:r>
      <w:r w:rsidRPr="00770601">
        <w:rPr>
          <w:rFonts w:asciiTheme="majorBidi" w:hAnsiTheme="majorBidi" w:cstheme="majorBidi"/>
          <w:sz w:val="24"/>
          <w:szCs w:val="24"/>
          <w:rtl/>
        </w:rPr>
        <w:t xml:space="preserve"> ص </w:t>
      </w:r>
      <w:r w:rsidRPr="00770601">
        <w:rPr>
          <w:rFonts w:asciiTheme="majorBidi" w:hAnsiTheme="majorBidi" w:cstheme="majorBidi" w:hint="cs"/>
          <w:sz w:val="24"/>
          <w:szCs w:val="24"/>
          <w:rtl/>
        </w:rPr>
        <w:t>438.</w:t>
      </w:r>
    </w:p>
  </w:footnote>
  <w:footnote w:id="25">
    <w:p w:rsidR="00C236ED" w:rsidRPr="00F57E6D" w:rsidRDefault="00C236ED" w:rsidP="00C236ED">
      <w:pPr>
        <w:pStyle w:val="Notedebasdepage"/>
        <w:tabs>
          <w:tab w:val="right" w:pos="4395"/>
        </w:tabs>
        <w:spacing w:line="420" w:lineRule="exact"/>
        <w:rPr>
          <w:rFonts w:asciiTheme="majorBidi" w:hAnsiTheme="majorBidi" w:cstheme="majorBidi"/>
          <w:sz w:val="24"/>
          <w:szCs w:val="24"/>
          <w:rtl/>
        </w:rPr>
      </w:pPr>
      <w:r w:rsidRPr="00F57E6D">
        <w:rPr>
          <w:rFonts w:asciiTheme="majorBidi" w:hAnsiTheme="majorBidi" w:cstheme="majorBidi"/>
          <w:color w:val="000000" w:themeColor="text1"/>
          <w:sz w:val="24"/>
          <w:szCs w:val="24"/>
          <w:rtl/>
        </w:rPr>
        <w:t>(</w:t>
      </w:r>
      <w:r w:rsidRPr="00F57E6D">
        <w:rPr>
          <w:rStyle w:val="Appelnotedebasdep"/>
          <w:rFonts w:asciiTheme="majorBidi" w:hAnsiTheme="majorBidi" w:cstheme="majorBidi"/>
          <w:color w:val="000000" w:themeColor="text1"/>
          <w:rtl/>
        </w:rPr>
        <w:footnoteRef/>
      </w:r>
      <w:r w:rsidRPr="00F57E6D">
        <w:rPr>
          <w:rFonts w:asciiTheme="majorBidi" w:hAnsiTheme="majorBidi" w:cstheme="majorBidi"/>
          <w:color w:val="000000" w:themeColor="text1"/>
          <w:sz w:val="24"/>
          <w:szCs w:val="24"/>
          <w:rtl/>
        </w:rPr>
        <w:t>)</w:t>
      </w:r>
      <w:r w:rsidRPr="00F57E6D">
        <w:rPr>
          <w:rFonts w:asciiTheme="majorBidi" w:hAnsiTheme="majorBidi" w:cstheme="majorBidi" w:hint="cs"/>
          <w:sz w:val="24"/>
          <w:szCs w:val="24"/>
          <w:rtl/>
        </w:rPr>
        <w:t>-تنص</w:t>
      </w:r>
      <w:r w:rsidRPr="00F57E6D">
        <w:rPr>
          <w:rFonts w:asciiTheme="majorBidi" w:hAnsiTheme="majorBidi" w:cstheme="majorBidi"/>
          <w:sz w:val="24"/>
          <w:szCs w:val="24"/>
          <w:rtl/>
        </w:rPr>
        <w:t xml:space="preserve"> المادة</w:t>
      </w:r>
      <w:r>
        <w:rPr>
          <w:rFonts w:asciiTheme="majorBidi" w:hAnsiTheme="majorBidi" w:cstheme="majorBidi" w:hint="cs"/>
          <w:sz w:val="24"/>
          <w:szCs w:val="24"/>
          <w:rtl/>
        </w:rPr>
        <w:t>:</w:t>
      </w:r>
      <w:r w:rsidRPr="00F57E6D">
        <w:rPr>
          <w:rFonts w:asciiTheme="majorBidi" w:hAnsiTheme="majorBidi" w:cstheme="majorBidi"/>
          <w:sz w:val="24"/>
          <w:szCs w:val="24"/>
          <w:rtl/>
        </w:rPr>
        <w:t xml:space="preserve"> 65 مكرر </w:t>
      </w:r>
      <w:r w:rsidRPr="00F57E6D">
        <w:rPr>
          <w:rFonts w:asciiTheme="majorBidi" w:hAnsiTheme="majorBidi" w:cstheme="majorBidi" w:hint="cs"/>
          <w:sz w:val="24"/>
          <w:szCs w:val="24"/>
          <w:rtl/>
        </w:rPr>
        <w:t>17 ق</w:t>
      </w:r>
      <w:r w:rsidRPr="00F57E6D">
        <w:rPr>
          <w:rFonts w:asciiTheme="majorBidi" w:hAnsiTheme="majorBidi" w:cstheme="majorBidi"/>
          <w:sz w:val="24"/>
          <w:szCs w:val="24"/>
          <w:rtl/>
        </w:rPr>
        <w:t xml:space="preserve"> إ ج على </w:t>
      </w:r>
      <w:r w:rsidRPr="00F57E6D">
        <w:rPr>
          <w:rFonts w:asciiTheme="majorBidi" w:hAnsiTheme="majorBidi" w:cstheme="majorBidi" w:hint="cs"/>
          <w:sz w:val="24"/>
          <w:szCs w:val="24"/>
          <w:rtl/>
        </w:rPr>
        <w:t>مايلي:</w:t>
      </w:r>
    </w:p>
    <w:p w:rsidR="00C236ED" w:rsidRPr="00F57E6D" w:rsidRDefault="00C236ED" w:rsidP="00C236ED">
      <w:pPr>
        <w:pStyle w:val="Notedebasdepage"/>
        <w:tabs>
          <w:tab w:val="right" w:pos="4395"/>
        </w:tabs>
        <w:spacing w:line="420" w:lineRule="exact"/>
        <w:jc w:val="both"/>
        <w:rPr>
          <w:rFonts w:asciiTheme="majorBidi" w:hAnsiTheme="majorBidi" w:cstheme="majorBidi"/>
          <w:b/>
          <w:bCs/>
          <w:sz w:val="24"/>
          <w:szCs w:val="24"/>
          <w:rtl/>
        </w:rPr>
      </w:pPr>
      <w:r w:rsidRPr="00F57E6D">
        <w:rPr>
          <w:rFonts w:asciiTheme="majorBidi" w:hAnsiTheme="majorBidi" w:cstheme="majorBidi"/>
          <w:b/>
          <w:bCs/>
          <w:sz w:val="24"/>
          <w:szCs w:val="24"/>
          <w:rtl/>
        </w:rPr>
        <w:t xml:space="preserve">"إذا تقرر وقف العملية أو عند انقضاء المهلة المحددة في رخصة </w:t>
      </w:r>
      <w:r w:rsidRPr="00F57E6D">
        <w:rPr>
          <w:rFonts w:asciiTheme="majorBidi" w:hAnsiTheme="majorBidi" w:cstheme="majorBidi" w:hint="cs"/>
          <w:b/>
          <w:bCs/>
          <w:sz w:val="24"/>
          <w:szCs w:val="24"/>
          <w:rtl/>
        </w:rPr>
        <w:t>التسرب وفي</w:t>
      </w:r>
      <w:r w:rsidRPr="00F57E6D">
        <w:rPr>
          <w:rFonts w:asciiTheme="majorBidi" w:hAnsiTheme="majorBidi" w:cstheme="majorBidi"/>
          <w:b/>
          <w:bCs/>
          <w:sz w:val="24"/>
          <w:szCs w:val="24"/>
          <w:rtl/>
        </w:rPr>
        <w:t xml:space="preserve"> حالة عدم </w:t>
      </w:r>
      <w:r w:rsidRPr="00F57E6D">
        <w:rPr>
          <w:rFonts w:asciiTheme="majorBidi" w:hAnsiTheme="majorBidi" w:cstheme="majorBidi" w:hint="cs"/>
          <w:b/>
          <w:bCs/>
          <w:sz w:val="24"/>
          <w:szCs w:val="24"/>
          <w:rtl/>
        </w:rPr>
        <w:t>تمديدها،</w:t>
      </w:r>
      <w:r w:rsidRPr="00F57E6D">
        <w:rPr>
          <w:rFonts w:asciiTheme="majorBidi" w:hAnsiTheme="majorBidi" w:cstheme="majorBidi"/>
          <w:b/>
          <w:bCs/>
          <w:sz w:val="24"/>
          <w:szCs w:val="24"/>
          <w:rtl/>
        </w:rPr>
        <w:t xml:space="preserve"> يمكن العون المتسرب مواصلة النشاطات المذكورة في المادة 65 مكرر 14 أعلاه للوقت الضروري الكافي لتوقيف عمليات المراقبة في ظروف تضمن أمنه دون أن يكون مسؤولا جزائيا، على ألا يتجاوز ذلك مدة أربعة (</w:t>
      </w:r>
      <w:r w:rsidRPr="00F57E6D">
        <w:rPr>
          <w:rFonts w:asciiTheme="majorBidi" w:hAnsiTheme="majorBidi" w:cstheme="majorBidi" w:hint="cs"/>
          <w:b/>
          <w:bCs/>
          <w:sz w:val="24"/>
          <w:szCs w:val="24"/>
          <w:rtl/>
        </w:rPr>
        <w:t>4) أشهر.</w:t>
      </w:r>
    </w:p>
    <w:p w:rsidR="00C236ED" w:rsidRPr="00F57E6D" w:rsidRDefault="00C236ED" w:rsidP="00C236ED">
      <w:pPr>
        <w:pStyle w:val="Notedebasdepage"/>
        <w:tabs>
          <w:tab w:val="right" w:pos="4395"/>
        </w:tabs>
        <w:spacing w:line="420" w:lineRule="exact"/>
        <w:jc w:val="both"/>
        <w:rPr>
          <w:rFonts w:asciiTheme="majorBidi" w:hAnsiTheme="majorBidi" w:cstheme="majorBidi"/>
          <w:b/>
          <w:bCs/>
          <w:sz w:val="24"/>
          <w:szCs w:val="24"/>
        </w:rPr>
      </w:pPr>
      <w:r w:rsidRPr="00F57E6D">
        <w:rPr>
          <w:rFonts w:asciiTheme="majorBidi" w:hAnsiTheme="majorBidi" w:cstheme="majorBidi"/>
          <w:b/>
          <w:bCs/>
          <w:sz w:val="24"/>
          <w:szCs w:val="24"/>
          <w:rtl/>
        </w:rPr>
        <w:t xml:space="preserve">يخبر القاضي الذي أصدر الرخصة </w:t>
      </w:r>
      <w:r w:rsidRPr="00F57E6D">
        <w:rPr>
          <w:rFonts w:asciiTheme="majorBidi" w:hAnsiTheme="majorBidi" w:cstheme="majorBidi" w:hint="cs"/>
          <w:b/>
          <w:bCs/>
          <w:sz w:val="24"/>
          <w:szCs w:val="24"/>
          <w:rtl/>
        </w:rPr>
        <w:t>المنصوص عليها</w:t>
      </w:r>
      <w:r w:rsidRPr="00F57E6D">
        <w:rPr>
          <w:rFonts w:asciiTheme="majorBidi" w:hAnsiTheme="majorBidi" w:cstheme="majorBidi"/>
          <w:b/>
          <w:bCs/>
          <w:sz w:val="24"/>
          <w:szCs w:val="24"/>
          <w:rtl/>
        </w:rPr>
        <w:t xml:space="preserve"> في المادة 65 مكرر 11 أعلاه في أقرب الآجال، وإذا انقضت مهلة الأربعة أشهر دون أن يتمكن العون المتسرب من توقيف نشاطه في ظروف تضمن أمنه، يمكن لهذا القاضي أن يرخص تمديدها لمدة أربعة (4) على الأكثر ".</w:t>
      </w:r>
    </w:p>
  </w:footnote>
  <w:footnote w:id="26">
    <w:p w:rsidR="00C236ED" w:rsidRPr="00F04485" w:rsidRDefault="00C236ED" w:rsidP="00C236ED">
      <w:pPr>
        <w:pStyle w:val="Notedebasdepage"/>
        <w:jc w:val="both"/>
        <w:rPr>
          <w:rFonts w:asciiTheme="majorBidi" w:hAnsiTheme="majorBidi" w:cstheme="majorBidi"/>
          <w:sz w:val="24"/>
          <w:szCs w:val="24"/>
          <w:rtl/>
        </w:rPr>
      </w:pPr>
      <w:r w:rsidRPr="00F04485">
        <w:rPr>
          <w:rFonts w:asciiTheme="majorBidi" w:hAnsiTheme="majorBidi" w:cstheme="majorBidi"/>
          <w:sz w:val="24"/>
          <w:szCs w:val="24"/>
          <w:rtl/>
        </w:rPr>
        <w:t>(</w:t>
      </w:r>
      <w:r w:rsidRPr="00F04485">
        <w:rPr>
          <w:rStyle w:val="Appelnotedebasdep"/>
          <w:rFonts w:asciiTheme="majorBidi" w:hAnsiTheme="majorBidi" w:cstheme="majorBidi"/>
          <w:rtl/>
        </w:rPr>
        <w:footnoteRef/>
      </w:r>
      <w:r w:rsidRPr="00F04485">
        <w:rPr>
          <w:rFonts w:asciiTheme="majorBidi" w:hAnsiTheme="majorBidi" w:cstheme="majorBidi"/>
          <w:sz w:val="24"/>
          <w:szCs w:val="24"/>
          <w:rtl/>
        </w:rPr>
        <w:t>) -</w:t>
      </w:r>
      <w:r w:rsidRPr="00F04485">
        <w:rPr>
          <w:rFonts w:asciiTheme="majorBidi" w:hAnsiTheme="majorBidi" w:cstheme="majorBidi"/>
          <w:sz w:val="24"/>
          <w:szCs w:val="24"/>
          <w:rtl/>
          <w:lang w:bidi="ar-JO"/>
        </w:rPr>
        <w:t xml:space="preserve">تنص </w:t>
      </w:r>
      <w:r w:rsidRPr="00F04485">
        <w:rPr>
          <w:rFonts w:asciiTheme="majorBidi" w:hAnsiTheme="majorBidi" w:cstheme="majorBidi" w:hint="cs"/>
          <w:sz w:val="24"/>
          <w:szCs w:val="24"/>
          <w:rtl/>
          <w:lang w:bidi="ar-JO"/>
        </w:rPr>
        <w:t>المادة</w:t>
      </w:r>
      <w:r>
        <w:rPr>
          <w:rFonts w:asciiTheme="majorBidi" w:hAnsiTheme="majorBidi" w:cstheme="majorBidi" w:hint="cs"/>
          <w:sz w:val="24"/>
          <w:szCs w:val="24"/>
          <w:rtl/>
          <w:lang w:bidi="ar-JO"/>
        </w:rPr>
        <w:t>:</w:t>
      </w:r>
      <w:r w:rsidRPr="00F04485">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 xml:space="preserve">03 </w:t>
      </w:r>
      <w:r w:rsidRPr="00F04485">
        <w:rPr>
          <w:rFonts w:asciiTheme="majorBidi" w:hAnsiTheme="majorBidi" w:cstheme="majorBidi"/>
          <w:sz w:val="24"/>
          <w:szCs w:val="24"/>
          <w:rtl/>
          <w:lang w:bidi="ar-JO"/>
        </w:rPr>
        <w:t xml:space="preserve">من القانون 90/04 المتعلق بالوقاية من الجرائم المتصلة بتكنولوجيات الإعلام </w:t>
      </w:r>
      <w:r w:rsidRPr="00F04485">
        <w:rPr>
          <w:rFonts w:asciiTheme="majorBidi" w:hAnsiTheme="majorBidi" w:cstheme="majorBidi" w:hint="cs"/>
          <w:sz w:val="24"/>
          <w:szCs w:val="24"/>
          <w:rtl/>
          <w:lang w:bidi="ar-JO"/>
        </w:rPr>
        <w:t>والاتصال</w:t>
      </w:r>
      <w:r w:rsidRPr="00F04485">
        <w:rPr>
          <w:rFonts w:asciiTheme="majorBidi" w:hAnsiTheme="majorBidi" w:cstheme="majorBidi"/>
          <w:sz w:val="24"/>
          <w:szCs w:val="24"/>
          <w:rtl/>
          <w:lang w:bidi="ar-JO"/>
        </w:rPr>
        <w:t xml:space="preserve"> ومكافحتها</w:t>
      </w:r>
      <w:r w:rsidRPr="00F04485">
        <w:rPr>
          <w:rFonts w:asciiTheme="majorBidi" w:hAnsiTheme="majorBidi" w:cstheme="majorBidi"/>
          <w:sz w:val="24"/>
          <w:szCs w:val="24"/>
          <w:rtl/>
        </w:rPr>
        <w:t xml:space="preserve"> على ما </w:t>
      </w:r>
      <w:r w:rsidRPr="00F04485">
        <w:rPr>
          <w:rFonts w:asciiTheme="majorBidi" w:hAnsiTheme="majorBidi" w:cstheme="majorBidi" w:hint="cs"/>
          <w:sz w:val="24"/>
          <w:szCs w:val="24"/>
          <w:rtl/>
        </w:rPr>
        <w:t>يلي</w:t>
      </w:r>
      <w:r>
        <w:rPr>
          <w:rFonts w:asciiTheme="majorBidi" w:hAnsiTheme="majorBidi" w:cstheme="majorBidi"/>
          <w:sz w:val="24"/>
          <w:szCs w:val="24"/>
          <w:rtl/>
        </w:rPr>
        <w:t>:</w:t>
      </w:r>
    </w:p>
    <w:p w:rsidR="00C236ED" w:rsidRPr="00CB11AD" w:rsidRDefault="00C236ED" w:rsidP="00C236ED">
      <w:pPr>
        <w:pStyle w:val="Notedebasdepage"/>
        <w:jc w:val="both"/>
        <w:rPr>
          <w:rFonts w:asciiTheme="majorBidi" w:hAnsiTheme="majorBidi" w:cstheme="majorBidi"/>
          <w:sz w:val="24"/>
          <w:szCs w:val="24"/>
          <w:lang w:bidi="ar-JO"/>
        </w:rPr>
      </w:pPr>
      <w:r w:rsidRPr="00F04485">
        <w:rPr>
          <w:rFonts w:asciiTheme="majorBidi" w:hAnsiTheme="majorBidi" w:cstheme="majorBidi"/>
          <w:sz w:val="24"/>
          <w:szCs w:val="24"/>
          <w:rtl/>
        </w:rPr>
        <w:t xml:space="preserve"> " </w:t>
      </w:r>
      <w:r w:rsidRPr="00F04485">
        <w:rPr>
          <w:rFonts w:asciiTheme="majorBidi" w:hAnsiTheme="majorBidi" w:cstheme="majorBidi"/>
          <w:b/>
          <w:bCs/>
          <w:sz w:val="24"/>
          <w:szCs w:val="24"/>
          <w:rtl/>
        </w:rPr>
        <w:t>مع مراعاة الأحكام القانونية التي تضمن سرية المر</w:t>
      </w:r>
      <w:r w:rsidRPr="00F04485">
        <w:rPr>
          <w:rFonts w:asciiTheme="majorBidi" w:hAnsiTheme="majorBidi" w:cstheme="majorBidi" w:hint="cs"/>
          <w:b/>
          <w:bCs/>
          <w:sz w:val="24"/>
          <w:szCs w:val="24"/>
          <w:rtl/>
        </w:rPr>
        <w:t>ا</w:t>
      </w:r>
      <w:r w:rsidRPr="00F04485">
        <w:rPr>
          <w:rFonts w:asciiTheme="majorBidi" w:hAnsiTheme="majorBidi" w:cstheme="majorBidi"/>
          <w:b/>
          <w:bCs/>
          <w:sz w:val="24"/>
          <w:szCs w:val="24"/>
          <w:rtl/>
        </w:rPr>
        <w:t>سلات</w:t>
      </w:r>
      <w:r w:rsidRPr="00F04485">
        <w:rPr>
          <w:rFonts w:asciiTheme="majorBidi" w:hAnsiTheme="majorBidi" w:cstheme="majorBidi" w:hint="cs"/>
          <w:b/>
          <w:bCs/>
          <w:sz w:val="24"/>
          <w:szCs w:val="24"/>
          <w:rtl/>
        </w:rPr>
        <w:t xml:space="preserve"> والاتصالات،</w:t>
      </w:r>
      <w:r w:rsidRPr="00F04485">
        <w:rPr>
          <w:rFonts w:asciiTheme="majorBidi" w:hAnsiTheme="majorBidi" w:cstheme="majorBidi"/>
          <w:b/>
          <w:bCs/>
          <w:sz w:val="24"/>
          <w:szCs w:val="24"/>
          <w:rtl/>
        </w:rPr>
        <w:t xml:space="preserve"> يمكن لمقتضيات حماية النظام </w:t>
      </w:r>
      <w:r w:rsidRPr="00F04485">
        <w:rPr>
          <w:rFonts w:asciiTheme="majorBidi" w:hAnsiTheme="majorBidi" w:cstheme="majorBidi" w:hint="cs"/>
          <w:b/>
          <w:bCs/>
          <w:sz w:val="24"/>
          <w:szCs w:val="24"/>
          <w:rtl/>
        </w:rPr>
        <w:t xml:space="preserve">العام، </w:t>
      </w:r>
      <w:r w:rsidRPr="00F04485">
        <w:rPr>
          <w:rFonts w:asciiTheme="majorBidi" w:hAnsiTheme="majorBidi" w:cstheme="majorBidi"/>
          <w:b/>
          <w:bCs/>
          <w:sz w:val="24"/>
          <w:szCs w:val="24"/>
          <w:rtl/>
        </w:rPr>
        <w:t>أو لمستلزمات التحريات والتحقيقات القضائية</w:t>
      </w:r>
      <w:r>
        <w:rPr>
          <w:rFonts w:asciiTheme="majorBidi" w:hAnsiTheme="majorBidi" w:cstheme="majorBidi" w:hint="cs"/>
          <w:b/>
          <w:bCs/>
          <w:sz w:val="24"/>
          <w:szCs w:val="24"/>
          <w:rtl/>
        </w:rPr>
        <w:t xml:space="preserve"> </w:t>
      </w:r>
      <w:r w:rsidRPr="00F04485">
        <w:rPr>
          <w:rFonts w:asciiTheme="majorBidi" w:hAnsiTheme="majorBidi" w:cstheme="majorBidi"/>
          <w:b/>
          <w:bCs/>
          <w:sz w:val="24"/>
          <w:szCs w:val="24"/>
          <w:rtl/>
        </w:rPr>
        <w:t xml:space="preserve">الجارية وفقا للقواعد المنصوص عليها في قانون الإجراءات الجزائية وفي هذا القانون، وضع الترتيبات القانونية لمراقبة </w:t>
      </w:r>
      <w:r w:rsidRPr="00F04485">
        <w:rPr>
          <w:rFonts w:asciiTheme="majorBidi" w:hAnsiTheme="majorBidi" w:cstheme="majorBidi" w:hint="cs"/>
          <w:b/>
          <w:bCs/>
          <w:sz w:val="24"/>
          <w:szCs w:val="24"/>
          <w:rtl/>
        </w:rPr>
        <w:t>الاتصالات</w:t>
      </w:r>
      <w:r w:rsidRPr="00F04485">
        <w:rPr>
          <w:rFonts w:asciiTheme="majorBidi" w:hAnsiTheme="majorBidi" w:cstheme="majorBidi"/>
          <w:b/>
          <w:bCs/>
          <w:sz w:val="24"/>
          <w:szCs w:val="24"/>
          <w:rtl/>
        </w:rPr>
        <w:t xml:space="preserve"> الإلكترونية</w:t>
      </w:r>
      <w:r w:rsidRPr="00CB11AD">
        <w:rPr>
          <w:rFonts w:asciiTheme="majorBidi" w:hAnsiTheme="majorBidi" w:cstheme="majorBidi"/>
          <w:b/>
          <w:bCs/>
          <w:color w:val="000000" w:themeColor="text1"/>
          <w:sz w:val="24"/>
          <w:szCs w:val="24"/>
          <w:rtl/>
        </w:rPr>
        <w:t xml:space="preserve"> وتجميع وتسجيل محتواها</w:t>
      </w:r>
      <w:r w:rsidRPr="00CB11AD">
        <w:rPr>
          <w:rFonts w:asciiTheme="majorBidi" w:hAnsiTheme="majorBidi" w:cstheme="majorBidi"/>
          <w:color w:val="000000" w:themeColor="text1"/>
          <w:sz w:val="24"/>
          <w:szCs w:val="24"/>
          <w:rtl/>
        </w:rPr>
        <w:t>.</w:t>
      </w:r>
    </w:p>
  </w:footnote>
  <w:footnote w:id="27">
    <w:p w:rsidR="00C236ED" w:rsidRPr="00CB11AD" w:rsidRDefault="00C236ED" w:rsidP="00C236ED">
      <w:pPr>
        <w:pStyle w:val="Notedebasdepage"/>
        <w:jc w:val="both"/>
        <w:rPr>
          <w:rFonts w:asciiTheme="majorBidi" w:hAnsiTheme="majorBidi" w:cstheme="majorBidi"/>
          <w:sz w:val="24"/>
          <w:szCs w:val="24"/>
        </w:rPr>
      </w:pPr>
      <w:r w:rsidRPr="00CB11AD">
        <w:rPr>
          <w:rFonts w:asciiTheme="majorBidi" w:hAnsiTheme="majorBidi" w:cstheme="majorBidi"/>
          <w:color w:val="000000" w:themeColor="text1"/>
          <w:sz w:val="24"/>
          <w:szCs w:val="24"/>
          <w:rtl/>
        </w:rPr>
        <w:t>(</w:t>
      </w:r>
      <w:r w:rsidRPr="00CB11AD">
        <w:rPr>
          <w:rStyle w:val="Appelnotedebasdep"/>
          <w:rFonts w:asciiTheme="majorBidi" w:hAnsiTheme="majorBidi" w:cstheme="majorBidi"/>
          <w:color w:val="000000" w:themeColor="text1"/>
          <w:rtl/>
        </w:rPr>
        <w:footnoteRef/>
      </w:r>
      <w:r w:rsidRPr="00CB11AD">
        <w:rPr>
          <w:rFonts w:asciiTheme="majorBidi" w:hAnsiTheme="majorBidi" w:cstheme="majorBidi"/>
          <w:color w:val="000000" w:themeColor="text1"/>
          <w:sz w:val="24"/>
          <w:szCs w:val="24"/>
          <w:rtl/>
        </w:rPr>
        <w:t>)</w:t>
      </w:r>
      <w:r w:rsidRPr="00CB11AD">
        <w:rPr>
          <w:rFonts w:asciiTheme="majorBidi" w:hAnsiTheme="majorBidi" w:cstheme="majorBidi" w:hint="cs"/>
          <w:sz w:val="24"/>
          <w:szCs w:val="24"/>
          <w:rtl/>
        </w:rPr>
        <w:t>-عرف</w:t>
      </w:r>
      <w:r w:rsidRPr="00CB11AD">
        <w:rPr>
          <w:rFonts w:asciiTheme="majorBidi" w:hAnsiTheme="majorBidi" w:cstheme="majorBidi"/>
          <w:sz w:val="24"/>
          <w:szCs w:val="24"/>
          <w:rtl/>
        </w:rPr>
        <w:t xml:space="preserve"> المشرع الجزائري </w:t>
      </w:r>
      <w:r w:rsidRPr="00CB11AD">
        <w:rPr>
          <w:rFonts w:asciiTheme="majorBidi" w:hAnsiTheme="majorBidi" w:cstheme="majorBidi" w:hint="cs"/>
          <w:sz w:val="24"/>
          <w:szCs w:val="24"/>
          <w:rtl/>
        </w:rPr>
        <w:t>الاتصالات</w:t>
      </w:r>
      <w:r w:rsidRPr="00CB11AD">
        <w:rPr>
          <w:rFonts w:asciiTheme="majorBidi" w:hAnsiTheme="majorBidi" w:cstheme="majorBidi"/>
          <w:sz w:val="24"/>
          <w:szCs w:val="24"/>
          <w:rtl/>
        </w:rPr>
        <w:t xml:space="preserve"> الإلكترونية في </w:t>
      </w:r>
      <w:r w:rsidRPr="00CB11AD">
        <w:rPr>
          <w:rFonts w:asciiTheme="majorBidi" w:hAnsiTheme="majorBidi" w:cstheme="majorBidi" w:hint="cs"/>
          <w:sz w:val="24"/>
          <w:szCs w:val="24"/>
          <w:rtl/>
        </w:rPr>
        <w:t xml:space="preserve">المادة </w:t>
      </w:r>
      <w:r>
        <w:rPr>
          <w:rFonts w:asciiTheme="majorBidi" w:hAnsiTheme="majorBidi" w:cstheme="majorBidi" w:hint="cs"/>
          <w:sz w:val="24"/>
          <w:szCs w:val="24"/>
          <w:rtl/>
        </w:rPr>
        <w:t>02</w:t>
      </w:r>
      <w:r w:rsidRPr="00CB11AD">
        <w:rPr>
          <w:rFonts w:asciiTheme="majorBidi" w:hAnsiTheme="majorBidi" w:cstheme="majorBidi"/>
          <w:sz w:val="24"/>
          <w:szCs w:val="24"/>
          <w:rtl/>
        </w:rPr>
        <w:t xml:space="preserve"> فقرة </w:t>
      </w:r>
      <w:r>
        <w:rPr>
          <w:rFonts w:asciiTheme="majorBidi" w:hAnsiTheme="majorBidi" w:cstheme="majorBidi" w:hint="cs"/>
          <w:sz w:val="24"/>
          <w:szCs w:val="24"/>
          <w:rtl/>
        </w:rPr>
        <w:t>(</w:t>
      </w:r>
      <w:r w:rsidRPr="00CB11AD">
        <w:rPr>
          <w:rFonts w:asciiTheme="majorBidi" w:hAnsiTheme="majorBidi" w:cstheme="majorBidi"/>
          <w:sz w:val="24"/>
          <w:szCs w:val="24"/>
          <w:rtl/>
        </w:rPr>
        <w:t>و</w:t>
      </w:r>
      <w:r>
        <w:rPr>
          <w:rFonts w:asciiTheme="majorBidi" w:hAnsiTheme="majorBidi" w:cstheme="majorBidi" w:hint="cs"/>
          <w:sz w:val="24"/>
          <w:szCs w:val="24"/>
          <w:rtl/>
        </w:rPr>
        <w:t>)</w:t>
      </w:r>
      <w:r>
        <w:rPr>
          <w:rFonts w:asciiTheme="majorBidi" w:hAnsiTheme="majorBidi" w:cstheme="majorBidi"/>
          <w:sz w:val="24"/>
          <w:szCs w:val="24"/>
        </w:rPr>
        <w:t xml:space="preserve"> </w:t>
      </w:r>
      <w:r w:rsidRPr="00CB11AD">
        <w:rPr>
          <w:rFonts w:asciiTheme="majorBidi" w:hAnsiTheme="majorBidi" w:cstheme="majorBidi"/>
          <w:sz w:val="24"/>
          <w:szCs w:val="24"/>
          <w:rtl/>
        </w:rPr>
        <w:t xml:space="preserve">من القانون 90/04 المتعلق بالوقاية من الجرائم المتصلة بتكنولوجيات الإعلام </w:t>
      </w:r>
      <w:r w:rsidRPr="00CB11AD">
        <w:rPr>
          <w:rFonts w:asciiTheme="majorBidi" w:hAnsiTheme="majorBidi" w:cstheme="majorBidi" w:hint="cs"/>
          <w:sz w:val="24"/>
          <w:szCs w:val="24"/>
          <w:rtl/>
        </w:rPr>
        <w:t>والاتصال</w:t>
      </w:r>
      <w:r>
        <w:rPr>
          <w:rFonts w:asciiTheme="majorBidi" w:hAnsiTheme="majorBidi" w:cstheme="majorBidi" w:hint="cs"/>
          <w:sz w:val="24"/>
          <w:szCs w:val="24"/>
          <w:rtl/>
        </w:rPr>
        <w:t xml:space="preserve"> </w:t>
      </w:r>
      <w:r w:rsidRPr="00CB11AD">
        <w:rPr>
          <w:rFonts w:asciiTheme="majorBidi" w:hAnsiTheme="majorBidi" w:cstheme="majorBidi" w:hint="cs"/>
          <w:sz w:val="24"/>
          <w:szCs w:val="24"/>
          <w:rtl/>
        </w:rPr>
        <w:t>ومكافحتها، تحت</w:t>
      </w:r>
      <w:r w:rsidRPr="00CB11AD">
        <w:rPr>
          <w:rFonts w:asciiTheme="majorBidi" w:hAnsiTheme="majorBidi" w:cstheme="majorBidi"/>
          <w:sz w:val="24"/>
          <w:szCs w:val="24"/>
          <w:rtl/>
        </w:rPr>
        <w:t xml:space="preserve"> عنوان مصطلحات </w:t>
      </w:r>
      <w:r w:rsidRPr="00CB11AD">
        <w:rPr>
          <w:rFonts w:asciiTheme="majorBidi" w:hAnsiTheme="majorBidi" w:cstheme="majorBidi" w:hint="cs"/>
          <w:sz w:val="24"/>
          <w:szCs w:val="24"/>
          <w:rtl/>
        </w:rPr>
        <w:t>بأنها:</w:t>
      </w:r>
      <w:r w:rsidRPr="00CB11AD">
        <w:rPr>
          <w:rFonts w:asciiTheme="majorBidi" w:hAnsiTheme="majorBidi" w:cstheme="majorBidi"/>
          <w:sz w:val="24"/>
          <w:szCs w:val="24"/>
          <w:rtl/>
        </w:rPr>
        <w:t xml:space="preserve"> " </w:t>
      </w:r>
      <w:r w:rsidRPr="00CB11AD">
        <w:rPr>
          <w:rFonts w:asciiTheme="majorBidi" w:hAnsiTheme="majorBidi" w:cstheme="majorBidi"/>
          <w:b/>
          <w:bCs/>
          <w:sz w:val="24"/>
          <w:szCs w:val="24"/>
          <w:rtl/>
        </w:rPr>
        <w:t xml:space="preserve">ترسال او إرسال أو إستقبال علامات </w:t>
      </w:r>
      <w:r w:rsidRPr="00CB11AD">
        <w:rPr>
          <w:rFonts w:asciiTheme="majorBidi" w:hAnsiTheme="majorBidi" w:cstheme="majorBidi" w:hint="cs"/>
          <w:b/>
          <w:bCs/>
          <w:sz w:val="24"/>
          <w:szCs w:val="24"/>
          <w:rtl/>
        </w:rPr>
        <w:t>أو</w:t>
      </w:r>
      <w:r w:rsidRPr="00CB11AD">
        <w:rPr>
          <w:rFonts w:asciiTheme="majorBidi" w:hAnsiTheme="majorBidi" w:cstheme="majorBidi"/>
          <w:b/>
          <w:bCs/>
          <w:sz w:val="24"/>
          <w:szCs w:val="24"/>
          <w:rtl/>
        </w:rPr>
        <w:t xml:space="preserve"> إشارات أو كتابات أو صور او أصوات أو معلومات مختلفة بواسطة أية وسيلة إلكترونية</w:t>
      </w:r>
      <w:r w:rsidRPr="00CB11AD">
        <w:rPr>
          <w:rFonts w:asciiTheme="majorBidi" w:hAnsiTheme="majorBidi" w:cstheme="majorBidi"/>
          <w:sz w:val="24"/>
          <w:szCs w:val="24"/>
          <w:rtl/>
        </w:rPr>
        <w:t xml:space="preserve"> ".</w:t>
      </w:r>
    </w:p>
  </w:footnote>
  <w:footnote w:id="28">
    <w:p w:rsidR="00C236ED" w:rsidRPr="00A66B36" w:rsidRDefault="00C236ED" w:rsidP="00C236ED">
      <w:pPr>
        <w:pStyle w:val="Notedebasdepage"/>
        <w:jc w:val="both"/>
        <w:rPr>
          <w:rFonts w:asciiTheme="majorBidi" w:hAnsiTheme="majorBidi" w:cstheme="majorBidi"/>
          <w:sz w:val="24"/>
          <w:szCs w:val="24"/>
          <w:rtl/>
        </w:rPr>
      </w:pPr>
      <w:r w:rsidRPr="00CC5675">
        <w:rPr>
          <w:rFonts w:asciiTheme="majorBidi" w:hAnsiTheme="majorBidi" w:cstheme="majorBidi"/>
          <w:color w:val="000000" w:themeColor="text1"/>
          <w:sz w:val="24"/>
          <w:szCs w:val="24"/>
          <w:rtl/>
        </w:rPr>
        <w:t>(</w:t>
      </w:r>
      <w:r w:rsidRPr="00CC5675">
        <w:rPr>
          <w:rStyle w:val="Appelnotedebasdep"/>
          <w:rFonts w:asciiTheme="majorBidi" w:hAnsiTheme="majorBidi" w:cstheme="majorBidi"/>
          <w:color w:val="000000" w:themeColor="text1"/>
          <w:rtl/>
        </w:rPr>
        <w:footnoteRef/>
      </w:r>
      <w:r w:rsidRPr="00CC5675">
        <w:rPr>
          <w:rFonts w:asciiTheme="majorBidi" w:hAnsiTheme="majorBidi" w:cstheme="majorBidi"/>
          <w:color w:val="000000" w:themeColor="text1"/>
          <w:sz w:val="24"/>
          <w:szCs w:val="24"/>
          <w:rtl/>
        </w:rPr>
        <w:t>)</w:t>
      </w:r>
      <w:r w:rsidRPr="00B6586C">
        <w:rPr>
          <w:rFonts w:asciiTheme="majorBidi" w:hAnsiTheme="majorBidi" w:cstheme="majorBidi" w:hint="cs"/>
          <w:sz w:val="24"/>
          <w:szCs w:val="24"/>
          <w:rtl/>
        </w:rPr>
        <w:t>-كرنيفور</w:t>
      </w:r>
      <w:r w:rsidRPr="00EA2EB3">
        <w:rPr>
          <w:rFonts w:asciiTheme="majorBidi" w:hAnsiTheme="majorBidi" w:cstheme="majorBidi"/>
          <w:sz w:val="24"/>
          <w:szCs w:val="24"/>
          <w:rtl/>
        </w:rPr>
        <w:t xml:space="preserve">أو </w:t>
      </w:r>
      <w:r w:rsidRPr="00A66B36">
        <w:rPr>
          <w:rFonts w:asciiTheme="majorBidi" w:hAnsiTheme="majorBidi" w:cstheme="majorBidi"/>
          <w:sz w:val="24"/>
          <w:szCs w:val="24"/>
          <w:rtl/>
        </w:rPr>
        <w:t xml:space="preserve">آكل </w:t>
      </w:r>
      <w:r w:rsidRPr="00A66B36">
        <w:rPr>
          <w:rFonts w:asciiTheme="majorBidi" w:hAnsiTheme="majorBidi" w:cstheme="majorBidi" w:hint="cs"/>
          <w:sz w:val="24"/>
          <w:szCs w:val="24"/>
          <w:rtl/>
        </w:rPr>
        <w:t xml:space="preserve">البيانات طبق </w:t>
      </w:r>
      <w:r w:rsidRPr="00A66B36">
        <w:rPr>
          <w:rFonts w:asciiTheme="majorBidi" w:hAnsiTheme="majorBidi" w:cstheme="majorBidi"/>
          <w:sz w:val="24"/>
          <w:szCs w:val="24"/>
          <w:rtl/>
        </w:rPr>
        <w:t>لوكالة</w:t>
      </w:r>
      <w:r>
        <w:rPr>
          <w:rFonts w:asciiTheme="majorBidi" w:hAnsiTheme="majorBidi" w:cstheme="majorBidi" w:hint="cs"/>
          <w:sz w:val="24"/>
          <w:szCs w:val="24"/>
          <w:rtl/>
        </w:rPr>
        <w:t xml:space="preserve"> </w:t>
      </w:r>
      <w:r w:rsidRPr="00A66B36">
        <w:rPr>
          <w:rFonts w:asciiTheme="majorBidi" w:hAnsiTheme="majorBidi" w:cstheme="majorBidi"/>
          <w:sz w:val="24"/>
          <w:szCs w:val="24"/>
          <w:rtl/>
        </w:rPr>
        <w:t xml:space="preserve">المباحث الفيدرالية </w:t>
      </w:r>
      <w:r w:rsidRPr="00A66B36">
        <w:rPr>
          <w:rFonts w:asciiTheme="majorBidi" w:hAnsiTheme="majorBidi" w:cstheme="majorBidi" w:hint="cs"/>
          <w:sz w:val="24"/>
          <w:szCs w:val="24"/>
          <w:rtl/>
        </w:rPr>
        <w:t>الأمريكية،</w:t>
      </w:r>
      <w:r w:rsidRPr="00A66B36">
        <w:rPr>
          <w:rFonts w:asciiTheme="majorBidi" w:hAnsiTheme="majorBidi" w:cstheme="majorBidi"/>
          <w:sz w:val="24"/>
          <w:szCs w:val="24"/>
          <w:rtl/>
        </w:rPr>
        <w:t xml:space="preserve"> وبالتعاون مع الشركة المزودة لخدمات الأنترنت بتطبيق أمر المحكمة بجمع معلومات محددة حول رسائل البريد الإلكتروني وأية اتصالات إلكترونية </w:t>
      </w:r>
      <w:r w:rsidRPr="00A66B36">
        <w:rPr>
          <w:rFonts w:asciiTheme="majorBidi" w:hAnsiTheme="majorBidi" w:cstheme="majorBidi" w:hint="cs"/>
          <w:sz w:val="24"/>
          <w:szCs w:val="24"/>
          <w:rtl/>
        </w:rPr>
        <w:t>أخر.</w:t>
      </w:r>
    </w:p>
    <w:p w:rsidR="00C236ED" w:rsidRPr="00EA2EB3" w:rsidRDefault="00C236ED" w:rsidP="00C236ED">
      <w:pPr>
        <w:pStyle w:val="Notedebasdepage"/>
        <w:spacing w:line="360" w:lineRule="auto"/>
        <w:rPr>
          <w:rFonts w:asciiTheme="majorBidi" w:hAnsiTheme="majorBidi" w:cstheme="majorBidi"/>
          <w:sz w:val="24"/>
          <w:szCs w:val="24"/>
          <w:rtl/>
          <w:lang w:bidi="ar-JO"/>
        </w:rPr>
      </w:pPr>
      <w:r w:rsidRPr="00A66B36">
        <w:rPr>
          <w:rFonts w:asciiTheme="majorBidi" w:hAnsiTheme="majorBidi" w:cstheme="majorBidi"/>
          <w:sz w:val="24"/>
          <w:szCs w:val="24"/>
          <w:rtl/>
        </w:rPr>
        <w:t>محددة حول رسائل البريد الإلكتروني وأية اتصالات إلكترونية أخر</w:t>
      </w:r>
      <w:r>
        <w:rPr>
          <w:rFonts w:asciiTheme="majorBidi" w:hAnsiTheme="majorBidi" w:cstheme="majorBidi"/>
          <w:sz w:val="24"/>
          <w:szCs w:val="24"/>
          <w:rtl/>
        </w:rPr>
        <w:t>،</w:t>
      </w:r>
      <w:r w:rsidRPr="00A66B36">
        <w:rPr>
          <w:rFonts w:asciiTheme="majorBidi" w:hAnsiTheme="majorBidi" w:cstheme="majorBidi" w:hint="cs"/>
          <w:sz w:val="24"/>
          <w:szCs w:val="24"/>
          <w:rtl/>
        </w:rPr>
        <w:t xml:space="preserve"> عن موسوعة وكيبيديا الحرة، </w:t>
      </w:r>
      <w:r w:rsidRPr="00A66B36">
        <w:rPr>
          <w:rFonts w:asciiTheme="majorBidi" w:hAnsiTheme="majorBidi" w:cstheme="majorBidi"/>
          <w:sz w:val="24"/>
          <w:szCs w:val="24"/>
          <w:rtl/>
        </w:rPr>
        <w:t>تاريخ الزيارة 22/05/2014</w:t>
      </w:r>
      <w:r w:rsidRPr="00A66B36">
        <w:rPr>
          <w:rFonts w:asciiTheme="majorBidi" w:hAnsiTheme="majorBidi" w:cstheme="majorBidi" w:hint="cs"/>
          <w:sz w:val="24"/>
          <w:szCs w:val="24"/>
          <w:rtl/>
        </w:rPr>
        <w:t>، متاح على الرابط الالكتروني:</w:t>
      </w:r>
      <w:r>
        <w:rPr>
          <w:rFonts w:asciiTheme="majorBidi" w:hAnsiTheme="majorBidi" w:cstheme="majorBidi"/>
          <w:sz w:val="24"/>
          <w:szCs w:val="24"/>
          <w:rtl/>
        </w:rPr>
        <w:t xml:space="preserve"> </w:t>
      </w:r>
      <w:r w:rsidRPr="00A66B36">
        <w:rPr>
          <w:rFonts w:asciiTheme="majorBidi" w:hAnsiTheme="majorBidi" w:cstheme="majorBidi"/>
          <w:sz w:val="24"/>
          <w:szCs w:val="24"/>
        </w:rPr>
        <w:t>wwww</w:t>
      </w:r>
      <w:r>
        <w:rPr>
          <w:rFonts w:asciiTheme="majorBidi" w:hAnsiTheme="majorBidi" w:cstheme="majorBidi"/>
          <w:sz w:val="24"/>
          <w:szCs w:val="24"/>
        </w:rPr>
        <w:t>.</w:t>
      </w:r>
      <w:r w:rsidRPr="00A66B36">
        <w:rPr>
          <w:rFonts w:asciiTheme="majorBidi" w:hAnsiTheme="majorBidi" w:cstheme="majorBidi"/>
          <w:sz w:val="24"/>
          <w:szCs w:val="24"/>
        </w:rPr>
        <w:t>wikpedia.org</w:t>
      </w:r>
    </w:p>
  </w:footnote>
  <w:footnote w:id="29">
    <w:p w:rsidR="00C236ED" w:rsidRPr="00EA2EB3" w:rsidRDefault="00C236ED" w:rsidP="00C236ED">
      <w:pPr>
        <w:pStyle w:val="Notedebasdepage"/>
        <w:jc w:val="both"/>
        <w:rPr>
          <w:rFonts w:asciiTheme="majorBidi" w:hAnsiTheme="majorBidi" w:cstheme="majorBidi"/>
          <w:sz w:val="24"/>
          <w:szCs w:val="24"/>
          <w:rtl/>
        </w:rPr>
      </w:pPr>
      <w:r w:rsidRPr="00CC5675">
        <w:rPr>
          <w:rFonts w:asciiTheme="majorBidi" w:hAnsiTheme="majorBidi" w:cstheme="majorBidi"/>
          <w:color w:val="000000" w:themeColor="text1"/>
          <w:sz w:val="24"/>
          <w:szCs w:val="24"/>
          <w:rtl/>
        </w:rPr>
        <w:t>(</w:t>
      </w:r>
      <w:r w:rsidRPr="00CC5675">
        <w:rPr>
          <w:rStyle w:val="Appelnotedebasdep"/>
          <w:rFonts w:asciiTheme="majorBidi" w:hAnsiTheme="majorBidi" w:cstheme="majorBidi"/>
          <w:color w:val="000000" w:themeColor="text1"/>
          <w:rtl/>
        </w:rPr>
        <w:footnoteRef/>
      </w:r>
      <w:r w:rsidRPr="00CC5675">
        <w:rPr>
          <w:rFonts w:asciiTheme="majorBidi" w:hAnsiTheme="majorBidi" w:cstheme="majorBidi"/>
          <w:color w:val="000000" w:themeColor="text1"/>
          <w:sz w:val="24"/>
          <w:szCs w:val="24"/>
          <w:rtl/>
        </w:rPr>
        <w:t>)</w:t>
      </w:r>
      <w:r w:rsidRPr="00CC5675">
        <w:rPr>
          <w:rFonts w:asciiTheme="majorBidi" w:hAnsiTheme="majorBidi" w:cstheme="majorBidi"/>
          <w:sz w:val="24"/>
          <w:szCs w:val="24"/>
          <w:rtl/>
        </w:rPr>
        <w:t>-</w:t>
      </w:r>
      <w:r w:rsidRPr="00EA2EB3">
        <w:rPr>
          <w:rFonts w:asciiTheme="majorBidi" w:hAnsiTheme="majorBidi" w:cstheme="majorBidi"/>
          <w:sz w:val="24"/>
          <w:szCs w:val="24"/>
          <w:rtl/>
        </w:rPr>
        <w:t>تنص المادة</w:t>
      </w:r>
      <w:r>
        <w:rPr>
          <w:rFonts w:asciiTheme="majorBidi" w:hAnsiTheme="majorBidi" w:cstheme="majorBidi" w:hint="cs"/>
          <w:sz w:val="24"/>
          <w:szCs w:val="24"/>
          <w:rtl/>
        </w:rPr>
        <w:t>:</w:t>
      </w:r>
      <w:r w:rsidRPr="00EA2EB3">
        <w:rPr>
          <w:rFonts w:asciiTheme="majorBidi" w:hAnsiTheme="majorBidi" w:cstheme="majorBidi"/>
          <w:sz w:val="24"/>
          <w:szCs w:val="24"/>
          <w:rtl/>
        </w:rPr>
        <w:t xml:space="preserve"> 04 من القانون 90/04 المتعلق بالوقاية من الجرائم المتصلة بتكنولوجيات الإعلام </w:t>
      </w:r>
      <w:r w:rsidRPr="00EA2EB3">
        <w:rPr>
          <w:rFonts w:asciiTheme="majorBidi" w:hAnsiTheme="majorBidi" w:cstheme="majorBidi" w:hint="cs"/>
          <w:sz w:val="24"/>
          <w:szCs w:val="24"/>
          <w:rtl/>
        </w:rPr>
        <w:t>والاتصال</w:t>
      </w:r>
      <w:r w:rsidRPr="00EA2EB3">
        <w:rPr>
          <w:rFonts w:asciiTheme="majorBidi" w:hAnsiTheme="majorBidi" w:cstheme="majorBidi"/>
          <w:sz w:val="24"/>
          <w:szCs w:val="24"/>
          <w:rtl/>
        </w:rPr>
        <w:t xml:space="preserve"> ومكافحتها على ما يلي:</w:t>
      </w:r>
    </w:p>
    <w:p w:rsidR="00C236ED" w:rsidRPr="00EA2EB3" w:rsidRDefault="00C236ED" w:rsidP="00C236ED">
      <w:pPr>
        <w:pStyle w:val="Notedebasdepage"/>
        <w:jc w:val="both"/>
        <w:rPr>
          <w:rFonts w:asciiTheme="majorBidi" w:hAnsiTheme="majorBidi" w:cstheme="majorBidi"/>
          <w:b/>
          <w:bCs/>
          <w:sz w:val="24"/>
          <w:szCs w:val="24"/>
        </w:rPr>
      </w:pPr>
      <w:r w:rsidRPr="00EA2EB3">
        <w:rPr>
          <w:rFonts w:asciiTheme="majorBidi" w:hAnsiTheme="majorBidi" w:cstheme="majorBidi"/>
          <w:b/>
          <w:bCs/>
          <w:sz w:val="24"/>
          <w:szCs w:val="24"/>
          <w:rtl/>
        </w:rPr>
        <w:t xml:space="preserve"> " أنه لا</w:t>
      </w:r>
      <w:r>
        <w:rPr>
          <w:rFonts w:asciiTheme="majorBidi" w:hAnsiTheme="majorBidi" w:cstheme="majorBidi" w:hint="cs"/>
          <w:b/>
          <w:bCs/>
          <w:sz w:val="24"/>
          <w:szCs w:val="24"/>
          <w:rtl/>
        </w:rPr>
        <w:t xml:space="preserve"> </w:t>
      </w:r>
      <w:r w:rsidRPr="00EA2EB3">
        <w:rPr>
          <w:rFonts w:asciiTheme="majorBidi" w:hAnsiTheme="majorBidi" w:cstheme="majorBidi"/>
          <w:b/>
          <w:bCs/>
          <w:sz w:val="24"/>
          <w:szCs w:val="24"/>
          <w:rtl/>
        </w:rPr>
        <w:t xml:space="preserve">يجوز إجراء عمليات المراقبة في الحالات </w:t>
      </w:r>
      <w:r w:rsidRPr="00EA2EB3">
        <w:rPr>
          <w:rFonts w:asciiTheme="majorBidi" w:hAnsiTheme="majorBidi" w:cstheme="majorBidi" w:hint="cs"/>
          <w:b/>
          <w:bCs/>
          <w:sz w:val="24"/>
          <w:szCs w:val="24"/>
          <w:rtl/>
        </w:rPr>
        <w:t>المذكورة أعلاه</w:t>
      </w:r>
      <w:r>
        <w:rPr>
          <w:rFonts w:asciiTheme="majorBidi" w:hAnsiTheme="majorBidi" w:cstheme="majorBidi" w:hint="cs"/>
          <w:b/>
          <w:bCs/>
          <w:sz w:val="24"/>
          <w:szCs w:val="24"/>
          <w:rtl/>
        </w:rPr>
        <w:t xml:space="preserve"> إلا </w:t>
      </w:r>
      <w:r w:rsidRPr="00EA2EB3">
        <w:rPr>
          <w:rFonts w:asciiTheme="majorBidi" w:hAnsiTheme="majorBidi" w:cstheme="majorBidi"/>
          <w:b/>
          <w:bCs/>
          <w:sz w:val="24"/>
          <w:szCs w:val="24"/>
          <w:rtl/>
        </w:rPr>
        <w:t>بإذن مكتوب من السلطة القضائية المختصة "</w:t>
      </w:r>
    </w:p>
  </w:footnote>
  <w:footnote w:id="30">
    <w:p w:rsidR="00C236ED" w:rsidRPr="00F07493" w:rsidRDefault="00C236ED" w:rsidP="00C236ED">
      <w:pPr>
        <w:pStyle w:val="Notedebasdepage"/>
        <w:spacing w:line="420" w:lineRule="exact"/>
        <w:jc w:val="both"/>
        <w:rPr>
          <w:rFonts w:asciiTheme="majorBidi" w:hAnsiTheme="majorBidi" w:cstheme="majorBidi"/>
          <w:b/>
          <w:bCs/>
          <w:sz w:val="24"/>
          <w:szCs w:val="24"/>
          <w:rtl/>
        </w:rPr>
      </w:pPr>
      <w:r w:rsidRPr="00406B19">
        <w:rPr>
          <w:rFonts w:asciiTheme="majorBidi" w:hAnsiTheme="majorBidi" w:cstheme="majorBidi"/>
          <w:color w:val="000000" w:themeColor="text1"/>
          <w:sz w:val="24"/>
          <w:szCs w:val="24"/>
          <w:rtl/>
        </w:rPr>
        <w:t>(</w:t>
      </w:r>
      <w:r w:rsidRPr="00406B19">
        <w:rPr>
          <w:rStyle w:val="Appelnotedebasdep"/>
          <w:rFonts w:asciiTheme="majorBidi" w:hAnsiTheme="majorBidi" w:cstheme="majorBidi"/>
          <w:color w:val="000000" w:themeColor="text1"/>
          <w:rtl/>
        </w:rPr>
        <w:footnoteRef/>
      </w:r>
      <w:r w:rsidRPr="00406B19">
        <w:rPr>
          <w:rFonts w:asciiTheme="majorBidi" w:hAnsiTheme="majorBidi" w:cstheme="majorBidi"/>
          <w:color w:val="000000" w:themeColor="text1"/>
          <w:sz w:val="24"/>
          <w:szCs w:val="24"/>
          <w:rtl/>
        </w:rPr>
        <w:t>)</w:t>
      </w:r>
      <w:r>
        <w:rPr>
          <w:rFonts w:asciiTheme="majorBidi" w:hAnsiTheme="majorBidi" w:cstheme="majorBidi"/>
          <w:sz w:val="24"/>
          <w:szCs w:val="24"/>
          <w:rtl/>
        </w:rPr>
        <w:t>-</w:t>
      </w:r>
      <w:r>
        <w:rPr>
          <w:rFonts w:asciiTheme="majorBidi" w:hAnsiTheme="majorBidi" w:cstheme="majorBidi" w:hint="cs"/>
          <w:sz w:val="24"/>
          <w:szCs w:val="24"/>
          <w:rtl/>
        </w:rPr>
        <w:t xml:space="preserve"> تنص </w:t>
      </w:r>
      <w:r w:rsidRPr="00406B19">
        <w:rPr>
          <w:rFonts w:asciiTheme="majorBidi" w:hAnsiTheme="majorBidi" w:cstheme="majorBidi"/>
          <w:sz w:val="24"/>
          <w:szCs w:val="24"/>
          <w:rtl/>
        </w:rPr>
        <w:t>المادة</w:t>
      </w:r>
      <w:r>
        <w:rPr>
          <w:rFonts w:asciiTheme="majorBidi" w:hAnsiTheme="majorBidi" w:cstheme="majorBidi" w:hint="cs"/>
          <w:sz w:val="24"/>
          <w:szCs w:val="24"/>
          <w:rtl/>
        </w:rPr>
        <w:t>:</w:t>
      </w:r>
      <w:r w:rsidRPr="00406B19">
        <w:rPr>
          <w:rFonts w:asciiTheme="majorBidi" w:hAnsiTheme="majorBidi" w:cstheme="majorBidi"/>
          <w:sz w:val="24"/>
          <w:szCs w:val="24"/>
          <w:rtl/>
        </w:rPr>
        <w:t xml:space="preserve"> 65 مكرر 05 </w:t>
      </w:r>
      <w:r>
        <w:rPr>
          <w:rFonts w:asciiTheme="majorBidi" w:hAnsiTheme="majorBidi" w:cstheme="majorBidi" w:hint="cs"/>
          <w:sz w:val="24"/>
          <w:szCs w:val="24"/>
          <w:rtl/>
        </w:rPr>
        <w:t xml:space="preserve">/01 </w:t>
      </w:r>
      <w:r w:rsidRPr="00406B19">
        <w:rPr>
          <w:rFonts w:asciiTheme="majorBidi" w:hAnsiTheme="majorBidi" w:cstheme="majorBidi"/>
          <w:sz w:val="24"/>
          <w:szCs w:val="24"/>
          <w:rtl/>
        </w:rPr>
        <w:t>من ق إ ج</w:t>
      </w:r>
      <w:r>
        <w:rPr>
          <w:rFonts w:asciiTheme="majorBidi" w:hAnsiTheme="majorBidi" w:cstheme="majorBidi"/>
          <w:sz w:val="24"/>
          <w:szCs w:val="24"/>
          <w:rtl/>
        </w:rPr>
        <w:t xml:space="preserve"> </w:t>
      </w:r>
      <w:r>
        <w:rPr>
          <w:rFonts w:asciiTheme="majorBidi" w:hAnsiTheme="majorBidi" w:cstheme="majorBidi" w:hint="cs"/>
          <w:sz w:val="24"/>
          <w:szCs w:val="24"/>
          <w:rtl/>
        </w:rPr>
        <w:t xml:space="preserve">على ما يلي: " </w:t>
      </w:r>
      <w:r w:rsidRPr="00F07493">
        <w:rPr>
          <w:rFonts w:asciiTheme="majorBidi" w:hAnsiTheme="majorBidi" w:cstheme="majorBidi" w:hint="cs"/>
          <w:b/>
          <w:bCs/>
          <w:sz w:val="24"/>
          <w:szCs w:val="24"/>
          <w:rtl/>
        </w:rPr>
        <w:t>إ ذا اقتضت ضرورات التحري في الجريمة المتلبيس بها أو التحقيق الابتدائي في جرائم المخدرات أو الجريمة المنظمة العابرة للحدود الوطنية أو الجرائم الماسة بأنظمة المعالجة الآلية للمعطيات أو جرائم تبيض الأموال أو الإرهاب أو الجرائم المتعلقة بالتشريع الخاص بالصرف وكذا جرائم الفساد</w:t>
      </w:r>
      <w:r>
        <w:rPr>
          <w:rFonts w:asciiTheme="majorBidi" w:hAnsiTheme="majorBidi" w:cstheme="majorBidi" w:hint="cs"/>
          <w:b/>
          <w:bCs/>
          <w:sz w:val="24"/>
          <w:szCs w:val="24"/>
          <w:rtl/>
        </w:rPr>
        <w:t>،</w:t>
      </w:r>
      <w:r w:rsidRPr="00F07493">
        <w:rPr>
          <w:rFonts w:asciiTheme="majorBidi" w:hAnsiTheme="majorBidi" w:cstheme="majorBidi" w:hint="cs"/>
          <w:b/>
          <w:bCs/>
          <w:sz w:val="24"/>
          <w:szCs w:val="24"/>
          <w:rtl/>
        </w:rPr>
        <w:t xml:space="preserve"> يجوز لوكيل الجمهورية أن يأذن بما يأتي</w:t>
      </w:r>
      <w:r>
        <w:rPr>
          <w:rFonts w:asciiTheme="majorBidi" w:hAnsiTheme="majorBidi" w:cstheme="majorBidi" w:hint="cs"/>
          <w:b/>
          <w:bCs/>
          <w:sz w:val="24"/>
          <w:szCs w:val="24"/>
          <w:rtl/>
        </w:rPr>
        <w:t>:</w:t>
      </w:r>
      <w:r w:rsidRPr="00F07493">
        <w:rPr>
          <w:rFonts w:asciiTheme="majorBidi" w:hAnsiTheme="majorBidi" w:cstheme="majorBidi" w:hint="cs"/>
          <w:b/>
          <w:bCs/>
          <w:sz w:val="24"/>
          <w:szCs w:val="24"/>
          <w:rtl/>
        </w:rPr>
        <w:t xml:space="preserve"> </w:t>
      </w:r>
    </w:p>
    <w:p w:rsidR="00C236ED" w:rsidRPr="00F07493" w:rsidRDefault="00C236ED" w:rsidP="00C236ED">
      <w:pPr>
        <w:pStyle w:val="Notedebasdepage"/>
        <w:spacing w:line="420" w:lineRule="exact"/>
        <w:jc w:val="both"/>
        <w:rPr>
          <w:rFonts w:asciiTheme="majorBidi" w:hAnsiTheme="majorBidi" w:cstheme="majorBidi"/>
          <w:b/>
          <w:bCs/>
          <w:color w:val="FF0000"/>
          <w:sz w:val="24"/>
          <w:szCs w:val="24"/>
        </w:rPr>
      </w:pPr>
      <w:r w:rsidRPr="00F07493">
        <w:rPr>
          <w:rFonts w:asciiTheme="majorBidi" w:hAnsiTheme="majorBidi" w:cstheme="majorBidi" w:hint="cs"/>
          <w:b/>
          <w:bCs/>
          <w:sz w:val="24"/>
          <w:szCs w:val="24"/>
          <w:rtl/>
        </w:rPr>
        <w:t>- اعتراض المرسلات التي تتم عن طريق وسائل الاتصال السلكية واللاسلكية</w:t>
      </w:r>
      <w:r>
        <w:rPr>
          <w:rFonts w:asciiTheme="majorBidi" w:hAnsiTheme="majorBidi" w:cstheme="majorBidi" w:hint="cs"/>
          <w:b/>
          <w:bCs/>
          <w:sz w:val="24"/>
          <w:szCs w:val="24"/>
          <w:rtl/>
        </w:rPr>
        <w:t>.</w:t>
      </w:r>
      <w:r w:rsidRPr="00F07493">
        <w:rPr>
          <w:rFonts w:asciiTheme="majorBidi" w:hAnsiTheme="majorBidi" w:cstheme="majorBidi" w:hint="cs"/>
          <w:b/>
          <w:bCs/>
          <w:sz w:val="24"/>
          <w:szCs w:val="24"/>
          <w:rtl/>
        </w:rPr>
        <w:t>"</w:t>
      </w:r>
    </w:p>
  </w:footnote>
  <w:footnote w:id="31">
    <w:p w:rsidR="00C236ED" w:rsidRPr="008A3D8B" w:rsidRDefault="00C236ED" w:rsidP="00C236ED">
      <w:pPr>
        <w:pStyle w:val="Notedebasdepage"/>
        <w:spacing w:line="420" w:lineRule="exact"/>
        <w:rPr>
          <w:rFonts w:asciiTheme="majorBidi" w:hAnsiTheme="majorBidi" w:cstheme="majorBidi"/>
          <w:sz w:val="24"/>
          <w:szCs w:val="24"/>
        </w:rPr>
      </w:pPr>
      <w:r w:rsidRPr="009F7340">
        <w:rPr>
          <w:rFonts w:asciiTheme="majorBidi" w:hAnsiTheme="majorBidi" w:cstheme="majorBidi"/>
          <w:color w:val="000000" w:themeColor="text1"/>
          <w:sz w:val="24"/>
          <w:szCs w:val="24"/>
          <w:rtl/>
        </w:rPr>
        <w:t>(</w:t>
      </w:r>
      <w:r w:rsidRPr="009F7340">
        <w:rPr>
          <w:rStyle w:val="Appelnotedebasdep"/>
          <w:rFonts w:asciiTheme="majorBidi" w:hAnsiTheme="majorBidi" w:cstheme="majorBidi"/>
          <w:color w:val="000000" w:themeColor="text1"/>
          <w:rtl/>
        </w:rPr>
        <w:footnoteRef/>
      </w:r>
      <w:r w:rsidRPr="009F7340">
        <w:rPr>
          <w:rFonts w:asciiTheme="majorBidi" w:hAnsiTheme="majorBidi" w:cstheme="majorBidi"/>
          <w:color w:val="000000" w:themeColor="text1"/>
          <w:sz w:val="24"/>
          <w:szCs w:val="24"/>
          <w:rtl/>
        </w:rPr>
        <w:t>)</w:t>
      </w:r>
      <w:r>
        <w:rPr>
          <w:rFonts w:asciiTheme="majorBidi" w:hAnsiTheme="majorBidi" w:cstheme="majorBidi"/>
          <w:sz w:val="24"/>
          <w:szCs w:val="24"/>
          <w:rtl/>
        </w:rPr>
        <w:t xml:space="preserve"> -</w:t>
      </w:r>
      <w:r w:rsidRPr="009F7340">
        <w:rPr>
          <w:rFonts w:asciiTheme="majorBidi" w:hAnsiTheme="majorBidi" w:cstheme="majorBidi" w:hint="cs"/>
          <w:sz w:val="24"/>
          <w:szCs w:val="24"/>
          <w:rtl/>
        </w:rPr>
        <w:t xml:space="preserve">محمد </w:t>
      </w:r>
      <w:r w:rsidRPr="008A3D8B">
        <w:rPr>
          <w:rFonts w:asciiTheme="majorBidi" w:hAnsiTheme="majorBidi" w:cstheme="majorBidi" w:hint="cs"/>
          <w:sz w:val="24"/>
          <w:szCs w:val="24"/>
          <w:rtl/>
        </w:rPr>
        <w:t>حزيط،</w:t>
      </w:r>
      <w:r w:rsidRPr="008A3D8B">
        <w:rPr>
          <w:rFonts w:asciiTheme="majorBidi" w:hAnsiTheme="majorBidi" w:cstheme="majorBidi"/>
          <w:sz w:val="24"/>
          <w:szCs w:val="24"/>
          <w:rtl/>
        </w:rPr>
        <w:t xml:space="preserve"> المرجع </w:t>
      </w:r>
      <w:r w:rsidRPr="008A3D8B">
        <w:rPr>
          <w:rFonts w:asciiTheme="majorBidi" w:hAnsiTheme="majorBidi" w:cstheme="majorBidi" w:hint="cs"/>
          <w:sz w:val="24"/>
          <w:szCs w:val="24"/>
          <w:rtl/>
        </w:rPr>
        <w:t>السابق،</w:t>
      </w:r>
      <w:r w:rsidRPr="008A3D8B">
        <w:rPr>
          <w:rFonts w:asciiTheme="majorBidi" w:hAnsiTheme="majorBidi" w:cstheme="majorBidi"/>
          <w:sz w:val="24"/>
          <w:szCs w:val="24"/>
          <w:rtl/>
        </w:rPr>
        <w:t xml:space="preserve"> ص </w:t>
      </w:r>
      <w:r w:rsidRPr="008A3D8B">
        <w:rPr>
          <w:rFonts w:asciiTheme="majorBidi" w:hAnsiTheme="majorBidi" w:cstheme="majorBidi" w:hint="cs"/>
          <w:sz w:val="24"/>
          <w:szCs w:val="24"/>
          <w:rtl/>
        </w:rPr>
        <w:t>71</w:t>
      </w:r>
      <w:r>
        <w:rPr>
          <w:rFonts w:asciiTheme="majorBidi" w:hAnsiTheme="majorBidi" w:cstheme="majorBidi" w:hint="cs"/>
          <w:sz w:val="24"/>
          <w:szCs w:val="24"/>
          <w:rtl/>
        </w:rPr>
        <w:t>.</w:t>
      </w:r>
    </w:p>
  </w:footnote>
  <w:footnote w:id="32">
    <w:p w:rsidR="00C236ED" w:rsidRPr="00F57E6D" w:rsidRDefault="00C236ED" w:rsidP="00C236ED">
      <w:pPr>
        <w:pStyle w:val="Notedebasdepage"/>
        <w:spacing w:line="420" w:lineRule="exact"/>
        <w:rPr>
          <w:rFonts w:asciiTheme="majorBidi" w:hAnsiTheme="majorBidi" w:cstheme="majorBidi"/>
          <w:sz w:val="24"/>
          <w:szCs w:val="24"/>
        </w:rPr>
      </w:pPr>
      <w:r w:rsidRPr="008A3D8B">
        <w:rPr>
          <w:rFonts w:asciiTheme="majorBidi" w:hAnsiTheme="majorBidi" w:cstheme="majorBidi"/>
          <w:sz w:val="24"/>
          <w:szCs w:val="24"/>
          <w:rtl/>
        </w:rPr>
        <w:t>(</w:t>
      </w:r>
      <w:r w:rsidRPr="008A3D8B">
        <w:rPr>
          <w:rStyle w:val="Appelnotedebasdep"/>
          <w:rFonts w:asciiTheme="majorBidi" w:hAnsiTheme="majorBidi" w:cstheme="majorBidi"/>
          <w:rtl/>
        </w:rPr>
        <w:footnoteRef/>
      </w:r>
      <w:r w:rsidRPr="008A3D8B">
        <w:rPr>
          <w:rFonts w:asciiTheme="majorBidi" w:hAnsiTheme="majorBidi" w:cstheme="majorBidi"/>
          <w:sz w:val="24"/>
          <w:szCs w:val="24"/>
          <w:rtl/>
        </w:rPr>
        <w:t xml:space="preserve">) -رشيدة </w:t>
      </w:r>
      <w:r w:rsidRPr="008A3D8B">
        <w:rPr>
          <w:rFonts w:asciiTheme="majorBidi" w:hAnsiTheme="majorBidi" w:cstheme="majorBidi" w:hint="cs"/>
          <w:sz w:val="24"/>
          <w:szCs w:val="24"/>
          <w:rtl/>
        </w:rPr>
        <w:t>بوبكر</w:t>
      </w:r>
      <w:r w:rsidRPr="009F7340">
        <w:rPr>
          <w:rFonts w:asciiTheme="majorBidi" w:hAnsiTheme="majorBidi" w:cstheme="majorBidi" w:hint="cs"/>
          <w:sz w:val="24"/>
          <w:szCs w:val="24"/>
          <w:rtl/>
        </w:rPr>
        <w:t>، المرجع</w:t>
      </w:r>
      <w:r>
        <w:rPr>
          <w:rFonts w:asciiTheme="majorBidi" w:hAnsiTheme="majorBidi" w:cstheme="majorBidi" w:hint="cs"/>
          <w:sz w:val="24"/>
          <w:szCs w:val="24"/>
          <w:rtl/>
        </w:rPr>
        <w:t xml:space="preserve"> </w:t>
      </w:r>
      <w:r w:rsidRPr="009F7340">
        <w:rPr>
          <w:rFonts w:asciiTheme="majorBidi" w:hAnsiTheme="majorBidi" w:cstheme="majorBidi" w:hint="cs"/>
          <w:sz w:val="24"/>
          <w:szCs w:val="24"/>
          <w:rtl/>
        </w:rPr>
        <w:t>السابق</w:t>
      </w:r>
      <w:r w:rsidRPr="00F57E6D">
        <w:rPr>
          <w:rFonts w:asciiTheme="majorBidi" w:hAnsiTheme="majorBidi" w:cstheme="majorBidi" w:hint="cs"/>
          <w:sz w:val="24"/>
          <w:szCs w:val="24"/>
          <w:rtl/>
        </w:rPr>
        <w:t>،</w:t>
      </w:r>
      <w:r w:rsidRPr="00F57E6D">
        <w:rPr>
          <w:rFonts w:asciiTheme="majorBidi" w:hAnsiTheme="majorBidi" w:cstheme="majorBidi"/>
          <w:sz w:val="24"/>
          <w:szCs w:val="24"/>
          <w:rtl/>
        </w:rPr>
        <w:t xml:space="preserve"> ص </w:t>
      </w:r>
      <w:r w:rsidRPr="00F57E6D">
        <w:rPr>
          <w:rFonts w:asciiTheme="majorBidi" w:hAnsiTheme="majorBidi" w:cstheme="majorBidi" w:hint="cs"/>
          <w:sz w:val="24"/>
          <w:szCs w:val="24"/>
          <w:rtl/>
        </w:rPr>
        <w:t>444</w:t>
      </w:r>
      <w:r>
        <w:rPr>
          <w:rFonts w:asciiTheme="majorBidi" w:hAnsiTheme="majorBidi" w:cstheme="majorBidi" w:hint="cs"/>
          <w:sz w:val="24"/>
          <w:szCs w:val="24"/>
          <w:rtl/>
        </w:rPr>
        <w:t>.</w:t>
      </w:r>
    </w:p>
  </w:footnote>
  <w:footnote w:id="33">
    <w:p w:rsidR="00C236ED" w:rsidRPr="00F57E6D" w:rsidRDefault="00C236ED" w:rsidP="00C236ED">
      <w:pPr>
        <w:pStyle w:val="Notedebasdepage"/>
        <w:spacing w:line="420" w:lineRule="exact"/>
        <w:rPr>
          <w:rFonts w:asciiTheme="majorBidi" w:hAnsiTheme="majorBidi" w:cstheme="majorBidi"/>
          <w:sz w:val="24"/>
          <w:szCs w:val="24"/>
        </w:rPr>
      </w:pPr>
      <w:r w:rsidRPr="00F57E6D">
        <w:rPr>
          <w:rFonts w:asciiTheme="majorBidi" w:hAnsiTheme="majorBidi" w:cstheme="majorBidi"/>
          <w:color w:val="000000" w:themeColor="text1"/>
          <w:sz w:val="24"/>
          <w:szCs w:val="24"/>
          <w:rtl/>
        </w:rPr>
        <w:t>(</w:t>
      </w:r>
      <w:r w:rsidRPr="00F57E6D">
        <w:rPr>
          <w:rStyle w:val="Appelnotedebasdep"/>
          <w:rFonts w:asciiTheme="majorBidi" w:hAnsiTheme="majorBidi" w:cstheme="majorBidi"/>
          <w:color w:val="000000" w:themeColor="text1"/>
          <w:rtl/>
        </w:rPr>
        <w:footnoteRef/>
      </w:r>
      <w:r w:rsidRPr="00F57E6D">
        <w:rPr>
          <w:rFonts w:asciiTheme="majorBidi" w:hAnsiTheme="majorBidi" w:cstheme="majorBidi"/>
          <w:color w:val="000000" w:themeColor="text1"/>
          <w:sz w:val="24"/>
          <w:szCs w:val="24"/>
          <w:rtl/>
        </w:rPr>
        <w:t>)</w:t>
      </w:r>
      <w:r>
        <w:rPr>
          <w:rFonts w:asciiTheme="majorBidi" w:hAnsiTheme="majorBidi" w:cstheme="majorBidi"/>
          <w:sz w:val="24"/>
          <w:szCs w:val="24"/>
          <w:rtl/>
        </w:rPr>
        <w:t>-</w:t>
      </w:r>
      <w:r w:rsidRPr="00F57E6D">
        <w:rPr>
          <w:rFonts w:asciiTheme="majorBidi" w:hAnsiTheme="majorBidi" w:cstheme="majorBidi"/>
          <w:sz w:val="24"/>
          <w:szCs w:val="24"/>
          <w:rtl/>
        </w:rPr>
        <w:t>أنظر</w:t>
      </w:r>
      <w:r>
        <w:rPr>
          <w:rFonts w:asciiTheme="majorBidi" w:hAnsiTheme="majorBidi" w:cstheme="majorBidi" w:hint="cs"/>
          <w:sz w:val="24"/>
          <w:szCs w:val="24"/>
          <w:rtl/>
        </w:rPr>
        <w:t>:</w:t>
      </w:r>
      <w:r w:rsidRPr="00F57E6D">
        <w:rPr>
          <w:rFonts w:asciiTheme="majorBidi" w:hAnsiTheme="majorBidi" w:cstheme="majorBidi"/>
          <w:sz w:val="24"/>
          <w:szCs w:val="24"/>
          <w:rtl/>
        </w:rPr>
        <w:t xml:space="preserve"> المادة 65 مكرر 08 ق إ ج</w:t>
      </w:r>
      <w:r>
        <w:rPr>
          <w:rFonts w:asciiTheme="majorBidi" w:hAnsiTheme="majorBidi" w:cstheme="majorBidi"/>
          <w:sz w:val="24"/>
          <w:szCs w:val="24"/>
          <w:rtl/>
        </w:rPr>
        <w:t>.</w:t>
      </w:r>
    </w:p>
  </w:footnote>
  <w:footnote w:id="34">
    <w:p w:rsidR="00795454" w:rsidRDefault="00795454">
      <w:pPr>
        <w:pStyle w:val="Notedebasdepage"/>
        <w:rPr>
          <w:rFonts w:hint="cs"/>
          <w:lang w:bidi="ar-DZ"/>
        </w:rPr>
      </w:pPr>
      <w:r>
        <w:rPr>
          <w:rStyle w:val="Appelnotedebasdep"/>
        </w:rPr>
        <w:footnoteRef/>
      </w:r>
      <w:r>
        <w:rPr>
          <w:rtl/>
        </w:rPr>
        <w:t xml:space="preserve"> </w:t>
      </w:r>
      <w:r>
        <w:rPr>
          <w:rFonts w:hint="cs"/>
          <w:rtl/>
          <w:lang w:bidi="ar-DZ"/>
        </w:rPr>
        <w:t xml:space="preserve"> خلفي عبد</w:t>
      </w:r>
      <w:r w:rsidR="003B2AA4">
        <w:rPr>
          <w:rFonts w:hint="cs"/>
          <w:rtl/>
          <w:lang w:bidi="ar-DZ"/>
        </w:rPr>
        <w:t xml:space="preserve"> </w:t>
      </w:r>
      <w:r>
        <w:rPr>
          <w:rFonts w:hint="cs"/>
          <w:rtl/>
          <w:lang w:bidi="ar-DZ"/>
        </w:rPr>
        <w:t>الرحمان ، المرجع السابق ، ص</w:t>
      </w:r>
      <w:r w:rsidR="003B2AA4">
        <w:rPr>
          <w:rFonts w:hint="cs"/>
          <w:rtl/>
          <w:lang w:bidi="ar-DZ"/>
        </w:rPr>
        <w:t xml:space="preserve">  84 .</w:t>
      </w:r>
    </w:p>
  </w:footnote>
  <w:footnote w:id="35">
    <w:p w:rsidR="001F7AB9" w:rsidRDefault="001F7AB9">
      <w:pPr>
        <w:pStyle w:val="Notedebasdepage"/>
        <w:rPr>
          <w:rFonts w:hint="cs"/>
          <w:lang w:bidi="ar-DZ"/>
        </w:rPr>
      </w:pPr>
      <w:r>
        <w:rPr>
          <w:rStyle w:val="Appelnotedebasdep"/>
        </w:rPr>
        <w:footnoteRef/>
      </w:r>
      <w:r>
        <w:rPr>
          <w:rtl/>
        </w:rPr>
        <w:t xml:space="preserve"> </w:t>
      </w:r>
    </w:p>
  </w:footnote>
  <w:footnote w:id="36">
    <w:p w:rsidR="006A6E54" w:rsidRDefault="006A6E54">
      <w:pPr>
        <w:pStyle w:val="Notedebasdepage"/>
        <w:rPr>
          <w:rFonts w:hint="cs"/>
        </w:rPr>
      </w:pPr>
      <w:r>
        <w:rPr>
          <w:rStyle w:val="Appelnotedebasdep"/>
        </w:rPr>
        <w:footnoteRef/>
      </w:r>
      <w:r>
        <w:rPr>
          <w:rtl/>
        </w:rPr>
        <w:t xml:space="preserve"> </w:t>
      </w:r>
      <w:r w:rsidR="00D24C45">
        <w:rPr>
          <w:rFonts w:hint="cs"/>
          <w:rtl/>
        </w:rPr>
        <w:t xml:space="preserve"> انظر محمد حزيط ، المرجع السابق ، ص 148 </w:t>
      </w:r>
    </w:p>
  </w:footnote>
  <w:footnote w:id="37">
    <w:p w:rsidR="006A6E54" w:rsidRDefault="006A6E54" w:rsidP="006A6E54">
      <w:pPr>
        <w:pStyle w:val="Notedebasdepage"/>
        <w:rPr>
          <w:rFonts w:hint="cs"/>
          <w:lang w:bidi="ar-DZ"/>
        </w:rPr>
      </w:pPr>
      <w:r>
        <w:rPr>
          <w:rStyle w:val="Appelnotedebasdep"/>
        </w:rPr>
        <w:footnoteRef/>
      </w:r>
      <w:r>
        <w:rPr>
          <w:rtl/>
        </w:rPr>
        <w:t xml:space="preserve"> </w:t>
      </w:r>
      <w:r>
        <w:rPr>
          <w:rFonts w:hint="cs"/>
          <w:rtl/>
          <w:lang w:bidi="ar-DZ"/>
        </w:rPr>
        <w:t xml:space="preserve"> عبد لله اوهايبية ، شرح قانون الإجراءات الجزائية ، دار هومة ، الجزائر ،  2017-2018 ، ص 400</w:t>
      </w:r>
    </w:p>
  </w:footnote>
  <w:footnote w:id="38">
    <w:p w:rsidR="006A6E54" w:rsidRDefault="006A6E54">
      <w:pPr>
        <w:pStyle w:val="Notedebasdepage"/>
        <w:rPr>
          <w:rFonts w:hint="cs"/>
          <w:lang w:bidi="ar-DZ"/>
        </w:rPr>
      </w:pPr>
      <w:r>
        <w:rPr>
          <w:rStyle w:val="Appelnotedebasdep"/>
        </w:rPr>
        <w:footnoteRef/>
      </w:r>
      <w:r>
        <w:rPr>
          <w:rtl/>
        </w:rPr>
        <w:t xml:space="preserve"> </w:t>
      </w:r>
      <w:r>
        <w:rPr>
          <w:rFonts w:hint="cs"/>
          <w:rtl/>
          <w:lang w:bidi="ar-DZ"/>
        </w:rPr>
        <w:t xml:space="preserve"> عبد الرحمان خلفي ، المرجع السابق ، ص 85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F1979"/>
    <w:multiLevelType w:val="hybridMultilevel"/>
    <w:tmpl w:val="A304577C"/>
    <w:lvl w:ilvl="0" w:tplc="1F5A0F06">
      <w:start w:val="1"/>
      <w:numFmt w:val="decimal"/>
      <w:lvlText w:val="%1-"/>
      <w:lvlJc w:val="left"/>
      <w:pPr>
        <w:ind w:left="2580" w:hanging="222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2E16CA"/>
    <w:multiLevelType w:val="hybridMultilevel"/>
    <w:tmpl w:val="968ABFD6"/>
    <w:lvl w:ilvl="0" w:tplc="203ADC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2D58BE"/>
    <w:multiLevelType w:val="hybridMultilevel"/>
    <w:tmpl w:val="B9A465BC"/>
    <w:lvl w:ilvl="0" w:tplc="A93E5D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2D95C46"/>
    <w:multiLevelType w:val="hybridMultilevel"/>
    <w:tmpl w:val="956270E4"/>
    <w:lvl w:ilvl="0" w:tplc="52BC8FC2">
      <w:start w:val="5"/>
      <w:numFmt w:val="bullet"/>
      <w:lvlText w:val="-"/>
      <w:lvlJc w:val="left"/>
      <w:pPr>
        <w:ind w:left="585" w:hanging="360"/>
      </w:pPr>
      <w:rPr>
        <w:rFonts w:ascii="Simplified Arabic" w:eastAsiaTheme="minorHAnsi" w:hAnsi="Simplified Arabic" w:cs="Simplified Arabic"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0"/>
    <w:footnote w:id="1"/>
  </w:footnotePr>
  <w:endnotePr>
    <w:endnote w:id="0"/>
    <w:endnote w:id="1"/>
  </w:endnotePr>
  <w:compat/>
  <w:rsids>
    <w:rsidRoot w:val="00A85319"/>
    <w:rsid w:val="00050560"/>
    <w:rsid w:val="00173DB0"/>
    <w:rsid w:val="00174D5F"/>
    <w:rsid w:val="001F7AB9"/>
    <w:rsid w:val="00204793"/>
    <w:rsid w:val="00264BD1"/>
    <w:rsid w:val="00296CFD"/>
    <w:rsid w:val="003B0CAB"/>
    <w:rsid w:val="003B2AA4"/>
    <w:rsid w:val="003D730C"/>
    <w:rsid w:val="003E207B"/>
    <w:rsid w:val="003E7DF3"/>
    <w:rsid w:val="00412E57"/>
    <w:rsid w:val="00501D40"/>
    <w:rsid w:val="0053429F"/>
    <w:rsid w:val="0058183C"/>
    <w:rsid w:val="005B1AD3"/>
    <w:rsid w:val="005F15ED"/>
    <w:rsid w:val="005F64B1"/>
    <w:rsid w:val="006A6E54"/>
    <w:rsid w:val="00724054"/>
    <w:rsid w:val="0073493A"/>
    <w:rsid w:val="00795454"/>
    <w:rsid w:val="007A3C43"/>
    <w:rsid w:val="007D08B2"/>
    <w:rsid w:val="007E3F50"/>
    <w:rsid w:val="00864975"/>
    <w:rsid w:val="008E1F37"/>
    <w:rsid w:val="00901CBD"/>
    <w:rsid w:val="00982AD7"/>
    <w:rsid w:val="009D6105"/>
    <w:rsid w:val="00A75E31"/>
    <w:rsid w:val="00A85319"/>
    <w:rsid w:val="00A95EEB"/>
    <w:rsid w:val="00AE149F"/>
    <w:rsid w:val="00B0014D"/>
    <w:rsid w:val="00BA2956"/>
    <w:rsid w:val="00C14DF7"/>
    <w:rsid w:val="00C236ED"/>
    <w:rsid w:val="00C70ACD"/>
    <w:rsid w:val="00CE63E1"/>
    <w:rsid w:val="00D24C45"/>
    <w:rsid w:val="00DB00C3"/>
    <w:rsid w:val="00E001BA"/>
    <w:rsid w:val="00E53A31"/>
    <w:rsid w:val="00E75365"/>
    <w:rsid w:val="00E808C8"/>
    <w:rsid w:val="00E9121B"/>
    <w:rsid w:val="00F00AE9"/>
    <w:rsid w:val="00F06814"/>
    <w:rsid w:val="00F27111"/>
    <w:rsid w:val="00F73FD3"/>
    <w:rsid w:val="00FE41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C236ED"/>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rsid w:val="00C236ED"/>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C236ED"/>
    <w:rPr>
      <w:vertAlign w:val="superscript"/>
    </w:rPr>
  </w:style>
  <w:style w:type="paragraph" w:styleId="Paragraphedeliste">
    <w:name w:val="List Paragraph"/>
    <w:basedOn w:val="Normal"/>
    <w:uiPriority w:val="34"/>
    <w:qFormat/>
    <w:rsid w:val="00C236ED"/>
    <w:pPr>
      <w:bidi/>
      <w:spacing w:after="0" w:line="240" w:lineRule="auto"/>
      <w:ind w:left="720"/>
      <w:contextualSpacing/>
    </w:pPr>
    <w:rPr>
      <w:rFonts w:ascii="Times New Roman" w:eastAsia="Times New Roman" w:hAnsi="Times New Roman" w:cs="Times New Roman"/>
      <w:sz w:val="24"/>
      <w:szCs w:val="24"/>
      <w:lang w:val="en-US"/>
    </w:rPr>
  </w:style>
  <w:style w:type="character" w:styleId="Lienhypertexte">
    <w:name w:val="Hyperlink"/>
    <w:basedOn w:val="Policepardfaut"/>
    <w:uiPriority w:val="99"/>
    <w:unhideWhenUsed/>
    <w:rsid w:val="00C236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46066-4D4F-4FD3-9C65-CD080D96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22</Pages>
  <Words>4452</Words>
  <Characters>24490</Characters>
  <Application>Microsoft Office Word</Application>
  <DocSecurity>0</DocSecurity>
  <Lines>204</Lines>
  <Paragraphs>57</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:مفهوم التسرب:</vt:lpstr>
      <vt:lpstr>- شروط صحة عملية التسرب:</vt:lpstr>
      <vt:lpstr>أولا - صدور إذن قضائي مسبب:</vt:lpstr>
      <vt:lpstr>ثانيا -أن يكون الإذن مكتوبا</vt:lpstr>
      <vt:lpstr>- :أثار التسرب:</vt:lpstr>
      <vt:lpstr>أولا –تسخير الوسائل المادية والقانونية:</vt:lpstr>
      <vt:lpstr>ثانيا -الإعفاء من المسؤولية:</vt:lpstr>
      <vt:lpstr>ثالث -إحاطة العملية بالسرية التامة:</vt:lpstr>
      <vt:lpstr>رابعا    تبعية الضبطية القضائية وقيام مسؤوليتها.</vt:lpstr>
    </vt:vector>
  </TitlesOfParts>
  <Company/>
  <LinksUpToDate>false</LinksUpToDate>
  <CharactersWithSpaces>28885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26</cp:revision>
  <dcterms:created xsi:type="dcterms:W3CDTF">2022-03-30T03:53:00Z</dcterms:created>
  <dcterms:modified xsi:type="dcterms:W3CDTF">2022-05-07T13:14:00Z</dcterms:modified>
</cp:coreProperties>
</file>