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spacing w:line="276"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SYLLABUS</w:t>
      </w:r>
    </w:p>
    <w:p w:rsidR="00000000" w:rsidDel="00000000" w:rsidRDefault="00000000" w14:paraId="00000002" w:rsidP="00000000" w:rsidRPr="00000000">
      <w:pPr>
        <w:jc w:val="center"/>
        <w:spacing w:line="276" w:lineRule="auto"/>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03" w:rsidP="00000000" w:rsidRPr="00000000">
      <w:pPr>
        <w:pBdr>
          <w:top w:val="single" w:sz="4" w:color="000000" w:space="1"/>
          <w:bottom w:val="single" w:sz="4" w:color="000000" w:space="1"/>
          <w:left w:val="single" w:sz="4" w:color="000000" w:space="4"/>
          <w:right w:val="single" w:sz="4" w:color="000000" w:space="0"/>
        </w:pBdr>
        <w:jc w:val="both"/>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Unit2  d’enseignement : UE5 (Systèmes intelligents2) </w:t>
      </w:r>
    </w:p>
    <w:p w:rsidR="00000000" w:rsidDel="00000000" w:rsidRDefault="00000000" w14:paraId="00000004" w:rsidP="00000000" w:rsidRPr="00000000">
      <w:pPr>
        <w:pBdr>
          <w:top w:val="single" w:sz="4" w:color="000000" w:space="1"/>
          <w:bottom w:val="single" w:sz="4" w:color="000000" w:space="1"/>
          <w:left w:val="single" w:sz="4" w:color="000000" w:space="4"/>
          <w:right w:val="single" w:sz="4" w:color="000000" w:space="0"/>
        </w:pBdr>
        <w:jc w:val="both"/>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Matière : logique et fondements de l’informatique</w:t>
      </w:r>
    </w:p>
    <w:p w:rsidR="00000000" w:rsidDel="00000000" w:rsidRDefault="00000000" w14:paraId="00000005" w:rsidP="00000000" w:rsidRPr="00000000">
      <w:pPr>
        <w:pBdr>
          <w:top w:val="single" w:sz="4" w:color="000000" w:space="1"/>
          <w:bottom w:val="single" w:sz="4" w:color="000000" w:space="1"/>
          <w:left w:val="single" w:sz="4" w:color="000000" w:space="4"/>
          <w:right w:val="single" w:sz="4" w:color="000000" w:space="0"/>
        </w:pBdr>
        <w:jc w:val="both"/>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Domaine/ Filière : 1</w:t>
      </w:r>
      <w:r w:rsidR="00000000" w:rsidDel="00000000" w:rsidRPr="00000000">
        <w:rPr>
          <w:rtl w:val="0"/>
          <w:rFonts w:ascii="Times New Roman" w:cs="Times New Roman" w:eastAsia="Times New Roman" w:hAnsi="Times New Roman"/>
          <w:sz w:val="24"/>
          <w:szCs w:val="24"/>
          <w:vertAlign w:val="superscript"/>
        </w:rPr>
        <w:t>er</w:t>
      </w:r>
      <w:r w:rsidR="00000000" w:rsidDel="00000000" w:rsidRPr="00000000">
        <w:rPr>
          <w:rtl w:val="0"/>
          <w:rFonts w:ascii="Times New Roman" w:cs="Times New Roman" w:eastAsia="Times New Roman" w:hAnsi="Times New Roman"/>
          <w:sz w:val="24"/>
          <w:szCs w:val="24"/>
        </w:rPr>
        <w:t xml:space="preserve"> année Master Informatique  académique.</w:t>
      </w:r>
    </w:p>
    <w:p w:rsidR="00000000" w:rsidDel="00000000" w:rsidRDefault="00000000" w14:paraId="00000006" w:rsidP="00000000" w:rsidRPr="00000000">
      <w:pPr>
        <w:pBdr>
          <w:top w:val="single" w:sz="4" w:color="000000" w:space="1"/>
          <w:bottom w:val="single" w:sz="4" w:color="000000" w:space="1"/>
          <w:left w:val="single" w:sz="4" w:color="000000" w:space="4"/>
          <w:right w:val="single" w:sz="4" w:color="000000" w:space="0"/>
        </w:pBdr>
        <w:jc w:val="both"/>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Semestre : 1 et 2</w:t>
      </w:r>
    </w:p>
    <w:p w:rsidR="00000000" w:rsidDel="00000000" w:rsidRDefault="00000000" w14:paraId="00000007" w:rsidP="00000000" w:rsidRPr="00000000">
      <w:pPr>
        <w:pBdr>
          <w:top w:val="single" w:sz="4" w:color="000000" w:space="1"/>
          <w:bottom w:val="single" w:sz="4" w:color="000000" w:space="1"/>
          <w:left w:val="single" w:sz="4" w:color="000000" w:space="4"/>
          <w:right w:val="single" w:sz="4" w:color="000000" w:space="0"/>
        </w:pBdr>
        <w:jc w:val="both"/>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Crédit : 06</w:t>
      </w:r>
    </w:p>
    <w:p w:rsidR="00000000" w:rsidDel="00000000" w:rsidRDefault="00000000" w14:paraId="00000008" w:rsidP="00000000" w:rsidRPr="00000000">
      <w:pPr>
        <w:pBdr>
          <w:top w:val="single" w:sz="4" w:color="000000" w:space="1"/>
          <w:bottom w:val="single" w:sz="4" w:color="000000" w:space="1"/>
          <w:left w:val="single" w:sz="4" w:color="000000" w:space="4"/>
          <w:right w:val="single" w:sz="4" w:color="000000" w:space="0"/>
        </w:pBdr>
        <w:jc w:val="both"/>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Volume Horaire Hebdomadaire Total : 4h 30 mn</w:t>
      </w:r>
    </w:p>
    <w:p w:rsidR="00000000" w:rsidDel="00000000" w:rsidRDefault="00000000" w14:paraId="00000009" w:rsidP="00000000" w:rsidRPr="00000000">
      <w:pPr>
        <w:pBdr>
          <w:top w:val="single" w:sz="4" w:color="000000" w:space="1"/>
          <w:bottom w:val="single" w:sz="4" w:color="000000" w:space="1"/>
          <w:left w:val="single" w:sz="4" w:color="000000" w:space="4"/>
          <w:right w:val="single" w:sz="4" w:color="000000" w:space="0"/>
        </w:pBdr>
        <w:jc w:val="both"/>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Cours Magistral : 3h</w:t>
      </w:r>
    </w:p>
    <w:p w:rsidR="00000000" w:rsidDel="00000000" w:rsidRDefault="00000000" w14:paraId="0000000A" w:rsidP="00000000" w:rsidRPr="00000000">
      <w:pPr>
        <w:pBdr>
          <w:top w:val="single" w:sz="4" w:color="000000" w:space="1"/>
          <w:bottom w:val="single" w:sz="4" w:color="000000" w:space="1"/>
          <w:left w:val="single" w:sz="4" w:color="000000" w:space="4"/>
          <w:right w:val="single" w:sz="4" w:color="000000" w:space="0"/>
        </w:pBdr>
        <w:jc w:val="both"/>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Travaux dirigés : 1,5h</w:t>
      </w:r>
    </w:p>
    <w:p w:rsidR="00000000" w:rsidDel="00000000" w:rsidRDefault="00000000" w14:paraId="0000000B" w:rsidP="00000000" w:rsidRPr="00000000">
      <w:pPr>
        <w:pBdr>
          <w:top w:val="single" w:sz="4" w:color="000000" w:space="1"/>
          <w:bottom w:val="single" w:sz="4" w:color="000000" w:space="1"/>
          <w:left w:val="single" w:sz="4" w:color="000000" w:space="4"/>
          <w:right w:val="single" w:sz="4" w:color="000000" w:space="0"/>
        </w:pBdr>
        <w:jc w:val="both"/>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Enseignant responsable : Dr KOUAHLA Zin-eddine</w:t>
      </w:r>
    </w:p>
    <w:p w:rsidR="00000000" w:rsidDel="00000000" w:rsidRDefault="00000000" w14:paraId="0000000C" w:rsidP="00000000" w:rsidRPr="00000000">
      <w:pPr>
        <w:pBdr>
          <w:top w:val="single" w:sz="4" w:color="000000" w:space="1"/>
          <w:bottom w:val="single" w:sz="4" w:color="000000" w:space="1"/>
          <w:left w:val="single" w:sz="4" w:color="000000" w:space="4"/>
          <w:right w:val="single" w:sz="4" w:color="000000" w:space="0"/>
        </w:pBdr>
        <w:jc w:val="both"/>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E-mail : zineddine.kouahla@univ-guelma.dz</w:t>
      </w:r>
    </w:p>
    <w:p w:rsidR="00000000" w:rsidDel="00000000" w:rsidRDefault="00000000" w14:paraId="0000000D" w:rsidP="00000000" w:rsidRPr="00000000">
      <w:pPr>
        <w:spacing w:line="276"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0E" w:rsidP="00000000" w:rsidRPr="00000000">
      <w:pPr>
        <w:jc w:val="both"/>
        <w:ind w:left="360"/>
        <w:ind w:firstLine="0"/>
        <w:spacing w:line="276"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Objectif du module</w:t>
      </w:r>
    </w:p>
    <w:p w:rsidR="00000000" w:rsidDel="00000000" w:rsidRDefault="00000000" w14:paraId="0000000F" w:rsidP="00000000" w:rsidRPr="00000000">
      <w:pPr>
        <w:jc w:val="both"/>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Pour ce module nous avons fixé deux objectifs :</w:t>
      </w:r>
    </w:p>
    <w:p w:rsidR="00000000" w:rsidDel="00000000" w:rsidRDefault="00000000" w14:paraId="00000010" w:rsidP="00000000" w:rsidRPr="00000000">
      <w:pPr>
        <w:numPr>
          <w:ilvl w:val="0"/>
          <w:numId w:val="2"/>
        </w:numPr>
        <w:jc w:val="both"/>
        <w:ind w:left="720"/>
        <w:ind w:hanging="360"/>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Introduire les étudiants à la logique mathématique et en particulier a la méthode de la démonstration</w:t>
      </w:r>
    </w:p>
    <w:p w:rsidR="00000000" w:rsidDel="00000000" w:rsidRDefault="00000000" w14:paraId="00000011" w:rsidP="00000000" w:rsidRPr="00000000">
      <w:pPr>
        <w:numPr>
          <w:ilvl w:val="0"/>
          <w:numId w:val="2"/>
        </w:numPr>
        <w:jc w:val="both"/>
        <w:ind w:left="720"/>
        <w:ind w:hanging="360"/>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Fournir aux étudiants les bases nécessaires afin de pouvoir comprendre le fonctionnement de la plupart des outils de démonstration automatique développés en particulier dans le monde académique, et éventuellement de coder eux-mêmes un tel outil</w:t>
      </w:r>
    </w:p>
    <w:p w:rsidR="00000000" w:rsidDel="00000000" w:rsidRDefault="00000000" w14:paraId="00000012" w:rsidP="00000000" w:rsidRPr="00000000">
      <w:pPr>
        <w:jc w:val="both"/>
        <w:spacing w:line="276"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3" w:rsidP="00000000" w:rsidRPr="00000000">
      <w:pPr>
        <w:jc w:val="both"/>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Naturellement, ce cours est nécessaire pour les étudiants qui poursuivent ensuite des travaux de recherche dans le domaine de la vérification, de la démonstration automatique ou de la réécriture, mais aussi dans les domaines connexes comme la sécurité de systèmes informatiques, les systèmes embarqués, les preuves assistées et plus généralement l’utilisation de systèmes formels.</w:t>
      </w:r>
    </w:p>
    <w:p w:rsidR="00000000" w:rsidDel="00000000" w:rsidRDefault="00000000" w14:paraId="00000014" w:rsidP="00000000" w:rsidRPr="00000000">
      <w:pPr>
        <w:jc w:val="both"/>
        <w:spacing w:line="276"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Afin d’atteindre ces objectifs nous proposons d’utiliser au moins une des logiques suivantes :</w:t>
      </w:r>
    </w:p>
    <w:p w:rsidR="00000000" w:rsidDel="00000000" w:rsidRDefault="00000000" w14:paraId="00000015"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La logique du premier ordre (très utilisée pour formalisation et preuve dans des domaines comme l’IA et les bases de données)</w:t>
      </w:r>
    </w:p>
    <w:p w:rsidR="00000000" w:rsidDel="00000000" w:rsidRDefault="00000000" w14:paraId="00000016"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La logique équationnelle (exp : spécification et la validation de programmes séquentiels)</w:t>
      </w:r>
    </w:p>
    <w:p w:rsidR="00000000" w:rsidDel="00000000" w:rsidRDefault="00000000" w14:paraId="00000017"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La logique intuitionniste (qui donne des preuves constructives et les techniques de base de la démonstration automatique).</w:t>
      </w:r>
    </w:p>
    <w:p w:rsidR="00000000" w:rsidDel="00000000" w:rsidRDefault="00000000" w14:paraId="00000018" w:rsidP="00000000" w:rsidRPr="00000000">
      <w:pPr>
        <w:jc w:val="both"/>
        <w:spacing w:line="276" w:lineRule="auto"/>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9" w:rsidP="00000000" w:rsidRPr="00000000">
      <w:pPr>
        <w:spacing w:line="276" w:lineRule="auto"/>
        <w:rPr>
          <w:b/>
          <w:color w:val="FF0000"/>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A" w:rsidP="00000000" w:rsidRPr="00000000">
      <w:pPr>
        <w:spacing w:line="276" w:lineRule="auto"/>
        <w:rPr>
          <w:b/>
          <w:color w:val="FF0000"/>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B" w:rsidP="00000000" w:rsidRPr="00000000">
      <w:pPr>
        <w:spacing w:line="276" w:lineRule="auto"/>
        <w:rPr>
          <w:b/>
          <w:color w:val="FF0000"/>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C" w:rsidP="00000000" w:rsidRPr="00000000">
      <w:pPr>
        <w:spacing w:line="276" w:lineRule="auto"/>
        <w:rPr>
          <w:b/>
          <w:color w:val="FF0000"/>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D" w:rsidP="00000000" w:rsidRPr="00000000">
      <w:pPr>
        <w:spacing w:line="276" w:lineRule="auto"/>
        <w:rPr>
          <w:b/>
          <w:color w:val="FF0000"/>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E" w:rsidP="00000000" w:rsidRPr="00000000">
      <w:pPr>
        <w:spacing w:line="276" w:lineRule="auto"/>
        <w:rPr>
          <w:b/>
          <w:color w:val="FF0000"/>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F" w:rsidP="00000000" w:rsidRPr="00000000">
      <w:pPr>
        <w:spacing w:line="276" w:lineRule="auto"/>
        <w:rPr>
          <w:b/>
          <w:color w:val="FF0000"/>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20" w:rsidP="00000000" w:rsidRPr="00000000">
      <w:pPr>
        <w:spacing w:line="276" w:lineRule="auto"/>
        <w:rPr>
          <w:b/>
          <w:color w:val="FF0000"/>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21" w:rsidP="00000000" w:rsidRPr="00000000">
      <w:pPr>
        <w:pBdr>
          <w:top w:val="single" w:sz="4" w:color="000000" w:space="1"/>
          <w:bottom w:val="single" w:sz="4" w:color="000000" w:space="1"/>
          <w:left w:val="single" w:sz="4" w:color="000000" w:space="4"/>
          <w:right w:val="single" w:sz="4" w:color="000000" w:space="4"/>
        </w:pBdr>
        <w:jc w:val="center"/>
        <w:spacing w:line="276" w:lineRule="auto"/>
        <w:rPr>
          <w:b/>
          <w:color w:val="FF0000"/>
          <w:rFonts w:ascii="Times New Roman" w:cs="Times New Roman" w:eastAsia="Times New Roman" w:hAnsi="Times New Roman"/>
          <w:sz w:val="32"/>
          <w:szCs w:val="32"/>
        </w:rPr>
      </w:pPr>
      <w:r w:rsidR="00000000" w:rsidDel="00000000" w:rsidRPr="00000000">
        <w:rPr>
          <w:rtl w:val="0"/>
          <w:b/>
          <w:color w:val="FF0000"/>
          <w:rFonts w:ascii="Times New Roman" w:cs="Times New Roman" w:eastAsia="Times New Roman" w:hAnsi="Times New Roman"/>
          <w:sz w:val="32"/>
          <w:szCs w:val="32"/>
        </w:rPr>
        <w:t>Semestre 2</w:t>
      </w:r>
    </w:p>
    <w:p w:rsidR="00000000" w:rsidDel="00000000" w:rsidRDefault="00000000" w14:paraId="00000022" w:rsidP="00000000" w:rsidRPr="00000000">
      <w:pPr>
        <w:jc w:val="both"/>
        <w:spacing w:line="276" w:lineRule="auto"/>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23" w:rsidP="00000000" w:rsidRPr="00000000">
      <w:pPr>
        <w:jc w:val="both"/>
        <w:spacing w:line="276"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Chapitre 1 : Calculabilité</w:t>
      </w:r>
    </w:p>
    <w:p w:rsidR="00000000" w:rsidDel="00000000" w:rsidRDefault="00000000" w14:paraId="00000024"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Fonctions récursives</w:t>
      </w:r>
    </w:p>
    <w:p w:rsidR="00000000" w:rsidDel="00000000" w:rsidRDefault="00000000" w14:paraId="00000025"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Calculabilité récursive</w:t>
      </w:r>
    </w:p>
    <w:p w:rsidR="00000000" w:rsidDel="00000000" w:rsidRDefault="00000000" w14:paraId="00000026"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Systèmes récursifs</w:t>
      </w:r>
    </w:p>
    <w:p w:rsidR="00000000" w:rsidDel="00000000" w:rsidRDefault="00000000" w14:paraId="00000027"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Décidabilité</w:t>
      </w:r>
    </w:p>
    <w:p w:rsidR="00000000" w:rsidDel="00000000" w:rsidRDefault="00000000" w14:paraId="00000028" w:rsidP="00000000" w:rsidRPr="00000000">
      <w:pPr>
        <w:jc w:val="both"/>
        <w:spacing w:line="276"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Chapitre 2 : Décidabilité et incomplétudes</w:t>
      </w:r>
    </w:p>
    <w:p w:rsidR="00000000" w:rsidDel="00000000" w:rsidRDefault="00000000" w14:paraId="00000029"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Arithmétique et fonctions représentables</w:t>
      </w:r>
    </w:p>
    <w:p w:rsidR="00000000" w:rsidDel="00000000" w:rsidRDefault="00000000" w14:paraId="0000002A"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Codage et preuves</w:t>
      </w:r>
    </w:p>
    <w:p w:rsidR="00000000" w:rsidDel="00000000" w:rsidRDefault="00000000" w14:paraId="0000002B"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Problèmes indécidables</w:t>
      </w:r>
    </w:p>
    <w:p w:rsidR="00000000" w:rsidDel="00000000" w:rsidRDefault="00000000" w14:paraId="0000002C" w:rsidP="00000000" w:rsidRPr="00000000">
      <w:pPr>
        <w:jc w:val="both"/>
        <w:spacing w:line="276"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Chapitre 3 : Complexité en temps</w:t>
      </w:r>
    </w:p>
    <w:p w:rsidR="00000000" w:rsidDel="00000000" w:rsidRDefault="00000000" w14:paraId="0000002D"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Notion de complexité</w:t>
      </w:r>
    </w:p>
    <w:p w:rsidR="00000000" w:rsidDel="00000000" w:rsidRDefault="00000000" w14:paraId="0000002E"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Calcule de complexité</w:t>
      </w:r>
    </w:p>
    <w:p w:rsidR="00000000" w:rsidDel="00000000" w:rsidRDefault="00000000" w14:paraId="0000002F"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Classe P</w:t>
      </w:r>
    </w:p>
    <w:p w:rsidR="00000000" w:rsidDel="00000000" w:rsidRDefault="00000000" w14:paraId="00000030" w:rsidP="00000000" w:rsidRPr="00000000">
      <w:pPr>
        <w:numPr>
          <w:ilvl w:val="0"/>
          <w:numId w:val="1"/>
        </w:numPr>
        <w:jc w:val="both"/>
        <w:ind w:left="720"/>
        <w:ind w:hanging="360"/>
        <w:spacing w:line="276" w:lineRule="auto"/>
        <w:rPr>
          <w:sz w:val="24"/>
          <w:szCs w:val="24"/>
        </w:rPr>
      </w:pPr>
      <w:r>
        <w:rPr>
          <w:sz w:val="24"/>
        </w:rPr>
        <w:t>Classe NP</w:t>
      </w:r>
    </w:p>
    <w:p w:rsidR="00000000" w:rsidDel="00000000" w:rsidRDefault="00000000" w14:paraId="00000031" w:rsidP="00000000" w:rsidRPr="00000000">
      <w:pPr>
        <w:jc w:val="both"/>
        <w:spacing w:line="276"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Chapitre 4 : NP-complétude</w:t>
      </w:r>
    </w:p>
    <w:p w:rsidR="00000000" w:rsidDel="00000000" w:rsidRDefault="00000000" w14:paraId="00000032"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Système de type simple</w:t>
      </w:r>
    </w:p>
    <w:p w:rsidR="00000000" w:rsidDel="00000000" w:rsidRDefault="00000000" w14:paraId="00000033" w:rsidP="00000000" w:rsidRPr="00000000">
      <w:pPr>
        <w:numPr>
          <w:ilvl w:val="0"/>
          <w:numId w:val="1"/>
        </w:numPr>
        <w:jc w:val="both"/>
        <w:ind w:left="720"/>
        <w:ind w:hanging="360"/>
        <w:spacing w:line="276" w:lineRule="auto"/>
        <w:rPr>
          <w:sz w:val="24"/>
          <w:szCs w:val="24"/>
        </w:rPr>
      </w:pPr>
      <w:r w:rsidR="00000000" w:rsidDel="00000000" w:rsidRPr="00000000">
        <w:rPr>
          <w:rtl w:val="0"/>
          <w:rFonts w:ascii="Times New Roman" w:cs="Times New Roman" w:eastAsia="Times New Roman" w:hAnsi="Times New Roman"/>
          <w:sz w:val="24"/>
          <w:szCs w:val="24"/>
        </w:rPr>
        <w:t>Déduction naturelle et systèmes de types</w:t>
      </w:r>
    </w:p>
    <w:p w:rsidR="00000000" w:rsidDel="00000000" w:rsidRDefault="00000000" w14:paraId="00000034" w:rsidP="00000000" w:rsidRPr="00000000">
      <w:pPr/>
      <w:r w:rsidR="00000000" w:rsidDel="00000000" w:rsidRPr="00000000">
        <w:rPr>
          <w:rtl w:val="0"/>
        </w:rPr>
      </w:r>
    </w:p>
    <w:sectPr>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Times New Roman"/>
  <w:font w:name="Courier New"/>
  <w:font w:name="Noto Sans Symbols"/>
  <w:font w:name="Calibri"/>
  <w:font w:name="Cambria"/>
  <w:font w:name="Symbo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5"/>
      <w:rPr>
        <w:rFonts w:ascii="Times New Roman" w:cs="Times New Roman" w:eastAsia="Times New Roman" w:hAnsi="Times New Roman"/>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2">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