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560"/>
        </w:tabs>
        <w:spacing w:after="160" w:line="360" w:lineRule="auto"/>
        <w:jc w:val="both"/>
        <w:rPr>
          <w:rFonts w:ascii="Calibri" w:cs="Calibri" w:eastAsia="Calibri" w:hAnsi="Calibri"/>
        </w:rPr>
        <w:sectPr>
          <w:pgSz w:h="16834" w:w="11909" w:orient="portrait"/>
          <w:pgMar w:bottom="1440" w:top="1440" w:left="1440" w:right="1440" w:header="720" w:footer="720"/>
          <w:pgNumType w:start="1"/>
        </w:sectPr>
      </w:pPr>
      <w:r w:rsidDel="00000000" w:rsidR="00000000" w:rsidRPr="00000000">
        <w:rPr>
          <w:rtl w:val="0"/>
        </w:rPr>
      </w:r>
    </w:p>
    <w:bookmarkStart w:colFirst="0" w:colLast="0" w:name="kix.ihyg7ki2hpxe" w:id="0"/>
    <w:bookmarkEnd w:id="0"/>
    <w:p w:rsidR="00000000" w:rsidDel="00000000" w:rsidP="00000000" w:rsidRDefault="00000000" w:rsidRPr="00000000" w14:paraId="00000002">
      <w:pPr>
        <w:pBdr>
          <w:top w:color="5b9bd5" w:space="10" w:sz="4" w:val="single"/>
          <w:bottom w:color="5b9bd5" w:space="10" w:sz="4" w:val="single"/>
        </w:pBdr>
        <w:tabs>
          <w:tab w:val="left" w:pos="1560"/>
        </w:tabs>
        <w:spacing w:after="360" w:before="360" w:line="360" w:lineRule="auto"/>
        <w:ind w:left="864" w:right="864" w:firstLine="0"/>
        <w:jc w:val="center"/>
        <w:rPr>
          <w:rFonts w:ascii="Calibri" w:cs="Calibri" w:eastAsia="Calibri" w:hAnsi="Calibri"/>
          <w:i w:val="1"/>
          <w:color w:val="5b9bd5"/>
          <w:sz w:val="28"/>
          <w:szCs w:val="28"/>
        </w:rPr>
      </w:pPr>
      <w:r w:rsidDel="00000000" w:rsidR="00000000" w:rsidRPr="00000000">
        <w:rPr>
          <w:rFonts w:ascii="Calibri" w:cs="Calibri" w:eastAsia="Calibri" w:hAnsi="Calibri"/>
          <w:i w:val="1"/>
          <w:color w:val="5b9bd5"/>
          <w:sz w:val="28"/>
          <w:szCs w:val="28"/>
          <w:rtl w:val="0"/>
        </w:rPr>
        <w:t xml:space="preserve">Chapitre 4 : L’inter blocage</w:t>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numPr>
          <w:ilvl w:val="0"/>
          <w:numId w:val="6"/>
        </w:numPr>
        <w:tabs>
          <w:tab w:val="left" w:pos="1560"/>
        </w:tabs>
        <w:spacing w:line="360" w:lineRule="auto"/>
        <w:ind w:left="862" w:hanging="360"/>
        <w:jc w:val="both"/>
        <w:rPr>
          <w:sz w:val="28"/>
          <w:szCs w:val="28"/>
        </w:rPr>
      </w:pPr>
      <w:r w:rsidDel="00000000" w:rsidR="00000000" w:rsidRPr="00000000">
        <w:rPr>
          <w:rFonts w:ascii="Calibri" w:cs="Calibri" w:eastAsia="Calibri" w:hAnsi="Calibri"/>
          <w:sz w:val="28"/>
          <w:szCs w:val="28"/>
          <w:rtl w:val="0"/>
        </w:rPr>
        <w:t xml:space="preserve">Modèles</w:t>
      </w:r>
    </w:p>
    <w:p w:rsidR="00000000" w:rsidDel="00000000" w:rsidP="00000000" w:rsidRDefault="00000000" w:rsidRPr="00000000" w14:paraId="00000005">
      <w:pPr>
        <w:numPr>
          <w:ilvl w:val="0"/>
          <w:numId w:val="6"/>
        </w:numPr>
        <w:tabs>
          <w:tab w:val="left" w:pos="1560"/>
        </w:tabs>
        <w:spacing w:line="360" w:lineRule="auto"/>
        <w:ind w:left="862" w:hanging="360"/>
        <w:jc w:val="both"/>
        <w:rPr>
          <w:sz w:val="28"/>
          <w:szCs w:val="28"/>
        </w:rPr>
      </w:pPr>
      <w:r w:rsidDel="00000000" w:rsidR="00000000" w:rsidRPr="00000000">
        <w:rPr>
          <w:rFonts w:ascii="Calibri" w:cs="Calibri" w:eastAsia="Calibri" w:hAnsi="Calibri"/>
          <w:sz w:val="28"/>
          <w:szCs w:val="28"/>
          <w:rtl w:val="0"/>
        </w:rPr>
        <w:t xml:space="preserve">Prévention</w:t>
      </w:r>
    </w:p>
    <w:p w:rsidR="00000000" w:rsidDel="00000000" w:rsidP="00000000" w:rsidRDefault="00000000" w:rsidRPr="00000000" w14:paraId="00000006">
      <w:pPr>
        <w:numPr>
          <w:ilvl w:val="0"/>
          <w:numId w:val="6"/>
        </w:numPr>
        <w:tabs>
          <w:tab w:val="left" w:pos="1560"/>
        </w:tabs>
        <w:spacing w:line="360" w:lineRule="auto"/>
        <w:ind w:left="862" w:hanging="360"/>
        <w:jc w:val="both"/>
        <w:rPr>
          <w:sz w:val="28"/>
          <w:szCs w:val="28"/>
        </w:rPr>
      </w:pPr>
      <w:r w:rsidDel="00000000" w:rsidR="00000000" w:rsidRPr="00000000">
        <w:rPr>
          <w:rFonts w:ascii="Calibri" w:cs="Calibri" w:eastAsia="Calibri" w:hAnsi="Calibri"/>
          <w:sz w:val="28"/>
          <w:szCs w:val="28"/>
          <w:rtl w:val="0"/>
        </w:rPr>
        <w:t xml:space="preserve">Evitement</w:t>
      </w:r>
    </w:p>
    <w:p w:rsidR="00000000" w:rsidDel="00000000" w:rsidP="00000000" w:rsidRDefault="00000000" w:rsidRPr="00000000" w14:paraId="00000007">
      <w:pPr>
        <w:numPr>
          <w:ilvl w:val="0"/>
          <w:numId w:val="6"/>
        </w:numPr>
        <w:tabs>
          <w:tab w:val="left" w:pos="1560"/>
        </w:tabs>
        <w:spacing w:after="160" w:line="360" w:lineRule="auto"/>
        <w:ind w:left="862" w:hanging="360"/>
        <w:jc w:val="both"/>
        <w:rPr>
          <w:sz w:val="28"/>
          <w:szCs w:val="28"/>
        </w:rPr>
      </w:pPr>
      <w:r w:rsidDel="00000000" w:rsidR="00000000" w:rsidRPr="00000000">
        <w:rPr>
          <w:rFonts w:ascii="Calibri" w:cs="Calibri" w:eastAsia="Calibri" w:hAnsi="Calibri"/>
          <w:sz w:val="28"/>
          <w:szCs w:val="28"/>
          <w:rtl w:val="0"/>
        </w:rPr>
        <w:t xml:space="preserve">Détection/ Guérison</w:t>
      </w:r>
    </w:p>
    <w:p w:rsidR="00000000" w:rsidDel="00000000" w:rsidP="00000000" w:rsidRDefault="00000000" w:rsidRPr="00000000" w14:paraId="00000008">
      <w:pPr>
        <w:tabs>
          <w:tab w:val="left" w:pos="1560"/>
        </w:tabs>
        <w:spacing w:after="160" w:line="360" w:lineRule="auto"/>
        <w:ind w:left="-426" w:firstLine="568"/>
        <w:jc w:val="both"/>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9">
      <w:pPr>
        <w:tabs>
          <w:tab w:val="left" w:pos="1560"/>
        </w:tabs>
        <w:spacing w:after="160" w:line="360" w:lineRule="auto"/>
        <w:ind w:left="-426" w:firstLine="568"/>
        <w:jc w:val="both"/>
        <w:rPr>
          <w:rFonts w:ascii="Calibri" w:cs="Calibri" w:eastAsia="Calibri" w:hAnsi="Calibri"/>
          <w:b w:val="1"/>
          <w:sz w:val="32"/>
          <w:szCs w:val="32"/>
        </w:rPr>
      </w:pPr>
      <w:r w:rsidDel="00000000" w:rsidR="00000000" w:rsidRPr="00000000">
        <w:rPr>
          <w:rtl w:val="0"/>
        </w:rPr>
      </w:r>
    </w:p>
    <w:tbl>
      <w:tblPr>
        <w:tblStyle w:val="Table1"/>
        <w:tblW w:w="6663.0" w:type="dxa"/>
        <w:jc w:val="left"/>
        <w:tblInd w:w="16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3"/>
        <w:tblGridChange w:id="0">
          <w:tblGrid>
            <w:gridCol w:w="6663"/>
          </w:tblGrid>
        </w:tblGridChange>
      </w:tblGrid>
      <w:tr>
        <w:trPr>
          <w:cantSplit w:val="0"/>
          <w:trHeight w:val="2970" w:hRule="atLeast"/>
          <w:tblHeader w:val="0"/>
        </w:trPr>
        <w:tc>
          <w:tcPr/>
          <w:p w:rsidR="00000000" w:rsidDel="00000000" w:rsidP="00000000" w:rsidRDefault="00000000" w:rsidRPr="00000000" w14:paraId="0000000A">
            <w:pPr>
              <w:keepNext w:val="1"/>
              <w:tabs>
                <w:tab w:val="left" w:pos="1560"/>
              </w:tabs>
              <w:spacing w:line="360" w:lineRule="auto"/>
              <w:jc w:val="center"/>
              <w:rPr>
                <w:rFonts w:ascii="Calibri" w:cs="Calibri" w:eastAsia="Calibri" w:hAnsi="Calibri"/>
              </w:rPr>
            </w:pPr>
            <w:r w:rsidDel="00000000" w:rsidR="00000000" w:rsidRPr="00000000">
              <w:rPr>
                <w:rFonts w:ascii="Calibri" w:cs="Calibri" w:eastAsia="Calibri" w:hAnsi="Calibri"/>
                <w:b w:val="1"/>
                <w:sz w:val="32"/>
                <w:szCs w:val="32"/>
              </w:rPr>
              <w:drawing>
                <wp:inline distB="0" distT="0" distL="0" distR="0">
                  <wp:extent cx="3594299" cy="2743740"/>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594299" cy="27437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B">
      <w:pPr>
        <w:tabs>
          <w:tab w:val="left" w:pos="1560"/>
        </w:tabs>
        <w:spacing w:after="160" w:line="360" w:lineRule="auto"/>
        <w:jc w:val="both"/>
        <w:rPr>
          <w:rFonts w:ascii="Calibri" w:cs="Calibri" w:eastAsia="Calibri" w:hAnsi="Calibri"/>
          <w:b w:val="1"/>
          <w:sz w:val="32"/>
          <w:szCs w:val="32"/>
        </w:rPr>
      </w:pPr>
      <w:bookmarkStart w:colFirst="0" w:colLast="0" w:name="_2mn7vak" w:id="1"/>
      <w:bookmarkEnd w:id="1"/>
      <w:r w:rsidDel="00000000" w:rsidR="00000000" w:rsidRPr="00000000">
        <w:rPr>
          <w:rtl w:val="0"/>
        </w:rPr>
      </w:r>
    </w:p>
    <w:p w:rsidR="00000000" w:rsidDel="00000000" w:rsidP="00000000" w:rsidRDefault="00000000" w:rsidRPr="00000000" w14:paraId="0000000C">
      <w:pPr>
        <w:tabs>
          <w:tab w:val="left" w:pos="1560"/>
        </w:tabs>
        <w:spacing w:after="160" w:line="360" w:lineRule="auto"/>
        <w:jc w:val="both"/>
        <w:rPr>
          <w:rFonts w:ascii="Calibri" w:cs="Calibri" w:eastAsia="Calibri" w:hAnsi="Calibri"/>
          <w:b w:val="1"/>
          <w:sz w:val="32"/>
          <w:szCs w:val="32"/>
        </w:rPr>
      </w:pPr>
      <w:bookmarkStart w:colFirst="0" w:colLast="0" w:name="_11si5id" w:id="2"/>
      <w:bookmarkEnd w:id="2"/>
      <w:r w:rsidDel="00000000" w:rsidR="00000000" w:rsidRPr="00000000">
        <w:rPr>
          <w:rtl w:val="0"/>
        </w:rPr>
      </w:r>
    </w:p>
    <w:p w:rsidR="00000000" w:rsidDel="00000000" w:rsidP="00000000" w:rsidRDefault="00000000" w:rsidRPr="00000000" w14:paraId="0000000D">
      <w:pPr>
        <w:tabs>
          <w:tab w:val="left" w:pos="1560"/>
        </w:tabs>
        <w:spacing w:after="160" w:line="360" w:lineRule="auto"/>
        <w:jc w:val="both"/>
        <w:rPr>
          <w:rFonts w:ascii="Calibri" w:cs="Calibri" w:eastAsia="Calibri" w:hAnsi="Calibri"/>
          <w:b w:val="1"/>
          <w:sz w:val="32"/>
          <w:szCs w:val="32"/>
        </w:rPr>
      </w:pPr>
      <w:bookmarkStart w:colFirst="0" w:colLast="0" w:name="_3ls5o66" w:id="3"/>
      <w:bookmarkEnd w:id="3"/>
      <w:r w:rsidDel="00000000" w:rsidR="00000000" w:rsidRPr="00000000">
        <w:rPr>
          <w:rtl w:val="0"/>
        </w:rPr>
      </w:r>
    </w:p>
    <w:p w:rsidR="00000000" w:rsidDel="00000000" w:rsidP="00000000" w:rsidRDefault="00000000" w:rsidRPr="00000000" w14:paraId="0000000E">
      <w:pPr>
        <w:tabs>
          <w:tab w:val="left" w:pos="1560"/>
        </w:tabs>
        <w:spacing w:after="160" w:line="360" w:lineRule="auto"/>
        <w:jc w:val="both"/>
        <w:rPr>
          <w:rFonts w:ascii="Calibri" w:cs="Calibri" w:eastAsia="Calibri" w:hAnsi="Calibri"/>
          <w:b w:val="1"/>
          <w:sz w:val="32"/>
          <w:szCs w:val="32"/>
        </w:rPr>
      </w:pPr>
      <w:bookmarkStart w:colFirst="0" w:colLast="0" w:name="_20xfydz" w:id="4"/>
      <w:bookmarkEnd w:id="4"/>
      <w:r w:rsidDel="00000000" w:rsidR="00000000" w:rsidRPr="00000000">
        <w:rPr>
          <w:rtl w:val="0"/>
        </w:rPr>
      </w:r>
    </w:p>
    <w:p w:rsidR="00000000" w:rsidDel="00000000" w:rsidP="00000000" w:rsidRDefault="00000000" w:rsidRPr="00000000" w14:paraId="0000000F">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4kx3h1s" w:id="5"/>
      <w:bookmarkEnd w:id="5"/>
      <w:r w:rsidDel="00000000" w:rsidR="00000000" w:rsidRPr="00000000">
        <w:rPr>
          <w:rFonts w:ascii="Calibri" w:cs="Calibri" w:eastAsia="Calibri" w:hAnsi="Calibri"/>
          <w:b w:val="1"/>
          <w:sz w:val="32"/>
          <w:szCs w:val="32"/>
          <w:rtl w:val="0"/>
        </w:rPr>
        <w:t xml:space="preserve">Introduction </w:t>
      </w:r>
    </w:p>
    <w:p w:rsidR="00000000" w:rsidDel="00000000" w:rsidP="00000000" w:rsidRDefault="00000000" w:rsidRPr="00000000" w14:paraId="00000010">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système d’interblocage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est un système utilisé pour maintenir un état de fonctionnement sûr des machines, qui détecte les conditions anormales ou les séquences incorrectes et interrompt toute action ultérieure ou lance une action corrective.</w:t>
      </w:r>
    </w:p>
    <w:p w:rsidR="00000000" w:rsidDel="00000000" w:rsidP="00000000" w:rsidRDefault="00000000" w:rsidRPr="00000000" w14:paraId="00000011">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Exemple</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12">
      <w:pPr>
        <w:tabs>
          <w:tab w:val="left" w:pos="1560"/>
        </w:tabs>
        <w:spacing w:after="160" w:line="360" w:lineRule="auto"/>
        <w:jc w:val="both"/>
        <w:rPr>
          <w:rFonts w:ascii="Calibri" w:cs="Calibri" w:eastAsia="Calibri" w:hAnsi="Calibri"/>
          <w:sz w:val="24"/>
          <w:szCs w:val="24"/>
        </w:rPr>
      </w:pPr>
      <w:bookmarkStart w:colFirst="0" w:colLast="0" w:name="_302dr9l" w:id="6"/>
      <w:bookmarkEnd w:id="6"/>
      <w:r w:rsidDel="00000000" w:rsidR="00000000" w:rsidRPr="00000000">
        <w:rPr>
          <w:rFonts w:ascii="Calibri" w:cs="Calibri" w:eastAsia="Calibri" w:hAnsi="Calibri"/>
          <w:sz w:val="24"/>
          <w:szCs w:val="24"/>
          <w:rtl w:val="0"/>
        </w:rPr>
        <w:t xml:space="preserve">Un système de verrouillage de vanne est un ensemble de verrouillage à clé piégée qui verrouille la vanne dans une ou deux positions (ouverte et/ou fermée) avec une clé piégée dans l'ensemble de verrouillage et une clé libre.</w:t>
      </w:r>
    </w:p>
    <w:p w:rsidR="00000000" w:rsidDel="00000000" w:rsidP="00000000" w:rsidRDefault="00000000" w:rsidRPr="00000000" w14:paraId="00000013">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1f7o1he" w:id="7"/>
      <w:bookmarkEnd w:id="7"/>
      <w:r w:rsidDel="00000000" w:rsidR="00000000" w:rsidRPr="00000000">
        <w:rPr>
          <w:rFonts w:ascii="Calibri" w:cs="Calibri" w:eastAsia="Calibri" w:hAnsi="Calibri"/>
          <w:b w:val="1"/>
          <w:sz w:val="32"/>
          <w:szCs w:val="32"/>
          <w:rtl w:val="0"/>
        </w:rPr>
        <w:t xml:space="preserve">Définition de l’interblocage</w:t>
      </w:r>
      <w:r w:rsidDel="00000000" w:rsidR="00000000" w:rsidRPr="00000000">
        <w:rPr>
          <w:rtl w:val="0"/>
        </w:rPr>
      </w:r>
    </w:p>
    <w:p w:rsidR="00000000" w:rsidDel="00000000" w:rsidP="00000000" w:rsidRDefault="00000000" w:rsidRPr="00000000" w14:paraId="00000014">
      <w:pPr>
        <w:spacing w:after="160" w:line="360" w:lineRule="auto"/>
        <w:jc w:val="both"/>
        <w:rPr>
          <w:rFonts w:ascii="Calibri" w:cs="Calibri" w:eastAsia="Calibri" w:hAnsi="Calibri"/>
          <w:sz w:val="24"/>
          <w:szCs w:val="24"/>
        </w:rPr>
      </w:pPr>
      <w:bookmarkStart w:colFirst="0" w:colLast="0" w:name="_3z7bk57" w:id="8"/>
      <w:bookmarkEnd w:id="8"/>
      <w:r w:rsidDel="00000000" w:rsidR="00000000" w:rsidRPr="00000000">
        <w:rPr>
          <w:rFonts w:ascii="Calibri" w:cs="Calibri" w:eastAsia="Calibri" w:hAnsi="Calibri"/>
          <w:sz w:val="24"/>
          <w:szCs w:val="24"/>
          <w:rtl w:val="0"/>
        </w:rPr>
        <w:t xml:space="preserve">Un ensemble de processus est en interblocage, si chaque processus attend un événement que seul un autre processus de l’ensemble peut provoquer.</w:t>
      </w:r>
    </w:p>
    <w:p w:rsidR="00000000" w:rsidDel="00000000" w:rsidP="00000000" w:rsidRDefault="00000000" w:rsidRPr="00000000" w14:paraId="00000015">
      <w:pPr>
        <w:keepNext w:val="1"/>
        <w:spacing w:after="160" w:line="360" w:lineRule="auto"/>
        <w:jc w:val="center"/>
        <w:rPr>
          <w:rFonts w:ascii="Calibri" w:cs="Calibri" w:eastAsia="Calibri" w:hAnsi="Calibri"/>
        </w:rPr>
      </w:pPr>
      <w:r w:rsidDel="00000000" w:rsidR="00000000" w:rsidRPr="00000000">
        <w:rPr>
          <w:rFonts w:ascii="Calibri" w:cs="Calibri" w:eastAsia="Calibri" w:hAnsi="Calibri"/>
          <w:sz w:val="24"/>
          <w:szCs w:val="24"/>
        </w:rPr>
        <w:drawing>
          <wp:inline distB="0" distT="0" distL="0" distR="0">
            <wp:extent cx="4089975" cy="2837191"/>
            <wp:effectExtent b="0" l="0" r="0" t="0"/>
            <wp:docPr descr="impasse" id="5" name="image6.png"/>
            <a:graphic>
              <a:graphicData uri="http://schemas.openxmlformats.org/drawingml/2006/picture">
                <pic:pic>
                  <pic:nvPicPr>
                    <pic:cNvPr descr="impasse" id="0" name="image6.png"/>
                    <pic:cNvPicPr preferRelativeResize="0"/>
                  </pic:nvPicPr>
                  <pic:blipFill>
                    <a:blip r:embed="rId7"/>
                    <a:srcRect b="0" l="0" r="0" t="0"/>
                    <a:stretch>
                      <a:fillRect/>
                    </a:stretch>
                  </pic:blipFill>
                  <pic:spPr>
                    <a:xfrm>
                      <a:off x="0" y="0"/>
                      <a:ext cx="4089975" cy="283719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00" w:line="240" w:lineRule="auto"/>
        <w:jc w:val="center"/>
        <w:rPr>
          <w:rFonts w:ascii="Calibri" w:cs="Calibri" w:eastAsia="Calibri" w:hAnsi="Calibri"/>
          <w:i w:val="1"/>
          <w:color w:val="44546a"/>
          <w:sz w:val="18"/>
          <w:szCs w:val="18"/>
        </w:rPr>
      </w:pPr>
      <w:bookmarkStart w:colFirst="0" w:colLast="0" w:name="_2eclud0" w:id="9"/>
      <w:bookmarkEnd w:id="9"/>
      <w:r w:rsidDel="00000000" w:rsidR="00000000" w:rsidRPr="00000000">
        <w:rPr>
          <w:rFonts w:ascii="Calibri" w:cs="Calibri" w:eastAsia="Calibri" w:hAnsi="Calibri"/>
          <w:i w:val="1"/>
          <w:color w:val="44546a"/>
          <w:sz w:val="18"/>
          <w:szCs w:val="18"/>
          <w:rtl w:val="0"/>
        </w:rPr>
        <w:t xml:space="preserve">Figure 13 Schéma d'interblockage</w:t>
      </w:r>
    </w:p>
    <w:p w:rsidR="00000000" w:rsidDel="00000000" w:rsidP="00000000" w:rsidRDefault="00000000" w:rsidRPr="00000000" w14:paraId="00000017">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blocage est une situation où un ensemble de processus est bloqué parce que chaque processus détient une ressource et attend une autre ressource acquise par un autre processus. </w:t>
      </w:r>
    </w:p>
    <w:p w:rsidR="00000000" w:rsidDel="00000000" w:rsidP="00000000" w:rsidRDefault="00000000" w:rsidRPr="00000000" w14:paraId="00000018">
      <w:pPr>
        <w:spacing w:after="160" w:line="360" w:lineRule="auto"/>
        <w:jc w:val="both"/>
        <w:rPr>
          <w:rFonts w:ascii="Calibri" w:cs="Calibri" w:eastAsia="Calibri" w:hAnsi="Calibri"/>
          <w:b w:val="1"/>
          <w:sz w:val="32"/>
          <w:szCs w:val="32"/>
        </w:rPr>
      </w:pPr>
      <w:r w:rsidDel="00000000" w:rsidR="00000000" w:rsidRPr="00000000">
        <w:rPr>
          <w:rFonts w:ascii="Calibri" w:cs="Calibri" w:eastAsia="Calibri" w:hAnsi="Calibri"/>
          <w:sz w:val="24"/>
          <w:szCs w:val="24"/>
          <w:rtl w:val="0"/>
        </w:rPr>
        <w:t xml:space="preserve">Prenons un exemple, lorsque deux trains se rapprochent sur la même voie et qu'il n'y a qu'une seule voie, aucun des trains ne peut se déplacer une fois qu'ils sont l'un devant l'autre. </w:t>
      </w:r>
      <w:r w:rsidDel="00000000" w:rsidR="00000000" w:rsidRPr="00000000">
        <w:rPr>
          <w:rtl w:val="0"/>
        </w:rPr>
      </w:r>
    </w:p>
    <w:tbl>
      <w:tblPr>
        <w:tblStyle w:val="Table2"/>
        <w:tblW w:w="6663.0" w:type="dxa"/>
        <w:jc w:val="left"/>
        <w:tblInd w:w="16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3"/>
        <w:tblGridChange w:id="0">
          <w:tblGrid>
            <w:gridCol w:w="6663"/>
          </w:tblGrid>
        </w:tblGridChange>
      </w:tblGrid>
      <w:tr>
        <w:trPr>
          <w:cantSplit w:val="0"/>
          <w:trHeight w:val="2970" w:hRule="atLeast"/>
          <w:tblHeader w:val="0"/>
        </w:trPr>
        <w:tc>
          <w:tcPr/>
          <w:p w:rsidR="00000000" w:rsidDel="00000000" w:rsidP="00000000" w:rsidRDefault="00000000" w:rsidRPr="00000000" w14:paraId="00000019">
            <w:pPr>
              <w:keepNext w:val="1"/>
              <w:tabs>
                <w:tab w:val="left" w:pos="1560"/>
              </w:tabs>
              <w:spacing w:line="360" w:lineRule="auto"/>
              <w:jc w:val="center"/>
              <w:rPr>
                <w:rFonts w:ascii="Calibri" w:cs="Calibri" w:eastAsia="Calibri" w:hAnsi="Calibri"/>
              </w:rPr>
            </w:pPr>
            <w:r w:rsidDel="00000000" w:rsidR="00000000" w:rsidRPr="00000000">
              <w:rPr>
                <w:rFonts w:ascii="Calibri" w:cs="Calibri" w:eastAsia="Calibri" w:hAnsi="Calibri"/>
                <w:b w:val="1"/>
                <w:sz w:val="32"/>
                <w:szCs w:val="32"/>
              </w:rPr>
              <w:drawing>
                <wp:inline distB="0" distT="0" distL="0" distR="0">
                  <wp:extent cx="3594299" cy="2743740"/>
                  <wp:effectExtent b="0" l="0" r="0" t="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594299" cy="27437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A">
      <w:pPr>
        <w:tabs>
          <w:tab w:val="left" w:pos="1560"/>
        </w:tabs>
        <w:spacing w:after="200" w:line="360" w:lineRule="auto"/>
        <w:jc w:val="center"/>
        <w:rPr>
          <w:rFonts w:ascii="Calibri" w:cs="Calibri" w:eastAsia="Calibri" w:hAnsi="Calibri"/>
          <w:sz w:val="24"/>
          <w:szCs w:val="24"/>
        </w:rPr>
      </w:pPr>
      <w:bookmarkStart w:colFirst="0" w:colLast="0" w:name="_thw4kt" w:id="10"/>
      <w:bookmarkEnd w:id="10"/>
      <w:r w:rsidDel="00000000" w:rsidR="00000000" w:rsidRPr="00000000">
        <w:rPr>
          <w:rFonts w:ascii="Calibri" w:cs="Calibri" w:eastAsia="Calibri" w:hAnsi="Calibri"/>
          <w:i w:val="1"/>
          <w:color w:val="44546a"/>
          <w:sz w:val="18"/>
          <w:szCs w:val="18"/>
          <w:rtl w:val="0"/>
        </w:rPr>
        <w:t xml:space="preserve">Figure 12  Problème de circulation routière</w:t>
      </w:r>
      <w:r w:rsidDel="00000000" w:rsidR="00000000" w:rsidRPr="00000000">
        <w:rPr>
          <w:rtl w:val="0"/>
        </w:rPr>
      </w:r>
    </w:p>
    <w:p w:rsidR="00000000" w:rsidDel="00000000" w:rsidP="00000000" w:rsidRDefault="00000000" w:rsidRPr="00000000" w14:paraId="0000001B">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situation similaire se produit dans les systèmes d'exploitation lorsqu'il y a deux processus ou plus qui détiennent certaines ressources et attendent des ressources détenues par d'autres. Par exemple, dans le diagramme ci-dessus, le processus 1 contient la ressource 1 et attend la ressource 2 qui est acquise par le processus 2, et le processus 2 attend la ressource 1</w:t>
      </w:r>
    </w:p>
    <w:p w:rsidR="00000000" w:rsidDel="00000000" w:rsidP="00000000" w:rsidRDefault="00000000" w:rsidRPr="00000000" w14:paraId="0000001C">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3dhjn8m" w:id="11"/>
      <w:bookmarkEnd w:id="11"/>
      <w:r w:rsidDel="00000000" w:rsidR="00000000" w:rsidRPr="00000000">
        <w:rPr>
          <w:rFonts w:ascii="Calibri" w:cs="Calibri" w:eastAsia="Calibri" w:hAnsi="Calibri"/>
          <w:b w:val="1"/>
          <w:sz w:val="32"/>
          <w:szCs w:val="32"/>
          <w:rtl w:val="0"/>
        </w:rPr>
        <w:t xml:space="preserve">Caractérisation de l’interblocage</w:t>
      </w:r>
    </w:p>
    <w:p w:rsidR="00000000" w:rsidDel="00000000" w:rsidP="00000000" w:rsidRDefault="00000000" w:rsidRPr="00000000" w14:paraId="0000001D">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situation d’interblocage peut survenir si les quatre conditions suivantes se produisent simultanément (conditions nécessaires, mais non suffisantes) :</w:t>
      </w:r>
    </w:p>
    <w:p w:rsidR="00000000" w:rsidDel="00000000" w:rsidP="00000000" w:rsidRDefault="00000000" w:rsidRPr="00000000" w14:paraId="0000001E">
      <w:pPr>
        <w:widowControl w:val="0"/>
        <w:numPr>
          <w:ilvl w:val="0"/>
          <w:numId w:val="10"/>
        </w:numPr>
        <w:tabs>
          <w:tab w:val="left" w:pos="1361"/>
          <w:tab w:val="left" w:pos="1560"/>
        </w:tabs>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Exclusion mutuelle :</w:t>
      </w:r>
      <w:r w:rsidDel="00000000" w:rsidR="00000000" w:rsidRPr="00000000">
        <w:rPr>
          <w:rFonts w:ascii="Calibri" w:cs="Calibri" w:eastAsia="Calibri" w:hAnsi="Calibri"/>
          <w:sz w:val="24"/>
          <w:szCs w:val="24"/>
          <w:rtl w:val="0"/>
        </w:rPr>
        <w:t xml:space="preserve"> Le système a des ressources non partageables (un seul processus à la fois peut s’en servir). Comme exemple : Processeur, une zone de mémoire, un périphérique, mais aussi un sémaphore, un moniteur, une section critique.</w:t>
      </w:r>
    </w:p>
    <w:p w:rsidR="00000000" w:rsidDel="00000000" w:rsidP="00000000" w:rsidRDefault="00000000" w:rsidRPr="00000000" w14:paraId="0000001F">
      <w:pPr>
        <w:widowControl w:val="0"/>
        <w:numPr>
          <w:ilvl w:val="0"/>
          <w:numId w:val="10"/>
        </w:numPr>
        <w:tabs>
          <w:tab w:val="left" w:pos="1348"/>
          <w:tab w:val="left" w:pos="1560"/>
        </w:tabs>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Occupation  et  attente  (hold  and  wait)  :</w:t>
      </w:r>
      <w:r w:rsidDel="00000000" w:rsidR="00000000" w:rsidRPr="00000000">
        <w:rPr>
          <w:rFonts w:ascii="Calibri" w:cs="Calibri" w:eastAsia="Calibri" w:hAnsi="Calibri"/>
          <w:sz w:val="24"/>
          <w:szCs w:val="24"/>
          <w:rtl w:val="0"/>
        </w:rPr>
        <w:t xml:space="preserve">  Un  processus  détient  au  moins  une ressource non partageable et qui attend d’acquérir des ressources supplémentaires détenus par d’autres processus.</w:t>
      </w:r>
    </w:p>
    <w:p w:rsidR="00000000" w:rsidDel="00000000" w:rsidP="00000000" w:rsidRDefault="00000000" w:rsidRPr="00000000" w14:paraId="00000020">
      <w:pPr>
        <w:widowControl w:val="0"/>
        <w:numPr>
          <w:ilvl w:val="0"/>
          <w:numId w:val="10"/>
        </w:numPr>
        <w:tabs>
          <w:tab w:val="left" w:pos="1338"/>
          <w:tab w:val="left" w:pos="1560"/>
        </w:tabs>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Pas de réquisition (préemption) :</w:t>
      </w:r>
      <w:r w:rsidDel="00000000" w:rsidR="00000000" w:rsidRPr="00000000">
        <w:rPr>
          <w:rFonts w:ascii="Calibri" w:cs="Calibri" w:eastAsia="Calibri" w:hAnsi="Calibri"/>
          <w:sz w:val="24"/>
          <w:szCs w:val="24"/>
          <w:rtl w:val="0"/>
        </w:rPr>
        <w:t xml:space="preserve"> Un processus qui a saisi une ressource non partageable, la garde jusqu’à ce qu’il aura complété sa tâche.</w:t>
      </w:r>
    </w:p>
    <w:p w:rsidR="00000000" w:rsidDel="00000000" w:rsidP="00000000" w:rsidRDefault="00000000" w:rsidRPr="00000000" w14:paraId="00000021">
      <w:pPr>
        <w:widowControl w:val="0"/>
        <w:numPr>
          <w:ilvl w:val="0"/>
          <w:numId w:val="10"/>
        </w:numPr>
        <w:tabs>
          <w:tab w:val="left" w:pos="1338"/>
          <w:tab w:val="left" w:pos="1560"/>
        </w:tabs>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Attente circulaire :</w:t>
      </w:r>
      <w:r w:rsidDel="00000000" w:rsidR="00000000" w:rsidRPr="00000000">
        <w:rPr>
          <w:rFonts w:ascii="Calibri" w:cs="Calibri" w:eastAsia="Calibri" w:hAnsi="Calibri"/>
          <w:sz w:val="24"/>
          <w:szCs w:val="24"/>
          <w:rtl w:val="0"/>
        </w:rPr>
        <w:t xml:space="preserve"> Il y a un cycle de processus tel que chaque processus pour compléter doit utiliser une ressource non partageable qui est utilisée par le suivant, et que le suivant gardera jusqu'à sa terminaison</w:t>
      </w:r>
    </w:p>
    <w:p w:rsidR="00000000" w:rsidDel="00000000" w:rsidP="00000000" w:rsidRDefault="00000000" w:rsidRPr="00000000" w14:paraId="00000022">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1smtxgf" w:id="12"/>
      <w:bookmarkEnd w:id="12"/>
      <w:r w:rsidDel="00000000" w:rsidR="00000000" w:rsidRPr="00000000">
        <w:rPr>
          <w:rFonts w:ascii="Calibri" w:cs="Calibri" w:eastAsia="Calibri" w:hAnsi="Calibri"/>
          <w:b w:val="1"/>
          <w:sz w:val="32"/>
          <w:szCs w:val="32"/>
          <w:rtl w:val="0"/>
        </w:rPr>
        <w:t xml:space="preserve">Méthodes de traitement de l’interblocage</w:t>
      </w:r>
    </w:p>
    <w:p w:rsidR="00000000" w:rsidDel="00000000" w:rsidP="00000000" w:rsidRDefault="00000000" w:rsidRPr="00000000" w14:paraId="00000023">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Trois méthodes principales sont possibles pour traiter le problème de l’interblocage :</w:t>
      </w:r>
    </w:p>
    <w:p w:rsidR="00000000" w:rsidDel="00000000" w:rsidP="00000000" w:rsidRDefault="00000000" w:rsidRPr="00000000" w14:paraId="00000024">
      <w:pPr>
        <w:widowControl w:val="0"/>
        <w:numPr>
          <w:ilvl w:val="3"/>
          <w:numId w:val="11"/>
        </w:numPr>
        <w:tabs>
          <w:tab w:val="left" w:pos="1334"/>
          <w:tab w:val="left" w:pos="1275"/>
        </w:tabs>
        <w:spacing w:before="9" w:line="360" w:lineRule="auto"/>
        <w:ind w:left="708.6614173228347" w:hanging="405"/>
        <w:jc w:val="both"/>
        <w:rPr>
          <w:rFonts w:ascii="Calibri" w:cs="Calibri" w:eastAsia="Calibri" w:hAnsi="Calibri"/>
        </w:rPr>
      </w:pPr>
      <w:r w:rsidDel="00000000" w:rsidR="00000000" w:rsidRPr="00000000">
        <w:rPr>
          <w:rFonts w:ascii="Calibri" w:cs="Calibri" w:eastAsia="Calibri" w:hAnsi="Calibri"/>
          <w:sz w:val="24"/>
          <w:szCs w:val="24"/>
          <w:rtl w:val="0"/>
        </w:rPr>
        <w:t xml:space="preserve">Employer un protocole pour assurer que le système ne se trouvera jamais dans une situation d’interblocage (prévention).</w:t>
      </w:r>
    </w:p>
    <w:p w:rsidR="00000000" w:rsidDel="00000000" w:rsidP="00000000" w:rsidRDefault="00000000" w:rsidRPr="00000000" w14:paraId="00000025">
      <w:pPr>
        <w:widowControl w:val="0"/>
        <w:numPr>
          <w:ilvl w:val="3"/>
          <w:numId w:val="11"/>
        </w:numPr>
        <w:tabs>
          <w:tab w:val="left" w:pos="1353"/>
          <w:tab w:val="left" w:pos="1275"/>
        </w:tabs>
        <w:spacing w:line="360" w:lineRule="auto"/>
        <w:ind w:left="708.6614173228347" w:hanging="405"/>
        <w:jc w:val="both"/>
        <w:rPr>
          <w:rFonts w:ascii="Calibri" w:cs="Calibri" w:eastAsia="Calibri" w:hAnsi="Calibri"/>
        </w:rPr>
      </w:pPr>
      <w:r w:rsidDel="00000000" w:rsidR="00000000" w:rsidRPr="00000000">
        <w:rPr>
          <w:rFonts w:ascii="Calibri" w:cs="Calibri" w:eastAsia="Calibri" w:hAnsi="Calibri"/>
          <w:sz w:val="24"/>
          <w:szCs w:val="24"/>
          <w:rtl w:val="0"/>
        </w:rPr>
        <w:t xml:space="preserve">Permettre que le système se trouve en situation d’interblocage et le corriger ensuite.</w:t>
      </w:r>
    </w:p>
    <w:p w:rsidR="00000000" w:rsidDel="00000000" w:rsidP="00000000" w:rsidRDefault="00000000" w:rsidRPr="00000000" w14:paraId="00000026">
      <w:pPr>
        <w:widowControl w:val="0"/>
        <w:numPr>
          <w:ilvl w:val="3"/>
          <w:numId w:val="11"/>
        </w:numPr>
        <w:tabs>
          <w:tab w:val="left" w:pos="1345"/>
          <w:tab w:val="left" w:pos="1275"/>
        </w:tabs>
        <w:spacing w:line="360" w:lineRule="auto"/>
        <w:ind w:left="708.6614173228347" w:hanging="405"/>
        <w:jc w:val="both"/>
        <w:rPr>
          <w:rFonts w:ascii="Calibri" w:cs="Calibri" w:eastAsia="Calibri" w:hAnsi="Calibri"/>
        </w:rPr>
      </w:pPr>
      <w:r w:rsidDel="00000000" w:rsidR="00000000" w:rsidRPr="00000000">
        <w:rPr>
          <w:rFonts w:ascii="Calibri" w:cs="Calibri" w:eastAsia="Calibri" w:hAnsi="Calibri"/>
          <w:sz w:val="24"/>
          <w:szCs w:val="24"/>
          <w:rtl w:val="0"/>
        </w:rPr>
        <w:t xml:space="preserve">Ignorer complètement le problème d’interblocage et supposer que le système ne se trouvera jamais dans de telles situations.</w:t>
      </w:r>
    </w:p>
    <w:p w:rsidR="00000000" w:rsidDel="00000000" w:rsidP="00000000" w:rsidRDefault="00000000" w:rsidRPr="00000000" w14:paraId="00000027">
      <w:pPr>
        <w:tabs>
          <w:tab w:val="left" w:pos="1560"/>
        </w:tabs>
        <w:spacing w:after="160" w:line="360" w:lineRule="auto"/>
        <w:jc w:val="both"/>
        <w:rPr>
          <w:rFonts w:ascii="Calibri" w:cs="Calibri" w:eastAsia="Calibri" w:hAnsi="Calibri"/>
          <w:sz w:val="24"/>
          <w:szCs w:val="24"/>
        </w:rPr>
      </w:pPr>
      <w:bookmarkStart w:colFirst="0" w:colLast="0" w:name="_4cmhg48" w:id="13"/>
      <w:bookmarkEnd w:id="13"/>
      <w:r w:rsidDel="00000000" w:rsidR="00000000" w:rsidRPr="00000000">
        <w:rPr>
          <w:rFonts w:ascii="Calibri" w:cs="Calibri" w:eastAsia="Calibri" w:hAnsi="Calibri"/>
          <w:sz w:val="24"/>
          <w:szCs w:val="24"/>
          <w:rtl w:val="0"/>
        </w:rPr>
        <w:t xml:space="preserve">Dans ce qui suit, ces trois techniques seront abordées.</w:t>
      </w:r>
    </w:p>
    <w:p w:rsidR="00000000" w:rsidDel="00000000" w:rsidP="00000000" w:rsidRDefault="00000000" w:rsidRPr="00000000" w14:paraId="00000028">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2rrrqc1" w:id="14"/>
      <w:bookmarkEnd w:id="14"/>
      <w:r w:rsidDel="00000000" w:rsidR="00000000" w:rsidRPr="00000000">
        <w:rPr>
          <w:rFonts w:ascii="Calibri" w:cs="Calibri" w:eastAsia="Calibri" w:hAnsi="Calibri"/>
          <w:b w:val="1"/>
          <w:sz w:val="32"/>
          <w:szCs w:val="32"/>
          <w:rtl w:val="0"/>
        </w:rPr>
        <w:t xml:space="preserve">Prévenir les interblocages</w:t>
      </w:r>
    </w:p>
    <w:p w:rsidR="00000000" w:rsidDel="00000000" w:rsidP="00000000" w:rsidRDefault="00000000" w:rsidRPr="00000000" w14:paraId="00000029">
      <w:pPr>
        <w:spacing w:after="16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prévenir un interblocage, il faut éviter la réalisation d’au moins une des conditions citées ci-dessous.</w:t>
      </w:r>
    </w:p>
    <w:p w:rsidR="00000000" w:rsidDel="00000000" w:rsidP="00000000" w:rsidRDefault="00000000" w:rsidRPr="00000000" w14:paraId="0000002A">
      <w:pPr>
        <w:numPr>
          <w:ilvl w:val="1"/>
          <w:numId w:val="8"/>
        </w:numPr>
        <w:spacing w:after="160" w:line="240" w:lineRule="auto"/>
        <w:rPr>
          <w:rFonts w:ascii="Calibri" w:cs="Calibri" w:eastAsia="Calibri" w:hAnsi="Calibri"/>
          <w:b w:val="1"/>
          <w:sz w:val="28"/>
          <w:szCs w:val="28"/>
        </w:rPr>
      </w:pPr>
      <w:bookmarkStart w:colFirst="0" w:colLast="0" w:name="_16x20ju" w:id="15"/>
      <w:bookmarkEnd w:id="15"/>
      <w:r w:rsidDel="00000000" w:rsidR="00000000" w:rsidRPr="00000000">
        <w:rPr>
          <w:rFonts w:ascii="Calibri" w:cs="Calibri" w:eastAsia="Calibri" w:hAnsi="Calibri"/>
          <w:b w:val="1"/>
          <w:sz w:val="28"/>
          <w:szCs w:val="28"/>
          <w:rtl w:val="0"/>
        </w:rPr>
        <w:t xml:space="preserve">Exclusion mutuelle</w:t>
      </w:r>
    </w:p>
    <w:p w:rsidR="00000000" w:rsidDel="00000000" w:rsidP="00000000" w:rsidRDefault="00000000" w:rsidRPr="00000000" w14:paraId="0000002B">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Réduire  le  plus  possible  l’utilisation  des  ressources  partagées  et  sections  critiques.  En  général,  ceci  n’est  pas  possible  puisque  certaines  ressources  sont  intrinsèquement non partageables.</w:t>
      </w:r>
    </w:p>
    <w:p w:rsidR="00000000" w:rsidDel="00000000" w:rsidP="00000000" w:rsidRDefault="00000000" w:rsidRPr="00000000" w14:paraId="0000002C">
      <w:pPr>
        <w:numPr>
          <w:ilvl w:val="1"/>
          <w:numId w:val="8"/>
        </w:numPr>
        <w:spacing w:after="160" w:line="240" w:lineRule="auto"/>
        <w:rPr>
          <w:rFonts w:ascii="Calibri" w:cs="Calibri" w:eastAsia="Calibri" w:hAnsi="Calibri"/>
          <w:b w:val="1"/>
          <w:sz w:val="28"/>
          <w:szCs w:val="28"/>
        </w:rPr>
      </w:pPr>
      <w:bookmarkStart w:colFirst="0" w:colLast="0" w:name="_3qwpj7n" w:id="16"/>
      <w:bookmarkEnd w:id="16"/>
      <w:r w:rsidDel="00000000" w:rsidR="00000000" w:rsidRPr="00000000">
        <w:rPr>
          <w:rFonts w:ascii="Calibri" w:cs="Calibri" w:eastAsia="Calibri" w:hAnsi="Calibri"/>
          <w:b w:val="1"/>
          <w:sz w:val="28"/>
          <w:szCs w:val="28"/>
          <w:rtl w:val="0"/>
        </w:rPr>
        <w:t xml:space="preserve">Occupation et attente</w:t>
      </w:r>
    </w:p>
    <w:p w:rsidR="00000000" w:rsidDel="00000000" w:rsidP="00000000" w:rsidRDefault="00000000" w:rsidRPr="00000000" w14:paraId="0000002D">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processus qui demande de nouvelles ressources ne devrait pas en retenir d’autres (les demander toutes ensemble). Une situation de famine se caractérise par l’attente d’une ressource non satisfaite pendant un certain temps.</w:t>
      </w:r>
    </w:p>
    <w:p w:rsidR="00000000" w:rsidDel="00000000" w:rsidP="00000000" w:rsidRDefault="00000000" w:rsidRPr="00000000" w14:paraId="0000002E">
      <w:pPr>
        <w:numPr>
          <w:ilvl w:val="1"/>
          <w:numId w:val="8"/>
        </w:numPr>
        <w:spacing w:after="160" w:line="240" w:lineRule="auto"/>
        <w:rPr>
          <w:rFonts w:ascii="Calibri" w:cs="Calibri" w:eastAsia="Calibri" w:hAnsi="Calibri"/>
          <w:b w:val="1"/>
          <w:sz w:val="28"/>
          <w:szCs w:val="28"/>
        </w:rPr>
      </w:pPr>
      <w:bookmarkStart w:colFirst="0" w:colLast="0" w:name="_261ztfg" w:id="17"/>
      <w:bookmarkEnd w:id="17"/>
      <w:r w:rsidDel="00000000" w:rsidR="00000000" w:rsidRPr="00000000">
        <w:rPr>
          <w:rFonts w:ascii="Calibri" w:cs="Calibri" w:eastAsia="Calibri" w:hAnsi="Calibri"/>
          <w:b w:val="1"/>
          <w:sz w:val="28"/>
          <w:szCs w:val="28"/>
          <w:rtl w:val="0"/>
        </w:rPr>
        <w:t xml:space="preserve">Pas de réquisition</w:t>
      </w:r>
    </w:p>
    <w:p w:rsidR="00000000" w:rsidDel="00000000" w:rsidP="00000000" w:rsidRDefault="00000000" w:rsidRPr="00000000" w14:paraId="0000002F">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un processus qui demande d’autres ressources ne peut pas les avoir, il doit être suspendu, ses ressources doivent être rendues disponibles.  Cela peut s’appliquer aux ressources dont l’état peut être facilement sauvegardé et restauré (registre UC ou zones mémoires)</w:t>
      </w:r>
    </w:p>
    <w:p w:rsidR="00000000" w:rsidDel="00000000" w:rsidP="00000000" w:rsidRDefault="00000000" w:rsidRPr="00000000" w14:paraId="00000030">
      <w:pPr>
        <w:numPr>
          <w:ilvl w:val="1"/>
          <w:numId w:val="8"/>
        </w:numPr>
        <w:spacing w:after="160" w:line="240" w:lineRule="auto"/>
        <w:rPr>
          <w:rFonts w:ascii="Calibri" w:cs="Calibri" w:eastAsia="Calibri" w:hAnsi="Calibri"/>
          <w:b w:val="1"/>
          <w:sz w:val="28"/>
          <w:szCs w:val="28"/>
        </w:rPr>
      </w:pPr>
      <w:bookmarkStart w:colFirst="0" w:colLast="0" w:name="_l7a3n9" w:id="18"/>
      <w:bookmarkEnd w:id="18"/>
      <w:r w:rsidDel="00000000" w:rsidR="00000000" w:rsidRPr="00000000">
        <w:rPr>
          <w:rFonts w:ascii="Calibri" w:cs="Calibri" w:eastAsia="Calibri" w:hAnsi="Calibri"/>
          <w:b w:val="1"/>
          <w:sz w:val="28"/>
          <w:szCs w:val="28"/>
          <w:rtl w:val="0"/>
        </w:rPr>
        <w:t xml:space="preserve">Attente circulaire</w:t>
      </w:r>
    </w:p>
    <w:p w:rsidR="00000000" w:rsidDel="00000000" w:rsidP="00000000" w:rsidRDefault="00000000" w:rsidRPr="00000000" w14:paraId="00000031">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Imposer un ordre total sur les ressources. Un processus doit demander les ressources dans cet ordre (comme exemple : tout processus doit toujours demander une imprimante avant de demander une unité de disque)</w:t>
      </w:r>
    </w:p>
    <w:p w:rsidR="00000000" w:rsidDel="00000000" w:rsidP="00000000" w:rsidRDefault="00000000" w:rsidRPr="00000000" w14:paraId="00000032">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L’utilisation d’une autre méthode, à savoir éviter les interblocages en demandant des informations supplémentaires sur la façon dont les ressources vont être requises. Cette méthode est présentée dans la section suivante.</w:t>
      </w:r>
    </w:p>
    <w:p w:rsidR="00000000" w:rsidDel="00000000" w:rsidP="00000000" w:rsidRDefault="00000000" w:rsidRPr="00000000" w14:paraId="00000033">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356xmb2" w:id="19"/>
      <w:bookmarkEnd w:id="19"/>
      <w:r w:rsidDel="00000000" w:rsidR="00000000" w:rsidRPr="00000000">
        <w:rPr>
          <w:rFonts w:ascii="Calibri" w:cs="Calibri" w:eastAsia="Calibri" w:hAnsi="Calibri"/>
          <w:b w:val="1"/>
          <w:sz w:val="32"/>
          <w:szCs w:val="32"/>
          <w:rtl w:val="0"/>
        </w:rPr>
        <w:t xml:space="preserve">Éviter les interblocages</w:t>
      </w:r>
    </w:p>
    <w:p w:rsidR="00000000" w:rsidDel="00000000" w:rsidP="00000000" w:rsidRDefault="00000000" w:rsidRPr="00000000" w14:paraId="00000034">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éviter un éventuel futur interblocage, il faut savoir quelles sont les ressources disponibles, les ressources allouées à chaque processus et les futures requêtes de chaque processus. Sur la base de ces informations, un examen dynamique est effectué sur l’état d’allocation des ressources afin d’assurer qu’il ne puisse jamais exister une condition d’attente circulaire. Ainsi, Il faut éviter d’accepter toute requête qui fait passer un système d’un état sain vers un état malsain. </w:t>
      </w:r>
    </w:p>
    <w:p w:rsidR="00000000" w:rsidDel="00000000" w:rsidP="00000000" w:rsidRDefault="00000000" w:rsidRPr="00000000" w14:paraId="0000003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Puisque l’ensemble des états d’interblocage est un sous ensemble des états malsains (voir figure ci-dessous). Un état est dit sain s’il existe à partir de cet état une séquence saine. </w:t>
      </w:r>
    </w:p>
    <w:p w:rsidR="00000000" w:rsidDel="00000000" w:rsidP="00000000" w:rsidRDefault="00000000" w:rsidRPr="00000000" w14:paraId="00000036">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Sinon, l’état est dit malsain. Si à partir d’un état donné, l’ensemble des processus du système peuvent terminer normalement dans un ordre donné leur exécution, alors cette succession de terminaisons est dite séquence saine.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1955800</wp:posOffset>
                </wp:positionV>
                <wp:extent cx="12700" cy="12700"/>
                <wp:effectExtent b="0" l="0" r="0" t="0"/>
                <wp:wrapTopAndBottom distB="0" distT="0"/>
                <wp:docPr id="2" name=""/>
                <a:graphic>
                  <a:graphicData uri="http://schemas.microsoft.com/office/word/2010/wordprocessingShape">
                    <wps:wsp>
                      <wps:cNvSpPr/>
                      <wps:cNvPr id="3" name="Shape 3"/>
                      <wps:spPr>
                        <a:xfrm>
                          <a:off x="3672775" y="3779683"/>
                          <a:ext cx="334645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SEQ Figure \* ARABIC 14 Etats d’un système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1955800</wp:posOffset>
                </wp:positionV>
                <wp:extent cx="1270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1315085</wp:posOffset>
            </wp:positionH>
            <wp:positionV relativeFrom="paragraph">
              <wp:posOffset>0</wp:posOffset>
            </wp:positionV>
            <wp:extent cx="3346703" cy="1798320"/>
            <wp:effectExtent b="0" l="0" r="0" t="0"/>
            <wp:wrapTopAndBottom distB="0" dist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346703" cy="1798320"/>
                    </a:xfrm>
                    <a:prstGeom prst="rect"/>
                    <a:ln/>
                  </pic:spPr>
                </pic:pic>
              </a:graphicData>
            </a:graphic>
          </wp:anchor>
        </w:drawing>
      </w:r>
    </w:p>
    <w:p w:rsidR="00000000" w:rsidDel="00000000" w:rsidP="00000000" w:rsidRDefault="00000000" w:rsidRPr="00000000" w14:paraId="00000037">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traiter le problème d’interblocage d’une façon effective, nous allons définir, dans la section suivante, la notion de graphe d’allocation de ressources.</w:t>
      </w:r>
    </w:p>
    <w:p w:rsidR="00000000" w:rsidDel="00000000" w:rsidP="00000000" w:rsidRDefault="00000000" w:rsidRPr="00000000" w14:paraId="00000038">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1kc7wiv" w:id="20"/>
      <w:bookmarkEnd w:id="20"/>
      <w:r w:rsidDel="00000000" w:rsidR="00000000" w:rsidRPr="00000000">
        <w:rPr>
          <w:rFonts w:ascii="Calibri" w:cs="Calibri" w:eastAsia="Calibri" w:hAnsi="Calibri"/>
          <w:b w:val="1"/>
          <w:sz w:val="32"/>
          <w:szCs w:val="32"/>
          <w:rtl w:val="0"/>
        </w:rPr>
        <w:t xml:space="preserve">Graphe d’allocation de ressources</w:t>
      </w:r>
    </w:p>
    <w:p w:rsidR="00000000" w:rsidDel="00000000" w:rsidP="00000000" w:rsidRDefault="00000000" w:rsidRPr="00000000" w14:paraId="00000039">
      <w:pPr>
        <w:numPr>
          <w:ilvl w:val="1"/>
          <w:numId w:val="8"/>
        </w:numPr>
        <w:spacing w:after="160" w:line="240" w:lineRule="auto"/>
        <w:rPr>
          <w:rFonts w:ascii="Calibri" w:cs="Calibri" w:eastAsia="Calibri" w:hAnsi="Calibri"/>
          <w:b w:val="1"/>
          <w:sz w:val="28"/>
          <w:szCs w:val="28"/>
        </w:rPr>
      </w:pPr>
      <w:bookmarkStart w:colFirst="0" w:colLast="0" w:name="_44bvf6o" w:id="21"/>
      <w:bookmarkEnd w:id="21"/>
      <w:r w:rsidDel="00000000" w:rsidR="00000000" w:rsidRPr="00000000">
        <w:rPr>
          <w:rFonts w:ascii="Calibri" w:cs="Calibri" w:eastAsia="Calibri" w:hAnsi="Calibri"/>
          <w:b w:val="1"/>
          <w:sz w:val="28"/>
          <w:szCs w:val="28"/>
          <w:rtl w:val="0"/>
        </w:rPr>
        <w:t xml:space="preserve">Définitions du graphe</w:t>
      </w:r>
    </w:p>
    <w:p w:rsidR="00000000" w:rsidDel="00000000" w:rsidP="00000000" w:rsidRDefault="00000000" w:rsidRPr="00000000" w14:paraId="0000003A">
      <w:pPr>
        <w:numPr>
          <w:ilvl w:val="0"/>
          <w:numId w:val="3"/>
        </w:numPr>
        <w:spacing w:line="259" w:lineRule="auto"/>
        <w:ind w:left="720" w:hanging="360"/>
        <w:rPr>
          <w:sz w:val="24"/>
          <w:szCs w:val="24"/>
        </w:rPr>
      </w:pPr>
      <w:r w:rsidDel="00000000" w:rsidR="00000000" w:rsidRPr="00000000">
        <w:rPr>
          <w:rFonts w:ascii="Calibri" w:cs="Calibri" w:eastAsia="Calibri" w:hAnsi="Calibri"/>
          <w:sz w:val="24"/>
          <w:szCs w:val="24"/>
          <w:rtl w:val="0"/>
        </w:rPr>
        <w:t xml:space="preserve">G = (V, E) où V : ensemble de sommets et E : ensemble d’arrêtes.</w:t>
      </w:r>
    </w:p>
    <w:p w:rsidR="00000000" w:rsidDel="00000000" w:rsidP="00000000" w:rsidRDefault="00000000" w:rsidRPr="00000000" w14:paraId="0000003B">
      <w:pPr>
        <w:widowControl w:val="0"/>
        <w:numPr>
          <w:ilvl w:val="0"/>
          <w:numId w:val="9"/>
        </w:numPr>
        <w:tabs>
          <w:tab w:val="left" w:pos="1331"/>
          <w:tab w:val="left" w:pos="1560"/>
        </w:tabs>
        <w:spacing w:line="360" w:lineRule="auto"/>
        <w:ind w:left="720" w:hanging="360"/>
      </w:pPr>
      <w:r w:rsidDel="00000000" w:rsidR="00000000" w:rsidRPr="00000000">
        <w:rPr>
          <w:rFonts w:ascii="Calibri" w:cs="Calibri" w:eastAsia="Calibri" w:hAnsi="Calibri"/>
          <w:sz w:val="24"/>
          <w:szCs w:val="24"/>
          <w:rtl w:val="0"/>
        </w:rPr>
        <w:t xml:space="preserve">V est partitionné en deux sous-ensembles :</w:t>
      </w:r>
    </w:p>
    <w:p w:rsidR="00000000" w:rsidDel="00000000" w:rsidP="00000000" w:rsidRDefault="00000000" w:rsidRPr="00000000" w14:paraId="0000003C">
      <w:pPr>
        <w:widowControl w:val="0"/>
        <w:numPr>
          <w:ilvl w:val="2"/>
          <w:numId w:val="1"/>
        </w:numPr>
        <w:tabs>
          <w:tab w:val="left" w:pos="1331"/>
          <w:tab w:val="left" w:pos="1560"/>
        </w:tabs>
        <w:spacing w:before="9" w:line="360" w:lineRule="auto"/>
        <w:ind w:left="2160" w:hanging="360"/>
        <w:rPr>
          <w:sz w:val="24"/>
          <w:szCs w:val="24"/>
        </w:rPr>
      </w:pPr>
      <w:r w:rsidDel="00000000" w:rsidR="00000000" w:rsidRPr="00000000">
        <w:rPr>
          <w:rFonts w:ascii="Calibri" w:cs="Calibri" w:eastAsia="Calibri" w:hAnsi="Calibri"/>
          <w:sz w:val="24"/>
          <w:szCs w:val="24"/>
          <w:rtl w:val="0"/>
        </w:rPr>
        <w:t xml:space="preserve">P = P</w:t>
      </w:r>
      <w:r w:rsidDel="00000000" w:rsidR="00000000" w:rsidRPr="00000000">
        <w:rPr>
          <w:rFonts w:ascii="Calibri" w:cs="Calibri" w:eastAsia="Calibri" w:hAnsi="Calibri"/>
          <w:sz w:val="24"/>
          <w:szCs w:val="24"/>
          <w:vertAlign w:val="subscript"/>
          <w:rtl w:val="0"/>
        </w:rPr>
        <w:t xml:space="preserve">1</w:t>
      </w:r>
      <w:r w:rsidDel="00000000" w:rsidR="00000000" w:rsidRPr="00000000">
        <w:rPr>
          <w:rFonts w:ascii="Calibri" w:cs="Calibri" w:eastAsia="Calibri" w:hAnsi="Calibri"/>
          <w:sz w:val="24"/>
          <w:szCs w:val="24"/>
          <w:rtl w:val="0"/>
        </w:rPr>
        <w:t xml:space="preserve">, P</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 . . , P</w:t>
      </w:r>
      <w:r w:rsidDel="00000000" w:rsidR="00000000" w:rsidRPr="00000000">
        <w:rPr>
          <w:rFonts w:ascii="Calibri" w:cs="Calibri" w:eastAsia="Calibri" w:hAnsi="Calibri"/>
          <w:sz w:val="24"/>
          <w:szCs w:val="24"/>
          <w:vertAlign w:val="subscript"/>
          <w:rtl w:val="0"/>
        </w:rPr>
        <w:t xml:space="preserve">n</w:t>
      </w:r>
      <w:r w:rsidDel="00000000" w:rsidR="00000000" w:rsidRPr="00000000">
        <w:rPr>
          <w:rFonts w:ascii="Calibri" w:cs="Calibri" w:eastAsia="Calibri" w:hAnsi="Calibri"/>
          <w:sz w:val="24"/>
          <w:szCs w:val="24"/>
          <w:rtl w:val="0"/>
        </w:rPr>
        <w:t xml:space="preserve">, l’ensemble de tous les processus.</w:t>
      </w:r>
    </w:p>
    <w:p w:rsidR="00000000" w:rsidDel="00000000" w:rsidP="00000000" w:rsidRDefault="00000000" w:rsidRPr="00000000" w14:paraId="0000003D">
      <w:pPr>
        <w:widowControl w:val="0"/>
        <w:numPr>
          <w:ilvl w:val="2"/>
          <w:numId w:val="1"/>
        </w:numPr>
        <w:tabs>
          <w:tab w:val="left" w:pos="1327"/>
          <w:tab w:val="left" w:pos="1560"/>
        </w:tabs>
        <w:spacing w:before="9" w:line="360" w:lineRule="auto"/>
        <w:ind w:left="2160" w:hanging="360"/>
        <w:rPr>
          <w:sz w:val="24"/>
          <w:szCs w:val="24"/>
        </w:rPr>
      </w:pPr>
      <w:r w:rsidDel="00000000" w:rsidR="00000000" w:rsidRPr="00000000">
        <w:rPr>
          <w:rFonts w:ascii="Calibri" w:cs="Calibri" w:eastAsia="Calibri" w:hAnsi="Calibri"/>
          <w:sz w:val="24"/>
          <w:szCs w:val="24"/>
          <w:rtl w:val="0"/>
        </w:rPr>
        <w:t xml:space="preserve">R = R</w:t>
      </w:r>
      <w:r w:rsidDel="00000000" w:rsidR="00000000" w:rsidRPr="00000000">
        <w:rPr>
          <w:rFonts w:ascii="Calibri" w:cs="Calibri" w:eastAsia="Calibri" w:hAnsi="Calibri"/>
          <w:sz w:val="24"/>
          <w:szCs w:val="24"/>
          <w:vertAlign w:val="subscript"/>
          <w:rtl w:val="0"/>
        </w:rPr>
        <w:t xml:space="preserve">1</w:t>
      </w:r>
      <w:r w:rsidDel="00000000" w:rsidR="00000000" w:rsidRPr="00000000">
        <w:rPr>
          <w:rFonts w:ascii="Calibri" w:cs="Calibri" w:eastAsia="Calibri" w:hAnsi="Calibri"/>
          <w:sz w:val="24"/>
          <w:szCs w:val="24"/>
          <w:rtl w:val="0"/>
        </w:rPr>
        <w:t xml:space="preserve">, R</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 . . , R</w:t>
      </w:r>
      <w:r w:rsidDel="00000000" w:rsidR="00000000" w:rsidRPr="00000000">
        <w:rPr>
          <w:rFonts w:ascii="Calibri" w:cs="Calibri" w:eastAsia="Calibri" w:hAnsi="Calibri"/>
          <w:sz w:val="24"/>
          <w:szCs w:val="24"/>
          <w:vertAlign w:val="subscript"/>
          <w:rtl w:val="0"/>
        </w:rPr>
        <w:t xml:space="preserve">m</w:t>
      </w:r>
      <w:r w:rsidDel="00000000" w:rsidR="00000000" w:rsidRPr="00000000">
        <w:rPr>
          <w:rFonts w:ascii="Calibri" w:cs="Calibri" w:eastAsia="Calibri" w:hAnsi="Calibri"/>
          <w:sz w:val="24"/>
          <w:szCs w:val="24"/>
          <w:rtl w:val="0"/>
        </w:rPr>
        <w:t xml:space="preserve">, l’ensemble de tous les types de ressources.</w:t>
      </w:r>
    </w:p>
    <w:p w:rsidR="00000000" w:rsidDel="00000000" w:rsidP="00000000" w:rsidRDefault="00000000" w:rsidRPr="00000000" w14:paraId="0000003E">
      <w:pPr>
        <w:widowControl w:val="0"/>
        <w:numPr>
          <w:ilvl w:val="0"/>
          <w:numId w:val="1"/>
        </w:numPr>
        <w:tabs>
          <w:tab w:val="left" w:pos="1355"/>
          <w:tab w:val="left" w:pos="1560"/>
        </w:tabs>
        <w:spacing w:line="360" w:lineRule="auto"/>
        <w:ind w:left="720" w:hanging="360"/>
        <w:rPr>
          <w:sz w:val="24"/>
          <w:szCs w:val="24"/>
        </w:rPr>
      </w:pPr>
      <w:r w:rsidDel="00000000" w:rsidR="00000000" w:rsidRPr="00000000">
        <w:rPr>
          <w:rFonts w:ascii="Calibri" w:cs="Calibri" w:eastAsia="Calibri" w:hAnsi="Calibri"/>
          <w:sz w:val="24"/>
          <w:szCs w:val="24"/>
          <w:rtl w:val="0"/>
        </w:rPr>
        <w:t xml:space="preserve">E contient : </w:t>
      </w:r>
    </w:p>
    <w:p w:rsidR="00000000" w:rsidDel="00000000" w:rsidP="00000000" w:rsidRDefault="00000000" w:rsidRPr="00000000" w14:paraId="0000003F">
      <w:pPr>
        <w:widowControl w:val="0"/>
        <w:numPr>
          <w:ilvl w:val="2"/>
          <w:numId w:val="1"/>
        </w:numPr>
        <w:tabs>
          <w:tab w:val="left" w:pos="1355"/>
          <w:tab w:val="left" w:pos="1560"/>
        </w:tabs>
        <w:spacing w:before="9" w:line="360" w:lineRule="auto"/>
        <w:ind w:left="2160" w:hanging="360"/>
        <w:rPr>
          <w:sz w:val="24"/>
          <w:szCs w:val="24"/>
        </w:rPr>
      </w:pPr>
      <w:r w:rsidDel="00000000" w:rsidR="00000000" w:rsidRPr="00000000">
        <w:rPr>
          <w:rFonts w:ascii="Calibri" w:cs="Calibri" w:eastAsia="Calibri" w:hAnsi="Calibri"/>
          <w:sz w:val="24"/>
          <w:szCs w:val="24"/>
          <w:rtl w:val="0"/>
        </w:rPr>
        <w:t xml:space="preserve">Arrête requête : arête dirigée de P</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vers R</w:t>
      </w:r>
      <w:r w:rsidDel="00000000" w:rsidR="00000000" w:rsidRPr="00000000">
        <w:rPr>
          <w:rFonts w:ascii="Calibri" w:cs="Calibri" w:eastAsia="Calibri" w:hAnsi="Calibri"/>
          <w:sz w:val="24"/>
          <w:szCs w:val="24"/>
          <w:vertAlign w:val="subscript"/>
          <w:rtl w:val="0"/>
        </w:rPr>
        <w:t xml:space="preserve">k</w:t>
      </w:r>
      <w:r w:rsidDel="00000000" w:rsidR="00000000" w:rsidRPr="00000000">
        <w:rPr>
          <w:rFonts w:ascii="Calibri" w:cs="Calibri" w:eastAsia="Calibri" w:hAnsi="Calibri"/>
          <w:sz w:val="24"/>
          <w:szCs w:val="24"/>
          <w:rtl w:val="0"/>
        </w:rPr>
        <w:t xml:space="preserve"> (P</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a besoin d’un exemplaire de R</w:t>
      </w:r>
      <w:r w:rsidDel="00000000" w:rsidR="00000000" w:rsidRPr="00000000">
        <w:rPr>
          <w:rFonts w:ascii="Calibri" w:cs="Calibri" w:eastAsia="Calibri" w:hAnsi="Calibri"/>
          <w:sz w:val="24"/>
          <w:szCs w:val="24"/>
          <w:vertAlign w:val="subscript"/>
          <w:rtl w:val="0"/>
        </w:rPr>
        <w:t xml:space="preserve">k</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0">
      <w:pPr>
        <w:widowControl w:val="0"/>
        <w:numPr>
          <w:ilvl w:val="2"/>
          <w:numId w:val="1"/>
        </w:numPr>
        <w:tabs>
          <w:tab w:val="left" w:pos="1359"/>
          <w:tab w:val="left" w:pos="1560"/>
        </w:tabs>
        <w:spacing w:line="360" w:lineRule="auto"/>
        <w:ind w:left="2160" w:hanging="360"/>
        <w:rPr>
          <w:sz w:val="24"/>
          <w:szCs w:val="24"/>
        </w:rPr>
      </w:pPr>
      <w:r w:rsidDel="00000000" w:rsidR="00000000" w:rsidRPr="00000000">
        <w:rPr>
          <w:rFonts w:ascii="Calibri" w:cs="Calibri" w:eastAsia="Calibri" w:hAnsi="Calibri"/>
          <w:sz w:val="24"/>
          <w:szCs w:val="24"/>
          <w:rtl w:val="0"/>
        </w:rPr>
        <w:t xml:space="preserve">Arrête  affectation  :  arête dirigée  de  R</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vers  P</w:t>
      </w:r>
      <w:r w:rsidDel="00000000" w:rsidR="00000000" w:rsidRPr="00000000">
        <w:rPr>
          <w:rFonts w:ascii="Calibri" w:cs="Calibri" w:eastAsia="Calibri" w:hAnsi="Calibri"/>
          <w:sz w:val="24"/>
          <w:szCs w:val="24"/>
          <w:vertAlign w:val="subscript"/>
          <w:rtl w:val="0"/>
        </w:rPr>
        <w:t xml:space="preserve">k</w:t>
      </w:r>
      <w:r w:rsidDel="00000000" w:rsidR="00000000" w:rsidRPr="00000000">
        <w:rPr>
          <w:rFonts w:ascii="Calibri" w:cs="Calibri" w:eastAsia="Calibri" w:hAnsi="Calibri"/>
          <w:sz w:val="24"/>
          <w:szCs w:val="24"/>
          <w:rtl w:val="0"/>
        </w:rPr>
        <w:t xml:space="preserve">  (P</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détient  un  exemplaire  de R</w:t>
      </w:r>
      <w:r w:rsidDel="00000000" w:rsidR="00000000" w:rsidRPr="00000000">
        <w:rPr>
          <w:rFonts w:ascii="Calibri" w:cs="Calibri" w:eastAsia="Calibri" w:hAnsi="Calibri"/>
          <w:sz w:val="24"/>
          <w:szCs w:val="24"/>
          <w:vertAlign w:val="subscript"/>
          <w:rtl w:val="0"/>
        </w:rPr>
        <w:t xml:space="preserve">k</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1">
      <w:pPr>
        <w:widowControl w:val="0"/>
        <w:numPr>
          <w:ilvl w:val="2"/>
          <w:numId w:val="1"/>
        </w:numPr>
        <w:tabs>
          <w:tab w:val="left" w:pos="1346"/>
          <w:tab w:val="left" w:pos="1560"/>
        </w:tabs>
        <w:spacing w:line="360" w:lineRule="auto"/>
        <w:ind w:left="2160" w:hanging="360"/>
        <w:rPr>
          <w:sz w:val="24"/>
          <w:szCs w:val="24"/>
        </w:rPr>
      </w:pPr>
      <w:r w:rsidDel="00000000" w:rsidR="00000000" w:rsidRPr="00000000">
        <w:rPr>
          <w:rFonts w:ascii="Calibri" w:cs="Calibri" w:eastAsia="Calibri" w:hAnsi="Calibri"/>
          <w:sz w:val="24"/>
          <w:szCs w:val="24"/>
          <w:rtl w:val="0"/>
        </w:rPr>
        <w:t xml:space="preserve">Arête de réclamation : arête dirigée de P</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vers R</w:t>
      </w:r>
      <w:r w:rsidDel="00000000" w:rsidR="00000000" w:rsidRPr="00000000">
        <w:rPr>
          <w:rFonts w:ascii="Calibri" w:cs="Calibri" w:eastAsia="Calibri" w:hAnsi="Calibri"/>
          <w:sz w:val="24"/>
          <w:szCs w:val="24"/>
          <w:vertAlign w:val="subscript"/>
          <w:rtl w:val="0"/>
        </w:rPr>
        <w:t xml:space="preserve">k</w:t>
      </w:r>
      <w:r w:rsidDel="00000000" w:rsidR="00000000" w:rsidRPr="00000000">
        <w:rPr>
          <w:rFonts w:ascii="Calibri" w:cs="Calibri" w:eastAsia="Calibri" w:hAnsi="Calibri"/>
          <w:sz w:val="24"/>
          <w:szCs w:val="24"/>
          <w:rtl w:val="0"/>
        </w:rPr>
        <w:t xml:space="preserve"> (Pi peut demander dans le futur un exemplaire de R</w:t>
      </w:r>
      <w:r w:rsidDel="00000000" w:rsidR="00000000" w:rsidRPr="00000000">
        <w:rPr>
          <w:rFonts w:ascii="Calibri" w:cs="Calibri" w:eastAsia="Calibri" w:hAnsi="Calibri"/>
          <w:sz w:val="24"/>
          <w:szCs w:val="24"/>
          <w:vertAlign w:val="subscript"/>
          <w:rtl w:val="0"/>
        </w:rPr>
        <w:t xml:space="preserve">k</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2">
      <w:pPr>
        <w:widowControl w:val="0"/>
        <w:tabs>
          <w:tab w:val="left" w:pos="1346"/>
          <w:tab w:val="left" w:pos="1560"/>
        </w:tabs>
        <w:spacing w:line="360" w:lineRule="auto"/>
        <w:ind w:hanging="28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Voir ce schéma explicite.</w:t>
      </w:r>
    </w:p>
    <w:p w:rsidR="00000000" w:rsidDel="00000000" w:rsidP="00000000" w:rsidRDefault="00000000" w:rsidRPr="00000000" w14:paraId="00000043">
      <w:pPr>
        <w:widowControl w:val="0"/>
        <w:tabs>
          <w:tab w:val="left" w:pos="1346"/>
          <w:tab w:val="left" w:pos="1560"/>
        </w:tabs>
        <w:spacing w:line="360" w:lineRule="auto"/>
        <w:ind w:hanging="284"/>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57575" cy="3141893"/>
            <wp:effectExtent b="0" l="0" r="0" t="0"/>
            <wp:docPr id="7" name="image8.png"/>
            <a:graphic>
              <a:graphicData uri="http://schemas.openxmlformats.org/drawingml/2006/picture">
                <pic:pic>
                  <pic:nvPicPr>
                    <pic:cNvPr id="0" name="image8.png"/>
                    <pic:cNvPicPr preferRelativeResize="0"/>
                  </pic:nvPicPr>
                  <pic:blipFill>
                    <a:blip r:embed="rId10"/>
                    <a:srcRect b="0" l="11897" r="13641" t="15033"/>
                    <a:stretch>
                      <a:fillRect/>
                    </a:stretch>
                  </pic:blipFill>
                  <pic:spPr>
                    <a:xfrm>
                      <a:off x="0" y="0"/>
                      <a:ext cx="3457575" cy="314189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left" w:pos="1560"/>
        </w:tabs>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i w:val="1"/>
          <w:color w:val="44546a"/>
          <w:sz w:val="18"/>
          <w:szCs w:val="18"/>
          <w:rtl w:val="0"/>
        </w:rPr>
        <w:t xml:space="preserve">Figure 13 Schéma explicite d’un graphe d’allocation de ressources</w:t>
      </w:r>
      <w:r w:rsidDel="00000000" w:rsidR="00000000" w:rsidRPr="00000000">
        <w:rPr>
          <w:rtl w:val="0"/>
        </w:rPr>
      </w:r>
    </w:p>
    <w:p w:rsidR="00000000" w:rsidDel="00000000" w:rsidP="00000000" w:rsidRDefault="00000000" w:rsidRPr="00000000" w14:paraId="00000045">
      <w:pPr>
        <w:widowControl w:val="0"/>
        <w:tabs>
          <w:tab w:val="left" w:pos="1346"/>
          <w:tab w:val="left" w:pos="1560"/>
        </w:tabs>
        <w:spacing w:line="360" w:lineRule="auto"/>
        <w:ind w:hanging="284"/>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widowControl w:val="0"/>
        <w:tabs>
          <w:tab w:val="left" w:pos="1346"/>
          <w:tab w:val="left" w:pos="1560"/>
        </w:tabs>
        <w:spacing w:line="360" w:lineRule="auto"/>
        <w:ind w:hanging="28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numPr>
          <w:ilvl w:val="1"/>
          <w:numId w:val="8"/>
        </w:numPr>
        <w:spacing w:after="160" w:line="240" w:lineRule="auto"/>
        <w:rPr>
          <w:rFonts w:ascii="Calibri" w:cs="Calibri" w:eastAsia="Calibri" w:hAnsi="Calibri"/>
          <w:b w:val="1"/>
          <w:sz w:val="28"/>
          <w:szCs w:val="28"/>
        </w:rPr>
      </w:pPr>
      <w:bookmarkStart w:colFirst="0" w:colLast="0" w:name="_2jh5peh" w:id="22"/>
      <w:bookmarkEnd w:id="22"/>
      <w:r w:rsidDel="00000000" w:rsidR="00000000" w:rsidRPr="00000000">
        <w:rPr>
          <w:rFonts w:ascii="Calibri" w:cs="Calibri" w:eastAsia="Calibri" w:hAnsi="Calibri"/>
          <w:b w:val="1"/>
          <w:sz w:val="28"/>
          <w:szCs w:val="28"/>
          <w:rtl w:val="0"/>
        </w:rPr>
        <w:t xml:space="preserve">Algorithme pour éviter l’interblocage</w:t>
      </w:r>
    </w:p>
    <w:p w:rsidR="00000000" w:rsidDel="00000000" w:rsidP="00000000" w:rsidRDefault="00000000" w:rsidRPr="00000000" w14:paraId="00000048">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s’agit de construire un graphe d’allocation de ressources et voir s’il y a une manière dont tous les processus peuvent terminer. Dans le cas d’une ressource par type, l’algorithme cherche des circuits dans le graphe (algorithme d’ordre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 avec n = nombre de processus). Par contre, cet algorithme n’est pas applicable dans le cas de plusieurs ressources par type. </w:t>
      </w:r>
      <w:r w:rsidDel="00000000" w:rsidR="00000000" w:rsidRPr="00000000">
        <w:drawing>
          <wp:anchor allowOverlap="1" behindDoc="0" distB="0" distT="0" distL="0" distR="0" hidden="0" layoutInCell="1" locked="0" relativeHeight="0" simplePos="0">
            <wp:simplePos x="0" y="0"/>
            <wp:positionH relativeFrom="column">
              <wp:posOffset>987107</wp:posOffset>
            </wp:positionH>
            <wp:positionV relativeFrom="paragraph">
              <wp:posOffset>1513205</wp:posOffset>
            </wp:positionV>
            <wp:extent cx="3757295" cy="2671445"/>
            <wp:effectExtent b="0" l="0" r="0" t="0"/>
            <wp:wrapTopAndBottom distB="0" distT="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757295" cy="2671445"/>
                    </a:xfrm>
                    <a:prstGeom prst="rect"/>
                    <a:ln/>
                  </pic:spPr>
                </pic:pic>
              </a:graphicData>
            </a:graphic>
          </wp:anchor>
        </w:drawing>
      </w:r>
    </w:p>
    <w:p w:rsidR="00000000" w:rsidDel="00000000" w:rsidP="00000000" w:rsidRDefault="00000000" w:rsidRPr="00000000" w14:paraId="00000049">
      <w:pPr>
        <w:numPr>
          <w:ilvl w:val="1"/>
          <w:numId w:val="8"/>
        </w:numPr>
        <w:spacing w:after="160" w:line="240" w:lineRule="auto"/>
        <w:rPr>
          <w:rFonts w:ascii="Calibri" w:cs="Calibri" w:eastAsia="Calibri" w:hAnsi="Calibri"/>
          <w:b w:val="1"/>
          <w:sz w:val="28"/>
          <w:szCs w:val="28"/>
        </w:rPr>
      </w:pPr>
      <w:bookmarkStart w:colFirst="0" w:colLast="0" w:name="_ymfzma" w:id="23"/>
      <w:bookmarkEnd w:id="23"/>
      <w:r w:rsidDel="00000000" w:rsidR="00000000" w:rsidRPr="00000000">
        <w:rPr>
          <w:rFonts w:ascii="Calibri" w:cs="Calibri" w:eastAsia="Calibri" w:hAnsi="Calibri"/>
          <w:b w:val="1"/>
          <w:sz w:val="28"/>
          <w:szCs w:val="28"/>
          <w:rtl w:val="0"/>
        </w:rPr>
        <w:t xml:space="preserve">Algorithme du banquier</w:t>
      </w:r>
    </w:p>
    <w:p w:rsidR="00000000" w:rsidDel="00000000" w:rsidP="00000000" w:rsidRDefault="00000000" w:rsidRPr="00000000" w14:paraId="0000004A">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align>center</wp:align>
            </wp:positionH>
            <wp:positionV relativeFrom="page">
              <wp:posOffset>6324600</wp:posOffset>
            </wp:positionV>
            <wp:extent cx="3019425" cy="1689100"/>
            <wp:effectExtent b="0" l="0" r="0" t="0"/>
            <wp:wrapTopAndBottom distB="0" dist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019425" cy="1689100"/>
                    </a:xfrm>
                    <a:prstGeom prst="rect"/>
                    <a:ln/>
                  </pic:spPr>
                </pic:pic>
              </a:graphicData>
            </a:graphic>
          </wp:anchor>
        </w:drawing>
      </w:r>
      <w:r w:rsidDel="00000000" w:rsidR="00000000" w:rsidRPr="00000000">
        <w:rPr>
          <w:rFonts w:ascii="Calibri" w:cs="Calibri" w:eastAsia="Calibri" w:hAnsi="Calibri"/>
          <w:sz w:val="24"/>
          <w:szCs w:val="24"/>
          <w:rtl w:val="0"/>
        </w:rPr>
        <w:t xml:space="preserve">Cet algorithme pourrait s’appliquer dans un système bancaire pour s’assurer que la banque ne prête jamais son liquide disponible de telle sorte qu’elle ne puisse plus satisfaire tous ses clients.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2501900</wp:posOffset>
                </wp:positionV>
                <wp:extent cx="12700" cy="12700"/>
                <wp:effectExtent b="0" l="0" r="0" t="0"/>
                <wp:wrapTopAndBottom distB="0" distT="0"/>
                <wp:docPr id="1" name=""/>
                <a:graphic>
                  <a:graphicData uri="http://schemas.microsoft.com/office/word/2010/wordprocessingShape">
                    <wps:wsp>
                      <wps:cNvSpPr/>
                      <wps:cNvPr id="2" name="Shape 2"/>
                      <wps:spPr>
                        <a:xfrm>
                          <a:off x="3467353" y="3779683"/>
                          <a:ext cx="375729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SEQ Figure \* ARABIC 16 Absence de circuit - Pas d’interblocage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2501900</wp:posOffset>
                </wp:positionV>
                <wp:extent cx="1270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4B">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applicable à un système d’allocation de ressources avec possibilité de plusieurs instances pour chaque type de ressource. En entrant dans le système, tout processus doit  déclarer  le  nombre  maximal  d’instances  de chaque type de ressource dont il a besoin (il ne doit pas excéder le nombre total de ressources). </w:t>
      </w:r>
    </w:p>
    <w:p w:rsidR="00000000" w:rsidDel="00000000" w:rsidP="00000000" w:rsidRDefault="00000000" w:rsidRPr="00000000" w14:paraId="0000004C">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 un processus requiert un ensemble de ressources, le système doit déterminer si cette allocation laissera le système dans un état sain.</w:t>
      </w:r>
    </w:p>
    <w:p w:rsidR="00000000" w:rsidDel="00000000" w:rsidP="00000000" w:rsidRDefault="00000000" w:rsidRPr="00000000" w14:paraId="0000004D">
      <w:pPr>
        <w:numPr>
          <w:ilvl w:val="0"/>
          <w:numId w:val="5"/>
        </w:numPr>
        <w:tabs>
          <w:tab w:val="left" w:pos="1560"/>
        </w:tabs>
        <w:spacing w:line="360" w:lineRule="auto"/>
        <w:ind w:left="142" w:hanging="360"/>
        <w:jc w:val="both"/>
        <w:rPr>
          <w:sz w:val="24"/>
          <w:szCs w:val="24"/>
        </w:rPr>
      </w:pPr>
      <w:r w:rsidDel="00000000" w:rsidR="00000000" w:rsidRPr="00000000">
        <w:rPr>
          <w:rFonts w:ascii="Calibri" w:cs="Calibri" w:eastAsia="Calibri" w:hAnsi="Calibri"/>
          <w:sz w:val="24"/>
          <w:szCs w:val="24"/>
          <w:rtl w:val="0"/>
        </w:rPr>
        <w:t xml:space="preserve">Trouver un processus P</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non marqué dont la rangée i de R est inférieure à A</w:t>
      </w:r>
    </w:p>
    <w:p w:rsidR="00000000" w:rsidDel="00000000" w:rsidP="00000000" w:rsidRDefault="00000000" w:rsidRPr="00000000" w14:paraId="0000004E">
      <w:pPr>
        <w:numPr>
          <w:ilvl w:val="0"/>
          <w:numId w:val="5"/>
        </w:numPr>
        <w:tabs>
          <w:tab w:val="left" w:pos="1560"/>
        </w:tabs>
        <w:spacing w:line="360" w:lineRule="auto"/>
        <w:ind w:left="142" w:hanging="360"/>
        <w:jc w:val="both"/>
        <w:rPr>
          <w:sz w:val="24"/>
          <w:szCs w:val="24"/>
        </w:rPr>
      </w:pPr>
      <w:r w:rsidDel="00000000" w:rsidR="00000000" w:rsidRPr="00000000">
        <w:rPr>
          <w:rFonts w:ascii="Calibri" w:cs="Calibri" w:eastAsia="Calibri" w:hAnsi="Calibri"/>
          <w:sz w:val="24"/>
          <w:szCs w:val="24"/>
          <w:rtl w:val="0"/>
        </w:rPr>
        <w:t xml:space="preserve">Si un tel processus n’existe pas, alors l’état est non sûr (il y a interblocage). L’algorithme se termine.</w:t>
      </w:r>
    </w:p>
    <w:p w:rsidR="00000000" w:rsidDel="00000000" w:rsidP="00000000" w:rsidRDefault="00000000" w:rsidRPr="00000000" w14:paraId="0000004F">
      <w:pPr>
        <w:numPr>
          <w:ilvl w:val="0"/>
          <w:numId w:val="5"/>
        </w:numPr>
        <w:tabs>
          <w:tab w:val="left" w:pos="1560"/>
        </w:tabs>
        <w:spacing w:line="360" w:lineRule="auto"/>
        <w:ind w:left="142" w:hanging="360"/>
        <w:jc w:val="both"/>
        <w:rPr>
          <w:sz w:val="24"/>
          <w:szCs w:val="24"/>
        </w:rPr>
      </w:pPr>
      <w:r w:rsidDel="00000000" w:rsidR="00000000" w:rsidRPr="00000000">
        <w:rPr>
          <w:rFonts w:ascii="Calibri" w:cs="Calibri" w:eastAsia="Calibri" w:hAnsi="Calibri"/>
          <w:sz w:val="24"/>
          <w:szCs w:val="24"/>
          <w:rtl w:val="0"/>
        </w:rPr>
        <w:t xml:space="preserve">Sinon, ajouter la rangée i de C à A, et marquer le processus.</w:t>
      </w:r>
    </w:p>
    <w:p w:rsidR="00000000" w:rsidDel="00000000" w:rsidP="00000000" w:rsidRDefault="00000000" w:rsidRPr="00000000" w14:paraId="00000050">
      <w:pPr>
        <w:numPr>
          <w:ilvl w:val="0"/>
          <w:numId w:val="5"/>
        </w:numPr>
        <w:tabs>
          <w:tab w:val="left" w:pos="1560"/>
        </w:tabs>
        <w:spacing w:after="160" w:line="360" w:lineRule="auto"/>
        <w:ind w:left="142" w:hanging="360"/>
        <w:jc w:val="both"/>
        <w:rPr>
          <w:sz w:val="24"/>
          <w:szCs w:val="24"/>
        </w:rPr>
      </w:pPr>
      <w:r w:rsidDel="00000000" w:rsidR="00000000" w:rsidRPr="00000000">
        <w:rPr>
          <w:rFonts w:ascii="Calibri" w:cs="Calibri" w:eastAsia="Calibri" w:hAnsi="Calibri"/>
          <w:sz w:val="24"/>
          <w:szCs w:val="24"/>
          <w:rtl w:val="0"/>
        </w:rPr>
        <w:t xml:space="preserve">Si tous les processus sont marqués, alors l’état est sûr et l’algorithme se termine, sinon aller à l’étape une.</w:t>
      </w:r>
    </w:p>
    <w:p w:rsidR="00000000" w:rsidDel="00000000" w:rsidP="00000000" w:rsidRDefault="00000000" w:rsidRPr="00000000" w14:paraId="00000051">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L’algorithme du banquier permet bien d’éviter les interblocages, mais il est peu utilisé en pratique, car on ne connaît pas toujours à l’avance les besoins en ressources des processus.</w:t>
      </w:r>
    </w:p>
    <w:p w:rsidR="00000000" w:rsidDel="00000000" w:rsidP="00000000" w:rsidRDefault="00000000" w:rsidRPr="00000000" w14:paraId="00000052">
      <w:pPr>
        <w:numPr>
          <w:ilvl w:val="0"/>
          <w:numId w:val="8"/>
        </w:numPr>
        <w:tabs>
          <w:tab w:val="left" w:pos="1560"/>
        </w:tabs>
        <w:spacing w:after="160" w:line="360" w:lineRule="auto"/>
        <w:jc w:val="both"/>
        <w:rPr>
          <w:rFonts w:ascii="Calibri" w:cs="Calibri" w:eastAsia="Calibri" w:hAnsi="Calibri"/>
          <w:b w:val="1"/>
          <w:sz w:val="32"/>
          <w:szCs w:val="32"/>
        </w:rPr>
      </w:pPr>
      <w:bookmarkStart w:colFirst="0" w:colLast="0" w:name="_3im3ia3" w:id="24"/>
      <w:bookmarkEnd w:id="24"/>
      <w:r w:rsidDel="00000000" w:rsidR="00000000" w:rsidRPr="00000000">
        <w:rPr>
          <w:rFonts w:ascii="Calibri" w:cs="Calibri" w:eastAsia="Calibri" w:hAnsi="Calibri"/>
          <w:b w:val="1"/>
          <w:sz w:val="32"/>
          <w:szCs w:val="32"/>
          <w:rtl w:val="0"/>
        </w:rPr>
        <w:t xml:space="preserve">Détecter et corriger les interblocages</w:t>
      </w:r>
    </w:p>
    <w:p w:rsidR="00000000" w:rsidDel="00000000" w:rsidP="00000000" w:rsidRDefault="00000000" w:rsidRPr="00000000" w14:paraId="00000053">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un  système  n’emploie  pas  d’algorithme  pour  prévenir  ou  pour  éviter  les  interblocages, il doit, en cas de situation d’interblocage, détecter cet interblocage ensuite le corriger.</w:t>
      </w:r>
    </w:p>
    <w:p w:rsidR="00000000" w:rsidDel="00000000" w:rsidP="00000000" w:rsidRDefault="00000000" w:rsidRPr="00000000" w14:paraId="00000054">
      <w:pPr>
        <w:numPr>
          <w:ilvl w:val="1"/>
          <w:numId w:val="8"/>
        </w:numPr>
        <w:spacing w:after="160" w:line="240" w:lineRule="auto"/>
        <w:rPr>
          <w:rFonts w:ascii="Calibri" w:cs="Calibri" w:eastAsia="Calibri" w:hAnsi="Calibri"/>
          <w:b w:val="1"/>
          <w:sz w:val="28"/>
          <w:szCs w:val="28"/>
        </w:rPr>
      </w:pPr>
      <w:bookmarkStart w:colFirst="0" w:colLast="0" w:name="_1xrdshw" w:id="25"/>
      <w:bookmarkEnd w:id="25"/>
      <w:r w:rsidDel="00000000" w:rsidR="00000000" w:rsidRPr="00000000">
        <w:rPr>
          <w:rFonts w:ascii="Calibri" w:cs="Calibri" w:eastAsia="Calibri" w:hAnsi="Calibri"/>
          <w:b w:val="1"/>
          <w:sz w:val="28"/>
          <w:szCs w:val="28"/>
          <w:rtl w:val="0"/>
        </w:rPr>
        <w:t xml:space="preserve">Détecter les interblocages</w:t>
      </w:r>
    </w:p>
    <w:p w:rsidR="00000000" w:rsidDel="00000000" w:rsidP="00000000" w:rsidRDefault="00000000" w:rsidRPr="00000000" w14:paraId="00000055">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Instance unique pour chaque type de ressource</w:t>
      </w:r>
    </w:p>
    <w:p w:rsidR="00000000" w:rsidDel="00000000" w:rsidP="00000000" w:rsidRDefault="00000000" w:rsidRPr="00000000" w14:paraId="00000056">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ce cas, le système doit assurer la maintenance du graphe d’attente et appeler périodiquement un algorithme qui cherche un circuit dans ce graphe.</w:t>
      </w:r>
    </w:p>
    <w:p w:rsidR="00000000" w:rsidDel="00000000" w:rsidP="00000000" w:rsidRDefault="00000000" w:rsidRPr="00000000" w14:paraId="00000057">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graphe d’attente est obtenu à partir du graphe d’allocation de ressources en éliminant les nœuds représentant les ressources. Ainsi, le graphe d’attente représente un sous graphe du graphe d’allocation de ressources.</w:t>
      </w:r>
      <w:r w:rsidDel="00000000" w:rsidR="00000000" w:rsidRPr="00000000">
        <w:drawing>
          <wp:anchor allowOverlap="1" behindDoc="0" distB="0" distT="0" distL="0" distR="0" hidden="0" layoutInCell="1" locked="0" relativeHeight="0" simplePos="0">
            <wp:simplePos x="0" y="0"/>
            <wp:positionH relativeFrom="column">
              <wp:posOffset>918845</wp:posOffset>
            </wp:positionH>
            <wp:positionV relativeFrom="paragraph">
              <wp:posOffset>831850</wp:posOffset>
            </wp:positionV>
            <wp:extent cx="3938015" cy="2112264"/>
            <wp:effectExtent b="0" l="0" r="0" t="0"/>
            <wp:wrapTopAndBottom distB="0" distT="0"/>
            <wp:docPr id="1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938015" cy="2112264"/>
                    </a:xfrm>
                    <a:prstGeom prst="rect"/>
                    <a:ln/>
                  </pic:spPr>
                </pic:pic>
              </a:graphicData>
            </a:graphic>
          </wp:anchor>
        </w:drawing>
      </w:r>
    </w:p>
    <w:p w:rsidR="00000000" w:rsidDel="00000000" w:rsidP="00000000" w:rsidRDefault="00000000" w:rsidRPr="00000000" w14:paraId="00000058">
      <w:pPr>
        <w:spacing w:after="200" w:line="240" w:lineRule="auto"/>
        <w:jc w:val="center"/>
        <w:rPr>
          <w:rFonts w:ascii="Calibri" w:cs="Calibri" w:eastAsia="Calibri" w:hAnsi="Calibri"/>
          <w:i w:val="1"/>
          <w:color w:val="44546a"/>
          <w:sz w:val="18"/>
          <w:szCs w:val="18"/>
        </w:rPr>
      </w:pPr>
      <w:r w:rsidDel="00000000" w:rsidR="00000000" w:rsidRPr="00000000">
        <w:rPr>
          <w:rFonts w:ascii="Calibri" w:cs="Calibri" w:eastAsia="Calibri" w:hAnsi="Calibri"/>
          <w:i w:val="1"/>
          <w:color w:val="44546a"/>
          <w:sz w:val="18"/>
          <w:szCs w:val="18"/>
          <w:rtl w:val="0"/>
        </w:rPr>
        <w:t xml:space="preserve">Figure 17 Exemple d’un graphe d’attente</w:t>
      </w:r>
    </w:p>
    <w:p w:rsidR="00000000" w:rsidDel="00000000" w:rsidP="00000000" w:rsidRDefault="00000000" w:rsidRPr="00000000" w14:paraId="00000059">
      <w:pPr>
        <w:spacing w:after="200" w:line="240" w:lineRule="auto"/>
        <w:jc w:val="center"/>
        <w:rPr>
          <w:rFonts w:ascii="Calibri" w:cs="Calibri" w:eastAsia="Calibri" w:hAnsi="Calibri"/>
          <w:i w:val="1"/>
          <w:color w:val="44546a"/>
          <w:sz w:val="18"/>
          <w:szCs w:val="18"/>
        </w:rPr>
      </w:pPr>
      <w:r w:rsidDel="00000000" w:rsidR="00000000" w:rsidRPr="00000000">
        <w:rPr>
          <w:rtl w:val="0"/>
        </w:rPr>
      </w:r>
    </w:p>
    <w:p w:rsidR="00000000" w:rsidDel="00000000" w:rsidP="00000000" w:rsidRDefault="00000000" w:rsidRPr="00000000" w14:paraId="0000005A">
      <w:pPr>
        <w:spacing w:after="200" w:line="240" w:lineRule="auto"/>
        <w:jc w:val="center"/>
        <w:rPr>
          <w:rFonts w:ascii="Calibri" w:cs="Calibri" w:eastAsia="Calibri" w:hAnsi="Calibri"/>
          <w:i w:val="1"/>
          <w:color w:val="44546a"/>
          <w:sz w:val="18"/>
          <w:szCs w:val="18"/>
        </w:rPr>
      </w:pPr>
      <w:r w:rsidDel="00000000" w:rsidR="00000000" w:rsidRPr="00000000">
        <w:rPr>
          <w:rtl w:val="0"/>
        </w:rPr>
      </w:r>
    </w:p>
    <w:p w:rsidR="00000000" w:rsidDel="00000000" w:rsidP="00000000" w:rsidRDefault="00000000" w:rsidRPr="00000000" w14:paraId="0000005B">
      <w:pPr>
        <w:numPr>
          <w:ilvl w:val="0"/>
          <w:numId w:val="8"/>
        </w:numPr>
        <w:tabs>
          <w:tab w:val="left" w:pos="1560"/>
          <w:tab w:val="left" w:pos="0"/>
        </w:tabs>
        <w:spacing w:after="160" w:line="360" w:lineRule="auto"/>
        <w:jc w:val="both"/>
        <w:rPr>
          <w:rFonts w:ascii="Calibri" w:cs="Calibri" w:eastAsia="Calibri" w:hAnsi="Calibri"/>
          <w:b w:val="1"/>
          <w:sz w:val="32"/>
          <w:szCs w:val="32"/>
        </w:rPr>
      </w:pPr>
      <w:bookmarkStart w:colFirst="0" w:colLast="0" w:name="_4hr1b5p" w:id="26"/>
      <w:bookmarkEnd w:id="26"/>
      <w:r w:rsidDel="00000000" w:rsidR="00000000" w:rsidRPr="00000000">
        <w:rPr>
          <w:rFonts w:ascii="Calibri" w:cs="Calibri" w:eastAsia="Calibri" w:hAnsi="Calibri"/>
          <w:b w:val="1"/>
          <w:sz w:val="32"/>
          <w:szCs w:val="32"/>
          <w:rtl w:val="0"/>
        </w:rPr>
        <w:t xml:space="preserve">Corriger les interblocages</w:t>
      </w:r>
    </w:p>
    <w:p w:rsidR="00000000" w:rsidDel="00000000" w:rsidP="00000000" w:rsidRDefault="00000000" w:rsidRPr="00000000" w14:paraId="0000005C">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Deux alternatives sont possibles pour corriger un interblocage détecté :</w:t>
      </w:r>
    </w:p>
    <w:p w:rsidR="00000000" w:rsidDel="00000000" w:rsidP="00000000" w:rsidRDefault="00000000" w:rsidRPr="00000000" w14:paraId="0000005D">
      <w:pPr>
        <w:widowControl w:val="0"/>
        <w:numPr>
          <w:ilvl w:val="0"/>
          <w:numId w:val="2"/>
        </w:numPr>
        <w:tabs>
          <w:tab w:val="left" w:pos="993"/>
          <w:tab w:val="left" w:pos="1560"/>
        </w:tabs>
        <w:spacing w:before="125" w:line="360" w:lineRule="auto"/>
        <w:ind w:left="1214" w:hanging="647"/>
        <w:jc w:val="both"/>
      </w:pPr>
      <w:r w:rsidDel="00000000" w:rsidR="00000000" w:rsidRPr="00000000">
        <w:rPr>
          <w:rFonts w:ascii="Calibri" w:cs="Calibri" w:eastAsia="Calibri" w:hAnsi="Calibri"/>
          <w:sz w:val="24"/>
          <w:szCs w:val="24"/>
          <w:rtl w:val="0"/>
        </w:rPr>
        <w:t xml:space="preserve">Manuellement en informant l’opérateur.</w:t>
      </w:r>
    </w:p>
    <w:p w:rsidR="00000000" w:rsidDel="00000000" w:rsidP="00000000" w:rsidRDefault="00000000" w:rsidRPr="00000000" w14:paraId="0000005E">
      <w:pPr>
        <w:widowControl w:val="0"/>
        <w:numPr>
          <w:ilvl w:val="0"/>
          <w:numId w:val="2"/>
        </w:numPr>
        <w:tabs>
          <w:tab w:val="left" w:pos="993"/>
          <w:tab w:val="left" w:pos="1560"/>
        </w:tabs>
        <w:spacing w:before="125" w:line="360" w:lineRule="auto"/>
        <w:ind w:left="1214" w:hanging="647"/>
        <w:jc w:val="both"/>
      </w:pPr>
      <w:r w:rsidDel="00000000" w:rsidR="00000000" w:rsidRPr="00000000">
        <w:rPr>
          <w:rFonts w:ascii="Calibri" w:cs="Calibri" w:eastAsia="Calibri" w:hAnsi="Calibri"/>
          <w:sz w:val="24"/>
          <w:szCs w:val="24"/>
          <w:rtl w:val="0"/>
        </w:rPr>
        <w:t xml:space="preserve">Automatiquement par le système.</w:t>
      </w:r>
    </w:p>
    <w:p w:rsidR="00000000" w:rsidDel="00000000" w:rsidP="00000000" w:rsidRDefault="00000000" w:rsidRPr="00000000" w14:paraId="0000005F">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le cas d’une correction automatique, le système peut procéder par l’une des deux possibilités suivantes :</w:t>
      </w:r>
    </w:p>
    <w:p w:rsidR="00000000" w:rsidDel="00000000" w:rsidP="00000000" w:rsidRDefault="00000000" w:rsidRPr="00000000" w14:paraId="00000060">
      <w:pPr>
        <w:widowControl w:val="0"/>
        <w:numPr>
          <w:ilvl w:val="0"/>
          <w:numId w:val="4"/>
        </w:numPr>
        <w:tabs>
          <w:tab w:val="left" w:pos="1215"/>
          <w:tab w:val="left" w:pos="1560"/>
        </w:tabs>
        <w:spacing w:before="115" w:line="360" w:lineRule="auto"/>
        <w:ind w:left="153" w:hanging="360"/>
        <w:jc w:val="both"/>
        <w:rPr>
          <w:sz w:val="24"/>
          <w:szCs w:val="24"/>
        </w:rPr>
      </w:pPr>
      <w:r w:rsidDel="00000000" w:rsidR="00000000" w:rsidRPr="00000000">
        <w:rPr>
          <w:rFonts w:ascii="Calibri" w:cs="Calibri" w:eastAsia="Calibri" w:hAnsi="Calibri"/>
          <w:sz w:val="24"/>
          <w:szCs w:val="24"/>
          <w:rtl w:val="0"/>
        </w:rPr>
        <w:t xml:space="preserve">Terminaison de processus : Dans ce cas, il est possible de :</w:t>
      </w:r>
    </w:p>
    <w:p w:rsidR="00000000" w:rsidDel="00000000" w:rsidP="00000000" w:rsidRDefault="00000000" w:rsidRPr="00000000" w14:paraId="00000061">
      <w:pPr>
        <w:widowControl w:val="0"/>
        <w:numPr>
          <w:ilvl w:val="1"/>
          <w:numId w:val="4"/>
        </w:numPr>
        <w:tabs>
          <w:tab w:val="left" w:pos="1215"/>
          <w:tab w:val="left" w:pos="1560"/>
        </w:tabs>
        <w:spacing w:line="360" w:lineRule="auto"/>
        <w:ind w:left="873" w:hanging="360"/>
        <w:jc w:val="both"/>
        <w:rPr>
          <w:sz w:val="24"/>
          <w:szCs w:val="24"/>
        </w:rPr>
      </w:pPr>
      <w:r w:rsidDel="00000000" w:rsidR="00000000" w:rsidRPr="00000000">
        <w:rPr>
          <w:rFonts w:ascii="Calibri" w:cs="Calibri" w:eastAsia="Calibri" w:hAnsi="Calibri"/>
          <w:sz w:val="24"/>
          <w:szCs w:val="24"/>
          <w:rtl w:val="0"/>
        </w:rPr>
        <w:t xml:space="preserve">Avorter tous les processus en interblocage, ce qui va rompre le circuit d’interblocage, mais à un cout très élevé. En effet, tous les calculs partiels effectués par ces processus seront perdus et recalculés plus tard.</w:t>
      </w:r>
    </w:p>
    <w:p w:rsidR="00000000" w:rsidDel="00000000" w:rsidP="00000000" w:rsidRDefault="00000000" w:rsidRPr="00000000" w14:paraId="00000062">
      <w:pPr>
        <w:widowControl w:val="0"/>
        <w:numPr>
          <w:ilvl w:val="1"/>
          <w:numId w:val="4"/>
        </w:numPr>
        <w:tabs>
          <w:tab w:val="left" w:pos="1215"/>
          <w:tab w:val="left" w:pos="1560"/>
        </w:tabs>
        <w:spacing w:line="360" w:lineRule="auto"/>
        <w:ind w:left="873" w:hanging="360"/>
        <w:jc w:val="both"/>
        <w:rPr>
          <w:sz w:val="24"/>
          <w:szCs w:val="24"/>
        </w:rPr>
      </w:pPr>
      <w:r w:rsidDel="00000000" w:rsidR="00000000" w:rsidRPr="00000000">
        <w:rPr>
          <w:rFonts w:ascii="Calibri" w:cs="Calibri" w:eastAsia="Calibri" w:hAnsi="Calibri"/>
          <w:sz w:val="24"/>
          <w:szCs w:val="24"/>
          <w:rtl w:val="0"/>
        </w:rPr>
        <w:t xml:space="preserve">Avorter un processus a` la fois jusqu’à ce que le circuit d’interblocage soit éliminé. Ceci provoque une surcharge considérable puisque après chaque avortement, on doit appeler l’algorithme de détection de circuit.</w:t>
      </w:r>
    </w:p>
    <w:p w:rsidR="00000000" w:rsidDel="00000000" w:rsidP="00000000" w:rsidRDefault="00000000" w:rsidRPr="00000000" w14:paraId="00000063">
      <w:pPr>
        <w:widowControl w:val="0"/>
        <w:numPr>
          <w:ilvl w:val="0"/>
          <w:numId w:val="4"/>
        </w:numPr>
        <w:tabs>
          <w:tab w:val="left" w:pos="1215"/>
          <w:tab w:val="left" w:pos="1560"/>
        </w:tabs>
        <w:spacing w:line="360" w:lineRule="auto"/>
        <w:ind w:left="153" w:hanging="360"/>
        <w:jc w:val="both"/>
        <w:rPr>
          <w:sz w:val="24"/>
          <w:szCs w:val="24"/>
        </w:rPr>
      </w:pPr>
      <w:r w:rsidDel="00000000" w:rsidR="00000000" w:rsidRPr="00000000">
        <w:rPr>
          <w:rFonts w:ascii="Calibri" w:cs="Calibri" w:eastAsia="Calibri" w:hAnsi="Calibri"/>
          <w:sz w:val="24"/>
          <w:szCs w:val="24"/>
          <w:rtl w:val="0"/>
        </w:rPr>
        <w:t xml:space="preserve">Réquisition de ressources : Enlever des ressources à un processus et les affecter à un autre pour défaire le circuit d’interblocage. Cette réquisition nous oblige à réfléchir sur :</w:t>
      </w:r>
    </w:p>
    <w:p w:rsidR="00000000" w:rsidDel="00000000" w:rsidP="00000000" w:rsidRDefault="00000000" w:rsidRPr="00000000" w14:paraId="00000064">
      <w:pPr>
        <w:widowControl w:val="0"/>
        <w:numPr>
          <w:ilvl w:val="1"/>
          <w:numId w:val="4"/>
        </w:numPr>
        <w:tabs>
          <w:tab w:val="left" w:pos="1215"/>
          <w:tab w:val="left" w:pos="1560"/>
        </w:tabs>
        <w:spacing w:line="360" w:lineRule="auto"/>
        <w:ind w:left="873" w:hanging="360"/>
        <w:jc w:val="both"/>
        <w:rPr>
          <w:sz w:val="24"/>
          <w:szCs w:val="24"/>
        </w:rPr>
      </w:pPr>
      <w:r w:rsidDel="00000000" w:rsidR="00000000" w:rsidRPr="00000000">
        <w:rPr>
          <w:rFonts w:ascii="Calibri" w:cs="Calibri" w:eastAsia="Calibri" w:hAnsi="Calibri"/>
          <w:sz w:val="24"/>
          <w:szCs w:val="24"/>
          <w:rtl w:val="0"/>
        </w:rPr>
        <w:t xml:space="preserve">La sélection d’une victime en précisant quelles ressources seront réquisitionnées et à partir de quels processus. On peut prendre comme facteur de coût le nombre de ressources détenues et le temps d’exécution.</w:t>
      </w:r>
    </w:p>
    <w:p w:rsidR="00000000" w:rsidDel="00000000" w:rsidP="00000000" w:rsidRDefault="00000000" w:rsidRPr="00000000" w14:paraId="00000065">
      <w:pPr>
        <w:widowControl w:val="0"/>
        <w:numPr>
          <w:ilvl w:val="1"/>
          <w:numId w:val="4"/>
        </w:numPr>
        <w:tabs>
          <w:tab w:val="left" w:pos="1215"/>
          <w:tab w:val="left" w:pos="1560"/>
        </w:tabs>
        <w:spacing w:line="360" w:lineRule="auto"/>
        <w:ind w:left="873" w:hanging="360"/>
        <w:jc w:val="both"/>
        <w:rPr>
          <w:sz w:val="24"/>
          <w:szCs w:val="24"/>
        </w:rPr>
      </w:pPr>
      <w:r w:rsidDel="00000000" w:rsidR="00000000" w:rsidRPr="00000000">
        <w:rPr>
          <w:rFonts w:ascii="Calibri" w:cs="Calibri" w:eastAsia="Calibri" w:hAnsi="Calibri"/>
          <w:sz w:val="24"/>
          <w:szCs w:val="24"/>
          <w:rtl w:val="0"/>
        </w:rPr>
        <w:t xml:space="preserve">Le retour en arrière puisqu’une perte de ressources implique forcément un redémarrage du processus à partir d’un état sain (état initial).</w:t>
      </w:r>
    </w:p>
    <w:p w:rsidR="00000000" w:rsidDel="00000000" w:rsidP="00000000" w:rsidRDefault="00000000" w:rsidRPr="00000000" w14:paraId="00000066">
      <w:pPr>
        <w:widowControl w:val="0"/>
        <w:numPr>
          <w:ilvl w:val="1"/>
          <w:numId w:val="4"/>
        </w:numPr>
        <w:tabs>
          <w:tab w:val="left" w:pos="1215"/>
          <w:tab w:val="left" w:pos="1560"/>
        </w:tabs>
        <w:spacing w:line="360" w:lineRule="auto"/>
        <w:ind w:left="873" w:hanging="360"/>
        <w:jc w:val="both"/>
        <w:rPr>
          <w:sz w:val="24"/>
          <w:szCs w:val="24"/>
        </w:rPr>
      </w:pPr>
      <w:r w:rsidDel="00000000" w:rsidR="00000000" w:rsidRPr="00000000">
        <w:rPr>
          <w:rFonts w:ascii="Calibri" w:cs="Calibri" w:eastAsia="Calibri" w:hAnsi="Calibri"/>
          <w:sz w:val="24"/>
          <w:szCs w:val="24"/>
          <w:rtl w:val="0"/>
        </w:rPr>
        <w:t xml:space="preserve">Comment garantir que les ressources ne seront pas réquisitionnées a` partir du même processus, en d’autres termes comment éviter la famine.</w:t>
      </w:r>
    </w:p>
    <w:p w:rsidR="00000000" w:rsidDel="00000000" w:rsidP="00000000" w:rsidRDefault="00000000" w:rsidRPr="00000000" w14:paraId="00000067">
      <w:pPr>
        <w:numPr>
          <w:ilvl w:val="0"/>
          <w:numId w:val="8"/>
        </w:numPr>
        <w:tabs>
          <w:tab w:val="left" w:pos="1560"/>
          <w:tab w:val="left" w:pos="1134"/>
        </w:tabs>
        <w:spacing w:after="160" w:line="360" w:lineRule="auto"/>
        <w:jc w:val="both"/>
        <w:rPr>
          <w:rFonts w:ascii="Calibri" w:cs="Calibri" w:eastAsia="Calibri" w:hAnsi="Calibri"/>
          <w:b w:val="1"/>
          <w:sz w:val="32"/>
          <w:szCs w:val="32"/>
        </w:rPr>
      </w:pPr>
      <w:bookmarkStart w:colFirst="0" w:colLast="0" w:name="_2wwbldi" w:id="27"/>
      <w:bookmarkEnd w:id="27"/>
      <w:r w:rsidDel="00000000" w:rsidR="00000000" w:rsidRPr="00000000">
        <w:rPr>
          <w:rFonts w:ascii="Calibri" w:cs="Calibri" w:eastAsia="Calibri" w:hAnsi="Calibri"/>
          <w:b w:val="1"/>
          <w:sz w:val="32"/>
          <w:szCs w:val="32"/>
          <w:rtl w:val="0"/>
        </w:rPr>
        <w:t xml:space="preserve">Conclusion</w:t>
      </w:r>
    </w:p>
    <w:p w:rsidR="00000000" w:rsidDel="00000000" w:rsidP="00000000" w:rsidRDefault="00000000" w:rsidRPr="00000000" w14:paraId="00000068">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situation d’interblocage se produit si un ou plusieurs processus attendent indéfiniment un évènement qui ne peut être provoqué que par l’un des processus en attente. Le concepteur du système d’exploitation peut adopter l’une des approches suivantes vis à vis du problème d’interblocage :</w:t>
      </w:r>
    </w:p>
    <w:p w:rsidR="00000000" w:rsidDel="00000000" w:rsidP="00000000" w:rsidRDefault="00000000" w:rsidRPr="00000000" w14:paraId="00000069">
      <w:pPr>
        <w:widowControl w:val="0"/>
        <w:numPr>
          <w:ilvl w:val="0"/>
          <w:numId w:val="7"/>
        </w:numPr>
        <w:tabs>
          <w:tab w:val="left" w:pos="1215"/>
          <w:tab w:val="left" w:pos="1560"/>
        </w:tabs>
        <w:spacing w:before="119" w:line="360" w:lineRule="auto"/>
        <w:ind w:left="709" w:hanging="425"/>
        <w:jc w:val="both"/>
        <w:rPr>
          <w:sz w:val="24"/>
          <w:szCs w:val="24"/>
        </w:rPr>
      </w:pPr>
      <w:r w:rsidDel="00000000" w:rsidR="00000000" w:rsidRPr="00000000">
        <w:rPr>
          <w:rFonts w:ascii="Calibri" w:cs="Calibri" w:eastAsia="Calibri" w:hAnsi="Calibri"/>
          <w:sz w:val="24"/>
          <w:szCs w:val="24"/>
          <w:rtl w:val="0"/>
        </w:rPr>
        <w:t xml:space="preserve">Prévenir ou éviter</w:t>
      </w:r>
    </w:p>
    <w:p w:rsidR="00000000" w:rsidDel="00000000" w:rsidP="00000000" w:rsidRDefault="00000000" w:rsidRPr="00000000" w14:paraId="0000006A">
      <w:pPr>
        <w:widowControl w:val="0"/>
        <w:numPr>
          <w:ilvl w:val="0"/>
          <w:numId w:val="7"/>
        </w:numPr>
        <w:tabs>
          <w:tab w:val="left" w:pos="1215"/>
          <w:tab w:val="left" w:pos="1560"/>
        </w:tabs>
        <w:spacing w:line="360" w:lineRule="auto"/>
        <w:ind w:left="709" w:hanging="425"/>
        <w:jc w:val="both"/>
        <w:rPr>
          <w:sz w:val="24"/>
          <w:szCs w:val="24"/>
        </w:rPr>
      </w:pPr>
      <w:r w:rsidDel="00000000" w:rsidR="00000000" w:rsidRPr="00000000">
        <w:rPr>
          <w:rFonts w:ascii="Calibri" w:cs="Calibri" w:eastAsia="Calibri" w:hAnsi="Calibri"/>
          <w:sz w:val="24"/>
          <w:szCs w:val="24"/>
          <w:rtl w:val="0"/>
        </w:rPr>
        <w:t xml:space="preserve">Détecter et corriger</w:t>
      </w:r>
    </w:p>
    <w:p w:rsidR="00000000" w:rsidDel="00000000" w:rsidP="00000000" w:rsidRDefault="00000000" w:rsidRPr="00000000" w14:paraId="0000006B">
      <w:pPr>
        <w:widowControl w:val="0"/>
        <w:numPr>
          <w:ilvl w:val="0"/>
          <w:numId w:val="7"/>
        </w:numPr>
        <w:tabs>
          <w:tab w:val="left" w:pos="1215"/>
          <w:tab w:val="left" w:pos="1560"/>
        </w:tabs>
        <w:spacing w:line="360" w:lineRule="auto"/>
        <w:ind w:left="709" w:hanging="425"/>
        <w:jc w:val="both"/>
        <w:rPr>
          <w:sz w:val="24"/>
          <w:szCs w:val="24"/>
        </w:rPr>
      </w:pPr>
      <w:r w:rsidDel="00000000" w:rsidR="00000000" w:rsidRPr="00000000">
        <w:rPr>
          <w:rFonts w:ascii="Calibri" w:cs="Calibri" w:eastAsia="Calibri" w:hAnsi="Calibri"/>
          <w:sz w:val="24"/>
          <w:szCs w:val="24"/>
          <w:rtl w:val="0"/>
        </w:rPr>
        <w:t xml:space="preserve">Ignorer</w:t>
      </w:r>
    </w:p>
    <w:p w:rsidR="00000000" w:rsidDel="00000000" w:rsidP="00000000" w:rsidRDefault="00000000" w:rsidRPr="00000000" w14:paraId="0000006C">
      <w:pPr>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Aucune  de  ces  approches  n’est  adéquate  à  elle  seule  pour  tous  les  types  de problème d’allocation de ressources dans les SE. Ainsi, ces approches peuvent être combinées, en permettant d’utiliser séparément une approche optimale pour chaque classe de ressources dans le SE.</w:t>
      </w:r>
    </w:p>
    <w:p w:rsidR="00000000" w:rsidDel="00000000" w:rsidP="00000000" w:rsidRDefault="00000000" w:rsidRPr="00000000" w14:paraId="0000006D">
      <w:pPr>
        <w:rPr>
          <w:rFonts w:ascii="Calibri" w:cs="Calibri" w:eastAsia="Calibri" w:hAnsi="Calibri"/>
          <w:b w:val="1"/>
          <w:sz w:val="32"/>
          <w:szCs w:val="32"/>
        </w:rPr>
      </w:pPr>
      <w:r w:rsidDel="00000000" w:rsidR="00000000" w:rsidRPr="00000000">
        <w:rPr>
          <w:rtl w:val="0"/>
        </w:rPr>
      </w:r>
    </w:p>
    <w:sectPr>
      <w:type w:val="nextPage"/>
      <w:pgSz w:h="16834" w:w="11909" w:orient="portrait"/>
      <w:pgMar w:bottom="1440" w:top="1440"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1214" w:hanging="250"/>
      </w:pPr>
      <w:rPr>
        <w:rFonts w:ascii="Noto Sans" w:cs="Noto Sans" w:eastAsia="Noto Sans" w:hAnsi="Noto Sans"/>
        <w:sz w:val="20"/>
        <w:szCs w:val="20"/>
      </w:rPr>
    </w:lvl>
    <w:lvl w:ilvl="1">
      <w:start w:val="0"/>
      <w:numFmt w:val="bullet"/>
      <w:lvlText w:val="•"/>
      <w:lvlJc w:val="left"/>
      <w:pPr>
        <w:ind w:left="2102" w:hanging="250"/>
      </w:pPr>
      <w:rPr/>
    </w:lvl>
    <w:lvl w:ilvl="2">
      <w:start w:val="0"/>
      <w:numFmt w:val="bullet"/>
      <w:lvlText w:val="•"/>
      <w:lvlJc w:val="left"/>
      <w:pPr>
        <w:ind w:left="2984" w:hanging="250"/>
      </w:pPr>
      <w:rPr/>
    </w:lvl>
    <w:lvl w:ilvl="3">
      <w:start w:val="0"/>
      <w:numFmt w:val="bullet"/>
      <w:lvlText w:val="•"/>
      <w:lvlJc w:val="left"/>
      <w:pPr>
        <w:ind w:left="3866" w:hanging="250"/>
      </w:pPr>
      <w:rPr/>
    </w:lvl>
    <w:lvl w:ilvl="4">
      <w:start w:val="0"/>
      <w:numFmt w:val="bullet"/>
      <w:lvlText w:val="•"/>
      <w:lvlJc w:val="left"/>
      <w:pPr>
        <w:ind w:left="4748" w:hanging="250"/>
      </w:pPr>
      <w:rPr/>
    </w:lvl>
    <w:lvl w:ilvl="5">
      <w:start w:val="0"/>
      <w:numFmt w:val="bullet"/>
      <w:lvlText w:val="•"/>
      <w:lvlJc w:val="left"/>
      <w:pPr>
        <w:ind w:left="5630" w:hanging="250"/>
      </w:pPr>
      <w:rPr/>
    </w:lvl>
    <w:lvl w:ilvl="6">
      <w:start w:val="0"/>
      <w:numFmt w:val="bullet"/>
      <w:lvlText w:val="•"/>
      <w:lvlJc w:val="left"/>
      <w:pPr>
        <w:ind w:left="6512" w:hanging="250"/>
      </w:pPr>
      <w:rPr/>
    </w:lvl>
    <w:lvl w:ilvl="7">
      <w:start w:val="0"/>
      <w:numFmt w:val="bullet"/>
      <w:lvlText w:val="•"/>
      <w:lvlJc w:val="left"/>
      <w:pPr>
        <w:ind w:left="7394" w:hanging="250"/>
      </w:pPr>
      <w:rPr/>
    </w:lvl>
    <w:lvl w:ilvl="8">
      <w:start w:val="0"/>
      <w:numFmt w:val="bullet"/>
      <w:lvlText w:val="•"/>
      <w:lvlJc w:val="left"/>
      <w:pPr>
        <w:ind w:left="8276" w:hanging="25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153" w:hanging="360"/>
      </w:pPr>
      <w:rPr>
        <w:rFonts w:ascii="Noto Sans" w:cs="Noto Sans" w:eastAsia="Noto Sans" w:hAnsi="Noto Sans"/>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w:cs="Noto Sans" w:eastAsia="Noto Sans" w:hAnsi="Noto Sans"/>
      </w:rPr>
    </w:lvl>
    <w:lvl w:ilvl="3">
      <w:start w:val="1"/>
      <w:numFmt w:val="bullet"/>
      <w:lvlText w:val="●"/>
      <w:lvlJc w:val="left"/>
      <w:pPr>
        <w:ind w:left="2313" w:hanging="360"/>
      </w:pPr>
      <w:rPr>
        <w:rFonts w:ascii="Noto Sans" w:cs="Noto Sans" w:eastAsia="Noto Sans" w:hAnsi="Noto San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w:cs="Noto Sans" w:eastAsia="Noto Sans" w:hAnsi="Noto Sans"/>
      </w:rPr>
    </w:lvl>
    <w:lvl w:ilvl="6">
      <w:start w:val="1"/>
      <w:numFmt w:val="bullet"/>
      <w:lvlText w:val="●"/>
      <w:lvlJc w:val="left"/>
      <w:pPr>
        <w:ind w:left="4473" w:hanging="360"/>
      </w:pPr>
      <w:rPr>
        <w:rFonts w:ascii="Noto Sans" w:cs="Noto Sans" w:eastAsia="Noto Sans" w:hAnsi="Noto San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w:cs="Noto Sans" w:eastAsia="Noto Sans" w:hAnsi="Noto Sans"/>
      </w:rPr>
    </w:lvl>
  </w:abstractNum>
  <w:abstractNum w:abstractNumId="5">
    <w:lvl w:ilvl="0">
      <w:start w:val="1"/>
      <w:numFmt w:val="bullet"/>
      <w:lvlText w:val="✔"/>
      <w:lvlJc w:val="left"/>
      <w:pPr>
        <w:ind w:left="2520" w:hanging="360"/>
      </w:pPr>
      <w:rPr>
        <w:rFonts w:ascii="Noto Sans" w:cs="Noto Sans" w:eastAsia="Noto Sans" w:hAnsi="Noto San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w:cs="Noto Sans" w:eastAsia="Noto Sans" w:hAnsi="Noto Sans"/>
      </w:rPr>
    </w:lvl>
    <w:lvl w:ilvl="3">
      <w:start w:val="1"/>
      <w:numFmt w:val="bullet"/>
      <w:lvlText w:val="●"/>
      <w:lvlJc w:val="left"/>
      <w:pPr>
        <w:ind w:left="4680" w:hanging="360"/>
      </w:pPr>
      <w:rPr>
        <w:rFonts w:ascii="Noto Sans" w:cs="Noto Sans" w:eastAsia="Noto Sans" w:hAnsi="Noto San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w:cs="Noto Sans" w:eastAsia="Noto Sans" w:hAnsi="Noto Sans"/>
      </w:rPr>
    </w:lvl>
    <w:lvl w:ilvl="6">
      <w:start w:val="1"/>
      <w:numFmt w:val="bullet"/>
      <w:lvlText w:val="●"/>
      <w:lvlJc w:val="left"/>
      <w:pPr>
        <w:ind w:left="6840" w:hanging="360"/>
      </w:pPr>
      <w:rPr>
        <w:rFonts w:ascii="Noto Sans" w:cs="Noto Sans" w:eastAsia="Noto Sans" w:hAnsi="Noto San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w:cs="Noto Sans" w:eastAsia="Noto Sans" w:hAnsi="Noto Sans"/>
      </w:rPr>
    </w:lvl>
  </w:abstractNum>
  <w:abstractNum w:abstractNumId="6">
    <w:lvl w:ilvl="0">
      <w:start w:val="1"/>
      <w:numFmt w:val="bullet"/>
      <w:lvlText w:val="⮚"/>
      <w:lvlJc w:val="left"/>
      <w:pPr>
        <w:ind w:left="862" w:hanging="360"/>
      </w:pPr>
      <w:rPr>
        <w:rFonts w:ascii="Noto Sans" w:cs="Noto Sans" w:eastAsia="Noto Sans" w:hAnsi="Noto San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w:cs="Noto Sans" w:eastAsia="Noto Sans" w:hAnsi="Noto Sans"/>
      </w:rPr>
    </w:lvl>
    <w:lvl w:ilvl="3">
      <w:start w:val="1"/>
      <w:numFmt w:val="bullet"/>
      <w:lvlText w:val="●"/>
      <w:lvlJc w:val="left"/>
      <w:pPr>
        <w:ind w:left="3022" w:hanging="360"/>
      </w:pPr>
      <w:rPr>
        <w:rFonts w:ascii="Noto Sans" w:cs="Noto Sans" w:eastAsia="Noto Sans" w:hAnsi="Noto San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w:cs="Noto Sans" w:eastAsia="Noto Sans" w:hAnsi="Noto Sans"/>
      </w:rPr>
    </w:lvl>
    <w:lvl w:ilvl="6">
      <w:start w:val="1"/>
      <w:numFmt w:val="bullet"/>
      <w:lvlText w:val="●"/>
      <w:lvlJc w:val="left"/>
      <w:pPr>
        <w:ind w:left="5182" w:hanging="360"/>
      </w:pPr>
      <w:rPr>
        <w:rFonts w:ascii="Noto Sans" w:cs="Noto Sans" w:eastAsia="Noto Sans" w:hAnsi="Noto San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w:cs="Noto Sans" w:eastAsia="Noto Sans" w:hAnsi="Noto Sans"/>
      </w:rPr>
    </w:lvl>
  </w:abstractNum>
  <w:abstractNum w:abstractNumId="7">
    <w:lvl w:ilvl="0">
      <w:start w:val="1"/>
      <w:numFmt w:val="bullet"/>
      <w:lvlText w:val="⮚"/>
      <w:lvlJc w:val="left"/>
      <w:pPr>
        <w:ind w:left="1684" w:hanging="360"/>
      </w:pPr>
      <w:rPr>
        <w:rFonts w:ascii="Noto Sans" w:cs="Noto Sans" w:eastAsia="Noto Sans" w:hAnsi="Noto Sans"/>
      </w:rPr>
    </w:lvl>
    <w:lvl w:ilvl="1">
      <w:start w:val="1"/>
      <w:numFmt w:val="bullet"/>
      <w:lvlText w:val="o"/>
      <w:lvlJc w:val="left"/>
      <w:pPr>
        <w:ind w:left="2404" w:hanging="360"/>
      </w:pPr>
      <w:rPr>
        <w:rFonts w:ascii="Courier New" w:cs="Courier New" w:eastAsia="Courier New" w:hAnsi="Courier New"/>
      </w:rPr>
    </w:lvl>
    <w:lvl w:ilvl="2">
      <w:start w:val="1"/>
      <w:numFmt w:val="bullet"/>
      <w:lvlText w:val="▪"/>
      <w:lvlJc w:val="left"/>
      <w:pPr>
        <w:ind w:left="3124" w:hanging="360"/>
      </w:pPr>
      <w:rPr>
        <w:rFonts w:ascii="Noto Sans" w:cs="Noto Sans" w:eastAsia="Noto Sans" w:hAnsi="Noto Sans"/>
      </w:rPr>
    </w:lvl>
    <w:lvl w:ilvl="3">
      <w:start w:val="1"/>
      <w:numFmt w:val="bullet"/>
      <w:lvlText w:val="●"/>
      <w:lvlJc w:val="left"/>
      <w:pPr>
        <w:ind w:left="3844" w:hanging="360"/>
      </w:pPr>
      <w:rPr>
        <w:rFonts w:ascii="Noto Sans" w:cs="Noto Sans" w:eastAsia="Noto Sans" w:hAnsi="Noto Sans"/>
      </w:rPr>
    </w:lvl>
    <w:lvl w:ilvl="4">
      <w:start w:val="1"/>
      <w:numFmt w:val="bullet"/>
      <w:lvlText w:val="o"/>
      <w:lvlJc w:val="left"/>
      <w:pPr>
        <w:ind w:left="4564" w:hanging="360"/>
      </w:pPr>
      <w:rPr>
        <w:rFonts w:ascii="Courier New" w:cs="Courier New" w:eastAsia="Courier New" w:hAnsi="Courier New"/>
      </w:rPr>
    </w:lvl>
    <w:lvl w:ilvl="5">
      <w:start w:val="1"/>
      <w:numFmt w:val="bullet"/>
      <w:lvlText w:val="▪"/>
      <w:lvlJc w:val="left"/>
      <w:pPr>
        <w:ind w:left="5284" w:hanging="360"/>
      </w:pPr>
      <w:rPr>
        <w:rFonts w:ascii="Noto Sans" w:cs="Noto Sans" w:eastAsia="Noto Sans" w:hAnsi="Noto Sans"/>
      </w:rPr>
    </w:lvl>
    <w:lvl w:ilvl="6">
      <w:start w:val="1"/>
      <w:numFmt w:val="bullet"/>
      <w:lvlText w:val="●"/>
      <w:lvlJc w:val="left"/>
      <w:pPr>
        <w:ind w:left="6004" w:hanging="360"/>
      </w:pPr>
      <w:rPr>
        <w:rFonts w:ascii="Noto Sans" w:cs="Noto Sans" w:eastAsia="Noto Sans" w:hAnsi="Noto Sans"/>
      </w:rPr>
    </w:lvl>
    <w:lvl w:ilvl="7">
      <w:start w:val="1"/>
      <w:numFmt w:val="bullet"/>
      <w:lvlText w:val="o"/>
      <w:lvlJc w:val="left"/>
      <w:pPr>
        <w:ind w:left="6724" w:hanging="360"/>
      </w:pPr>
      <w:rPr>
        <w:rFonts w:ascii="Courier New" w:cs="Courier New" w:eastAsia="Courier New" w:hAnsi="Courier New"/>
      </w:rPr>
    </w:lvl>
    <w:lvl w:ilvl="8">
      <w:start w:val="1"/>
      <w:numFmt w:val="bullet"/>
      <w:lvlText w:val="▪"/>
      <w:lvlJc w:val="left"/>
      <w:pPr>
        <w:ind w:left="7444" w:hanging="360"/>
      </w:pPr>
      <w:rPr>
        <w:rFonts w:ascii="Noto Sans" w:cs="Noto Sans" w:eastAsia="Noto Sans" w:hAnsi="Noto Sans"/>
      </w:rPr>
    </w:lvl>
  </w:abstractNum>
  <w:abstractNum w:abstractNumId="8">
    <w:lvl w:ilvl="0">
      <w:start w:val="1"/>
      <w:numFmt w:val="decimal"/>
      <w:lvlText w:val="%1."/>
      <w:lvlJc w:val="left"/>
      <w:pPr>
        <w:ind w:left="0" w:firstLine="0"/>
      </w:pPr>
      <w:rPr>
        <w:i w:val="0"/>
      </w:rPr>
    </w:lvl>
    <w:lvl w:ilvl="1">
      <w:start w:val="1"/>
      <w:numFmt w:val="bullet"/>
      <w:lvlText w:val="○"/>
      <w:lvlJc w:val="left"/>
      <w:pPr>
        <w:ind w:left="0" w:firstLine="0"/>
      </w:pPr>
      <w:rPr/>
    </w:lvl>
    <w:lvl w:ilvl="2">
      <w:start w:val="1"/>
      <w:numFmt w:val="decimal"/>
      <w:lvlText w:val="%1.○.%3."/>
      <w:lvlJc w:val="left"/>
      <w:pPr>
        <w:ind w:left="0" w:firstLine="0"/>
      </w:pPr>
      <w:rPr/>
    </w:lvl>
    <w:lvl w:ilvl="3">
      <w:start w:val="1"/>
      <w:numFmt w:val="decimal"/>
      <w:lvlText w:val="%4."/>
      <w:lvlJc w:val="left"/>
      <w:pPr>
        <w:ind w:left="3022" w:hanging="360"/>
      </w:pPr>
      <w:rPr/>
    </w:lvl>
    <w:lvl w:ilvl="4">
      <w:start w:val="1"/>
      <w:numFmt w:val="lowerLetter"/>
      <w:lvlText w:val="%5."/>
      <w:lvlJc w:val="left"/>
      <w:pPr>
        <w:ind w:left="3742" w:hanging="360"/>
      </w:pPr>
      <w:rPr/>
    </w:lvl>
    <w:lvl w:ilvl="5">
      <w:start w:val="1"/>
      <w:numFmt w:val="lowerRoman"/>
      <w:lvlText w:val="%6."/>
      <w:lvlJc w:val="right"/>
      <w:pPr>
        <w:ind w:left="4462" w:hanging="180"/>
      </w:pPr>
      <w:rPr/>
    </w:lvl>
    <w:lvl w:ilvl="6">
      <w:start w:val="1"/>
      <w:numFmt w:val="decimal"/>
      <w:lvlText w:val="%7."/>
      <w:lvlJc w:val="left"/>
      <w:pPr>
        <w:ind w:left="5182" w:hanging="360"/>
      </w:pPr>
      <w:rPr/>
    </w:lvl>
    <w:lvl w:ilvl="7">
      <w:start w:val="1"/>
      <w:numFmt w:val="lowerLetter"/>
      <w:lvlText w:val="%8."/>
      <w:lvlJc w:val="left"/>
      <w:pPr>
        <w:ind w:left="5902" w:hanging="360"/>
      </w:pPr>
      <w:rPr/>
    </w:lvl>
    <w:lvl w:ilvl="8">
      <w:start w:val="1"/>
      <w:numFmt w:val="lowerRoman"/>
      <w:lvlText w:val="%9."/>
      <w:lvlJc w:val="right"/>
      <w:pPr>
        <w:ind w:left="6622" w:hanging="180"/>
      </w:pPr>
      <w:rPr/>
    </w:lvl>
  </w:abstractNum>
  <w:abstractNum w:abstractNumId="9">
    <w:lvl w:ilvl="0">
      <w:start w:val="1"/>
      <w:numFmt w:val="bullet"/>
      <w:lvlText w:val="●"/>
      <w:lvlJc w:val="left"/>
      <w:pPr>
        <w:ind w:left="720" w:hanging="360"/>
      </w:pPr>
      <w:rPr>
        <w:rFonts w:ascii="Noto Sans" w:cs="Noto Sans" w:eastAsia="Noto Sans" w:hAnsi="Noto Sans"/>
        <w:b w:val="0"/>
        <w:sz w:val="24"/>
        <w:szCs w:val="24"/>
      </w:rPr>
    </w:lvl>
    <w:lvl w:ilvl="1">
      <w:start w:val="1"/>
      <w:numFmt w:val="bullet"/>
      <w:lvlText w:val="⮚"/>
      <w:lvlJc w:val="left"/>
      <w:pPr>
        <w:ind w:left="1440" w:hanging="360"/>
      </w:pPr>
      <w:rPr>
        <w:rFonts w:ascii="Noto Sans" w:cs="Noto Sans" w:eastAsia="Noto Sans" w:hAnsi="Noto Sans"/>
      </w:rPr>
    </w:lvl>
    <w:lvl w:ilvl="2">
      <w:start w:val="1"/>
      <w:numFmt w:val="bullet"/>
      <w:lvlText w:val="o"/>
      <w:lvlJc w:val="left"/>
      <w:pPr>
        <w:ind w:left="2160" w:hanging="360"/>
      </w:pPr>
      <w:rPr>
        <w:rFonts w:ascii="Courier New" w:cs="Courier New" w:eastAsia="Courier New" w:hAnsi="Courier New"/>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4"/>
      <w:numFmt w:val="decimal"/>
      <w:lvlText w:val="%1"/>
      <w:lvlJc w:val="left"/>
      <w:pPr>
        <w:ind w:left="1373" w:hanging="399"/>
      </w:pPr>
      <w:rPr/>
    </w:lvl>
    <w:lvl w:ilvl="1">
      <w:start w:val="1"/>
      <w:numFmt w:val="decimal"/>
      <w:lvlText w:val="%1.%2"/>
      <w:lvlJc w:val="left"/>
      <w:pPr>
        <w:ind w:left="1108" w:hanging="399"/>
      </w:pPr>
      <w:rPr>
        <w:b w:val="1"/>
      </w:rPr>
    </w:lvl>
    <w:lvl w:ilvl="2">
      <w:start w:val="1"/>
      <w:numFmt w:val="decimal"/>
      <w:lvlText w:val="%1.%2.%3"/>
      <w:lvlJc w:val="left"/>
      <w:pPr>
        <w:ind w:left="1287" w:hanging="578.0000000000002"/>
      </w:pPr>
      <w:rPr>
        <w:rFonts w:ascii="Times New Roman" w:cs="Times New Roman" w:eastAsia="Times New Roman" w:hAnsi="Times New Roman"/>
        <w:b w:val="1"/>
        <w:i w:val="1"/>
        <w:sz w:val="24"/>
        <w:szCs w:val="24"/>
      </w:rPr>
    </w:lvl>
    <w:lvl w:ilvl="3">
      <w:start w:val="1"/>
      <w:numFmt w:val="decimal"/>
      <w:lvlText w:val="%4."/>
      <w:lvlJc w:val="left"/>
      <w:pPr>
        <w:ind w:left="975" w:hanging="139"/>
      </w:pPr>
      <w:rPr>
        <w:sz w:val="24"/>
        <w:szCs w:val="24"/>
      </w:rPr>
    </w:lvl>
    <w:lvl w:ilvl="4">
      <w:start w:val="0"/>
      <w:numFmt w:val="bullet"/>
      <w:lvlText w:val="•"/>
      <w:lvlJc w:val="left"/>
      <w:pPr>
        <w:ind w:left="3680" w:hanging="139"/>
      </w:pPr>
      <w:rPr/>
    </w:lvl>
    <w:lvl w:ilvl="5">
      <w:start w:val="0"/>
      <w:numFmt w:val="bullet"/>
      <w:lvlText w:val="•"/>
      <w:lvlJc w:val="left"/>
      <w:pPr>
        <w:ind w:left="4740" w:hanging="139"/>
      </w:pPr>
      <w:rPr/>
    </w:lvl>
    <w:lvl w:ilvl="6">
      <w:start w:val="0"/>
      <w:numFmt w:val="bullet"/>
      <w:lvlText w:val="•"/>
      <w:lvlJc w:val="left"/>
      <w:pPr>
        <w:ind w:left="5800" w:hanging="139"/>
      </w:pPr>
      <w:rPr/>
    </w:lvl>
    <w:lvl w:ilvl="7">
      <w:start w:val="0"/>
      <w:numFmt w:val="bullet"/>
      <w:lvlText w:val="•"/>
      <w:lvlJc w:val="left"/>
      <w:pPr>
        <w:ind w:left="6860" w:hanging="139"/>
      </w:pPr>
      <w:rPr/>
    </w:lvl>
    <w:lvl w:ilvl="8">
      <w:start w:val="0"/>
      <w:numFmt w:val="bullet"/>
      <w:lvlText w:val="•"/>
      <w:lvlJc w:val="left"/>
      <w:pPr>
        <w:ind w:left="7920" w:hanging="13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