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1F" w:rsidRPr="00C8141F" w:rsidRDefault="00C8141F" w:rsidP="00C8141F">
      <w:pPr>
        <w:spacing w:after="0" w:line="240" w:lineRule="auto"/>
        <w:ind w:left="5291"/>
        <w:jc w:val="both"/>
        <w:outlineLvl w:val="0"/>
        <w:rPr>
          <w:rFonts w:asciiTheme="majorBidi" w:eastAsia="Times New Roman" w:hAnsiTheme="majorBidi" w:cstheme="majorBidi"/>
          <w:b/>
          <w:bCs/>
          <w:color w:val="000000" w:themeColor="text1"/>
          <w:kern w:val="36"/>
          <w:sz w:val="24"/>
          <w:szCs w:val="24"/>
          <w:lang w:eastAsia="fr-FR"/>
        </w:rPr>
      </w:pPr>
    </w:p>
    <w:p w:rsidR="00C8141F" w:rsidRPr="00C8141F" w:rsidRDefault="00C8141F" w:rsidP="00C8141F">
      <w:pPr>
        <w:tabs>
          <w:tab w:val="left" w:pos="234"/>
        </w:tabs>
        <w:rPr>
          <w:rFonts w:asciiTheme="majorBidi" w:eastAsia="Times New Roman" w:hAnsiTheme="majorBidi" w:cstheme="majorBidi"/>
          <w:b/>
          <w:bCs/>
          <w:color w:val="000000" w:themeColor="text1"/>
          <w:kern w:val="36"/>
          <w:sz w:val="28"/>
          <w:szCs w:val="28"/>
          <w:lang w:eastAsia="fr-FR"/>
        </w:rPr>
      </w:pPr>
      <w:r>
        <w:rPr>
          <w:rFonts w:asciiTheme="majorBidi" w:hAnsiTheme="majorBidi" w:cstheme="majorBidi"/>
          <w:b/>
          <w:bCs/>
          <w:color w:val="000000" w:themeColor="text1"/>
          <w:sz w:val="24"/>
          <w:szCs w:val="24"/>
        </w:rPr>
        <w:tab/>
      </w:r>
      <w:r w:rsidRPr="00C8141F">
        <w:rPr>
          <w:rFonts w:asciiTheme="majorBidi" w:eastAsia="Times New Roman" w:hAnsiTheme="majorBidi" w:cstheme="majorBidi"/>
          <w:b/>
          <w:bCs/>
          <w:color w:val="000000" w:themeColor="text1"/>
          <w:kern w:val="36"/>
          <w:sz w:val="28"/>
          <w:szCs w:val="28"/>
          <w:lang w:eastAsia="fr-FR"/>
        </w:rPr>
        <w:t xml:space="preserve">Embryologie générale </w:t>
      </w:r>
      <w:r w:rsidR="002202E1">
        <w:rPr>
          <w:rFonts w:asciiTheme="majorBidi" w:eastAsia="Times New Roman" w:hAnsiTheme="majorBidi" w:cstheme="majorBidi"/>
          <w:b/>
          <w:bCs/>
          <w:color w:val="000000" w:themeColor="text1"/>
          <w:kern w:val="36"/>
          <w:sz w:val="28"/>
          <w:szCs w:val="28"/>
          <w:lang w:eastAsia="fr-FR"/>
        </w:rPr>
        <w:t xml:space="preserve">                                                        Dr  GUETTAF Mohamed</w:t>
      </w:r>
    </w:p>
    <w:p w:rsidR="00C8141F" w:rsidRPr="00C8141F" w:rsidRDefault="00C8141F" w:rsidP="00C8141F">
      <w:pPr>
        <w:tabs>
          <w:tab w:val="left" w:pos="234"/>
        </w:tabs>
        <w:jc w:val="center"/>
        <w:rPr>
          <w:rFonts w:asciiTheme="majorBidi" w:hAnsiTheme="majorBidi" w:cstheme="majorBidi"/>
          <w:b/>
          <w:bCs/>
          <w:color w:val="000000" w:themeColor="text1"/>
          <w:sz w:val="24"/>
          <w:szCs w:val="24"/>
          <w:u w:val="single"/>
        </w:rPr>
      </w:pPr>
      <w:r w:rsidRPr="00C8141F">
        <w:rPr>
          <w:rFonts w:asciiTheme="majorBidi" w:eastAsia="Times New Roman" w:hAnsiTheme="majorBidi" w:cstheme="majorBidi"/>
          <w:b/>
          <w:bCs/>
          <w:color w:val="000000" w:themeColor="text1"/>
          <w:kern w:val="36"/>
          <w:sz w:val="24"/>
          <w:szCs w:val="24"/>
          <w:u w:val="single"/>
          <w:lang w:eastAsia="fr-FR"/>
        </w:rPr>
        <w:t>Segmentation : blastomères, morula, blastula</w:t>
      </w:r>
    </w:p>
    <w:p w:rsidR="00C8141F" w:rsidRPr="00C8141F" w:rsidRDefault="00C8141F" w:rsidP="00C8141F">
      <w:pPr>
        <w:spacing w:after="0" w:line="240" w:lineRule="auto"/>
        <w:ind w:left="5291"/>
        <w:outlineLvl w:val="0"/>
        <w:rPr>
          <w:rFonts w:ascii="Verdana" w:eastAsia="Times New Roman" w:hAnsi="Verdana" w:cs="Times New Roman"/>
          <w:b/>
          <w:bCs/>
          <w:color w:val="B25371"/>
          <w:kern w:val="36"/>
          <w:sz w:val="30"/>
          <w:szCs w:val="30"/>
          <w:lang w:eastAsia="fr-FR"/>
        </w:rPr>
      </w:pPr>
      <w:r w:rsidRPr="00C8141F">
        <w:rPr>
          <w:rFonts w:ascii="Verdana" w:eastAsia="Times New Roman" w:hAnsi="Verdana" w:cs="Times New Roman"/>
          <w:b/>
          <w:bCs/>
          <w:color w:val="B25371"/>
          <w:kern w:val="36"/>
          <w:sz w:val="30"/>
          <w:szCs w:val="30"/>
          <w:lang w:eastAsia="fr-FR"/>
        </w:rPr>
        <w:br/>
      </w:r>
    </w:p>
    <w:p w:rsidR="00173E16" w:rsidRPr="002E5FE7" w:rsidRDefault="0096652D" w:rsidP="0096652D">
      <w:pPr>
        <w:spacing w:line="360" w:lineRule="auto"/>
        <w:jc w:val="both"/>
        <w:rPr>
          <w:rStyle w:val="lev"/>
          <w:rFonts w:asciiTheme="majorBidi" w:hAnsiTheme="majorBidi" w:cstheme="majorBidi"/>
          <w:b w:val="0"/>
          <w:bCs w:val="0"/>
          <w:color w:val="000000" w:themeColor="text1"/>
          <w:sz w:val="24"/>
          <w:szCs w:val="24"/>
        </w:rPr>
      </w:pPr>
      <w:r w:rsidRPr="002E5FE7">
        <w:rPr>
          <w:rStyle w:val="lev"/>
          <w:rFonts w:asciiTheme="majorBidi" w:hAnsiTheme="majorBidi" w:cstheme="majorBidi"/>
          <w:b w:val="0"/>
          <w:bCs w:val="0"/>
          <w:color w:val="000000" w:themeColor="text1"/>
          <w:sz w:val="24"/>
          <w:szCs w:val="24"/>
        </w:rPr>
        <w:t>La segmentation (ou clivage), </w:t>
      </w:r>
      <w:r w:rsidRPr="002E5FE7">
        <w:rPr>
          <w:rStyle w:val="norm"/>
          <w:rFonts w:asciiTheme="majorBidi" w:hAnsiTheme="majorBidi" w:cstheme="majorBidi"/>
          <w:b/>
          <w:bCs/>
          <w:color w:val="000000" w:themeColor="text1"/>
          <w:sz w:val="24"/>
          <w:szCs w:val="24"/>
        </w:rPr>
        <w:t>première phase du </w:t>
      </w:r>
      <w:hyperlink r:id="rId8" w:tooltip="Développement embryonnaire" w:history="1">
        <w:r w:rsidRPr="002E5FE7">
          <w:rPr>
            <w:rStyle w:val="Lienhypertexte"/>
            <w:rFonts w:asciiTheme="majorBidi" w:hAnsiTheme="majorBidi" w:cstheme="majorBidi"/>
            <w:b/>
            <w:bCs/>
            <w:color w:val="000000" w:themeColor="text1"/>
            <w:sz w:val="24"/>
            <w:szCs w:val="24"/>
            <w:u w:val="none"/>
          </w:rPr>
          <w:t>développement embryonnaire </w:t>
        </w:r>
      </w:hyperlink>
      <w:r w:rsidRPr="002E5FE7">
        <w:rPr>
          <w:rStyle w:val="lev"/>
          <w:rFonts w:asciiTheme="majorBidi" w:hAnsiTheme="majorBidi" w:cstheme="majorBidi"/>
          <w:b w:val="0"/>
          <w:bCs w:val="0"/>
          <w:color w:val="000000" w:themeColor="text1"/>
          <w:sz w:val="24"/>
          <w:szCs w:val="24"/>
        </w:rPr>
        <w:t>qui suit immédiatement la </w:t>
      </w:r>
      <w:hyperlink r:id="rId9" w:history="1">
        <w:r w:rsidRPr="002E5FE7">
          <w:rPr>
            <w:rStyle w:val="Lienhypertexte"/>
            <w:rFonts w:asciiTheme="majorBidi" w:hAnsiTheme="majorBidi" w:cstheme="majorBidi"/>
            <w:b/>
            <w:bCs/>
            <w:color w:val="000000" w:themeColor="text1"/>
            <w:sz w:val="24"/>
            <w:szCs w:val="24"/>
            <w:u w:val="none"/>
          </w:rPr>
          <w:t>fécondation</w:t>
        </w:r>
      </w:hyperlink>
      <w:r w:rsidRPr="002E5FE7">
        <w:rPr>
          <w:rStyle w:val="lev"/>
          <w:rFonts w:asciiTheme="majorBidi" w:hAnsiTheme="majorBidi" w:cstheme="majorBidi"/>
          <w:b w:val="0"/>
          <w:bCs w:val="0"/>
          <w:color w:val="000000" w:themeColor="text1"/>
          <w:sz w:val="24"/>
          <w:szCs w:val="24"/>
        </w:rPr>
        <w:t>, correspondant aux premières </w:t>
      </w:r>
      <w:hyperlink r:id="rId10" w:history="1">
        <w:r w:rsidRPr="002E5FE7">
          <w:rPr>
            <w:rStyle w:val="Lienhypertexte"/>
            <w:rFonts w:asciiTheme="majorBidi" w:hAnsiTheme="majorBidi" w:cstheme="majorBidi"/>
            <w:b/>
            <w:bCs/>
            <w:color w:val="000000" w:themeColor="text1"/>
            <w:sz w:val="24"/>
            <w:szCs w:val="24"/>
            <w:u w:val="none"/>
          </w:rPr>
          <w:t>mitoses</w:t>
        </w:r>
      </w:hyperlink>
      <w:r w:rsidRPr="002E5FE7">
        <w:rPr>
          <w:rStyle w:val="lev"/>
          <w:rFonts w:asciiTheme="majorBidi" w:hAnsiTheme="majorBidi" w:cstheme="majorBidi"/>
          <w:b w:val="0"/>
          <w:bCs w:val="0"/>
          <w:color w:val="000000" w:themeColor="text1"/>
          <w:sz w:val="24"/>
          <w:szCs w:val="24"/>
        </w:rPr>
        <w:t> du </w:t>
      </w:r>
      <w:hyperlink r:id="rId11" w:history="1">
        <w:r w:rsidRPr="002E5FE7">
          <w:rPr>
            <w:rStyle w:val="Lienhypertexte"/>
            <w:rFonts w:asciiTheme="majorBidi" w:hAnsiTheme="majorBidi" w:cstheme="majorBidi"/>
            <w:b/>
            <w:bCs/>
            <w:color w:val="000000" w:themeColor="text1"/>
            <w:sz w:val="24"/>
            <w:szCs w:val="24"/>
            <w:u w:val="none"/>
          </w:rPr>
          <w:t>zygote (œuf fécondé)</w:t>
        </w:r>
      </w:hyperlink>
      <w:r w:rsidRPr="002E5FE7">
        <w:rPr>
          <w:rStyle w:val="lev"/>
          <w:rFonts w:asciiTheme="majorBidi" w:hAnsiTheme="majorBidi" w:cstheme="majorBidi"/>
          <w:b w:val="0"/>
          <w:bCs w:val="0"/>
          <w:color w:val="000000" w:themeColor="text1"/>
          <w:sz w:val="24"/>
          <w:szCs w:val="24"/>
        </w:rPr>
        <w:t> en blastomères, sans augmentation du volume de départ de l'œuf.</w:t>
      </w:r>
    </w:p>
    <w:p w:rsidR="002E5FE7" w:rsidRDefault="002E5FE7" w:rsidP="005D72B2">
      <w:pPr>
        <w:spacing w:line="360" w:lineRule="auto"/>
        <w:jc w:val="both"/>
        <w:rPr>
          <w:rFonts w:asciiTheme="majorBidi" w:hAnsiTheme="majorBidi" w:cstheme="majorBidi"/>
          <w:sz w:val="24"/>
          <w:szCs w:val="24"/>
        </w:rPr>
      </w:pPr>
      <w:r w:rsidRPr="002E5FE7">
        <w:rPr>
          <w:rFonts w:asciiTheme="majorBidi" w:hAnsiTheme="majorBidi" w:cstheme="majorBidi"/>
          <w:sz w:val="24"/>
          <w:szCs w:val="24"/>
        </w:rPr>
        <w:t>On utilise aussi le terme de </w:t>
      </w:r>
      <w:r w:rsidRPr="002E5FE7">
        <w:rPr>
          <w:rStyle w:val="lev"/>
          <w:rFonts w:asciiTheme="majorBidi" w:hAnsiTheme="majorBidi" w:cstheme="majorBidi"/>
          <w:sz w:val="24"/>
          <w:szCs w:val="24"/>
        </w:rPr>
        <w:t>clivage (cleavage en anglais)</w:t>
      </w:r>
      <w:r w:rsidRPr="002E5FE7">
        <w:rPr>
          <w:rFonts w:asciiTheme="majorBidi" w:hAnsiTheme="majorBidi" w:cstheme="majorBidi"/>
          <w:sz w:val="24"/>
          <w:szCs w:val="24"/>
        </w:rPr>
        <w:t> pour ne pas confondre ce processus avec celui de la métamérisation (appelé également segmentation), formation des </w:t>
      </w:r>
      <w:hyperlink r:id="rId12" w:history="1">
        <w:r w:rsidRPr="002E5FE7">
          <w:rPr>
            <w:rStyle w:val="Lienhypertexte"/>
            <w:rFonts w:asciiTheme="majorBidi" w:hAnsiTheme="majorBidi" w:cstheme="majorBidi"/>
            <w:color w:val="auto"/>
            <w:sz w:val="24"/>
            <w:szCs w:val="24"/>
            <w:u w:val="none"/>
          </w:rPr>
          <w:t>métamères</w:t>
        </w:r>
      </w:hyperlink>
      <w:r w:rsidRPr="002E5FE7">
        <w:rPr>
          <w:rFonts w:asciiTheme="majorBidi" w:hAnsiTheme="majorBidi" w:cstheme="majorBidi"/>
          <w:sz w:val="24"/>
          <w:szCs w:val="24"/>
        </w:rPr>
        <w:t> (chez les </w:t>
      </w:r>
      <w:hyperlink r:id="rId13" w:tooltip="Annélide" w:history="1">
        <w:r w:rsidRPr="002E5FE7">
          <w:rPr>
            <w:rStyle w:val="Lienhypertexte"/>
            <w:rFonts w:asciiTheme="majorBidi" w:hAnsiTheme="majorBidi" w:cstheme="majorBidi"/>
            <w:color w:val="auto"/>
            <w:sz w:val="24"/>
            <w:szCs w:val="24"/>
            <w:u w:val="none"/>
          </w:rPr>
          <w:t>Annélides</w:t>
        </w:r>
      </w:hyperlink>
      <w:r w:rsidRPr="002E5FE7">
        <w:rPr>
          <w:rFonts w:asciiTheme="majorBidi" w:hAnsiTheme="majorBidi" w:cstheme="majorBidi"/>
          <w:sz w:val="24"/>
          <w:szCs w:val="24"/>
        </w:rPr>
        <w:t> et les </w:t>
      </w:r>
      <w:hyperlink r:id="rId14" w:tooltip="Arthropode" w:history="1">
        <w:r w:rsidRPr="002E5FE7">
          <w:rPr>
            <w:rStyle w:val="Lienhypertexte"/>
            <w:rFonts w:asciiTheme="majorBidi" w:hAnsiTheme="majorBidi" w:cstheme="majorBidi"/>
            <w:color w:val="auto"/>
            <w:sz w:val="24"/>
            <w:szCs w:val="24"/>
            <w:u w:val="none"/>
          </w:rPr>
          <w:t>Arthropodes</w:t>
        </w:r>
      </w:hyperlink>
      <w:r w:rsidRPr="002E5FE7">
        <w:rPr>
          <w:rFonts w:asciiTheme="majorBidi" w:hAnsiTheme="majorBidi" w:cstheme="majorBidi"/>
          <w:sz w:val="24"/>
          <w:szCs w:val="24"/>
        </w:rPr>
        <w:t>, appelés </w:t>
      </w:r>
      <w:hyperlink r:id="rId15" w:anchor="somites" w:history="1">
        <w:r w:rsidRPr="002E5FE7">
          <w:rPr>
            <w:rStyle w:val="Lienhypertexte"/>
            <w:rFonts w:asciiTheme="majorBidi" w:hAnsiTheme="majorBidi" w:cstheme="majorBidi"/>
            <w:color w:val="auto"/>
            <w:sz w:val="24"/>
            <w:szCs w:val="24"/>
            <w:u w:val="none"/>
          </w:rPr>
          <w:t>somites</w:t>
        </w:r>
      </w:hyperlink>
      <w:r w:rsidRPr="002E5FE7">
        <w:rPr>
          <w:rFonts w:asciiTheme="majorBidi" w:hAnsiTheme="majorBidi" w:cstheme="majorBidi"/>
          <w:sz w:val="24"/>
          <w:szCs w:val="24"/>
        </w:rPr>
        <w:t> chez les </w:t>
      </w:r>
      <w:hyperlink r:id="rId16" w:tooltip="Cordé" w:history="1">
        <w:r w:rsidRPr="002E5FE7">
          <w:rPr>
            <w:rStyle w:val="Lienhypertexte"/>
            <w:rFonts w:asciiTheme="majorBidi" w:hAnsiTheme="majorBidi" w:cstheme="majorBidi"/>
            <w:color w:val="auto"/>
            <w:sz w:val="24"/>
            <w:szCs w:val="24"/>
            <w:u w:val="none"/>
          </w:rPr>
          <w:t>Chordés</w:t>
        </w:r>
      </w:hyperlink>
      <w:r w:rsidRPr="002E5FE7">
        <w:rPr>
          <w:rFonts w:asciiTheme="majorBidi" w:hAnsiTheme="majorBidi" w:cstheme="majorBidi"/>
          <w:sz w:val="24"/>
          <w:szCs w:val="24"/>
        </w:rPr>
        <w:t> à partir du </w:t>
      </w:r>
      <w:hyperlink r:id="rId17" w:anchor="somites" w:history="1">
        <w:r w:rsidRPr="002E5FE7">
          <w:rPr>
            <w:rStyle w:val="Lienhypertexte"/>
            <w:rFonts w:asciiTheme="majorBidi" w:hAnsiTheme="majorBidi" w:cstheme="majorBidi"/>
            <w:color w:val="auto"/>
            <w:sz w:val="24"/>
            <w:szCs w:val="24"/>
            <w:u w:val="none"/>
          </w:rPr>
          <w:t>mésoblaste para-axial</w:t>
        </w:r>
      </w:hyperlink>
      <w:r w:rsidRPr="002E5FE7">
        <w:rPr>
          <w:rFonts w:asciiTheme="majorBidi" w:hAnsiTheme="majorBidi" w:cstheme="majorBidi"/>
          <w:sz w:val="24"/>
          <w:szCs w:val="24"/>
        </w:rPr>
        <w:t>).</w:t>
      </w:r>
    </w:p>
    <w:p w:rsidR="00A308EF" w:rsidRDefault="005D72B2" w:rsidP="0096652D">
      <w:pPr>
        <w:spacing w:line="360" w:lineRule="auto"/>
        <w:jc w:val="both"/>
        <w:rPr>
          <w:rFonts w:asciiTheme="majorBidi" w:hAnsiTheme="majorBidi" w:cstheme="majorBidi"/>
          <w:b/>
          <w:bCs/>
          <w:sz w:val="24"/>
          <w:szCs w:val="24"/>
        </w:rPr>
      </w:pPr>
      <w:r w:rsidRPr="005D72B2">
        <w:rPr>
          <w:rFonts w:asciiTheme="majorBidi" w:hAnsiTheme="majorBidi" w:cstheme="majorBidi"/>
          <w:b/>
          <w:bCs/>
          <w:sz w:val="24"/>
          <w:szCs w:val="24"/>
        </w:rPr>
        <w:t>Blastomères</w:t>
      </w:r>
    </w:p>
    <w:p w:rsidR="005D72B2" w:rsidRPr="005D72B2" w:rsidRDefault="005D72B2" w:rsidP="005D72B2">
      <w:pPr>
        <w:pStyle w:val="NormalWeb"/>
        <w:spacing w:line="360" w:lineRule="auto"/>
        <w:ind w:firstLine="167"/>
        <w:jc w:val="both"/>
        <w:rPr>
          <w:rFonts w:asciiTheme="majorBidi" w:hAnsiTheme="majorBidi" w:cstheme="majorBidi"/>
        </w:rPr>
      </w:pPr>
      <w:r w:rsidRPr="005D72B2">
        <w:rPr>
          <w:rStyle w:val="lev"/>
          <w:rFonts w:asciiTheme="majorBidi" w:hAnsiTheme="majorBidi" w:cstheme="majorBidi"/>
          <w:b w:val="0"/>
          <w:bCs w:val="0"/>
        </w:rPr>
        <w:t>Les blastomères sont les cellules dérivées de la segmentation de l'œuf,</w:t>
      </w:r>
      <w:r w:rsidRPr="005D72B2">
        <w:rPr>
          <w:rFonts w:asciiTheme="majorBidi" w:hAnsiTheme="majorBidi" w:cstheme="majorBidi"/>
        </w:rPr>
        <w:t> (ou blastocytes, à ne pas confondre avec </w:t>
      </w:r>
      <w:hyperlink r:id="rId18" w:anchor="blastocyste" w:history="1">
        <w:r w:rsidRPr="005D72B2">
          <w:rPr>
            <w:rStyle w:val="Lienhypertexte"/>
            <w:rFonts w:asciiTheme="majorBidi" w:hAnsiTheme="majorBidi" w:cstheme="majorBidi"/>
            <w:color w:val="auto"/>
            <w:u w:val="none"/>
          </w:rPr>
          <w:t>blastocystes</w:t>
        </w:r>
      </w:hyperlink>
      <w:r w:rsidRPr="005D72B2">
        <w:rPr>
          <w:rFonts w:asciiTheme="majorBidi" w:hAnsiTheme="majorBidi" w:cstheme="majorBidi"/>
        </w:rPr>
        <w:t>).</w:t>
      </w:r>
    </w:p>
    <w:p w:rsidR="005D72B2" w:rsidRDefault="005D72B2" w:rsidP="005D72B2">
      <w:pPr>
        <w:pStyle w:val="exnorm"/>
        <w:spacing w:line="360" w:lineRule="auto"/>
        <w:jc w:val="both"/>
        <w:rPr>
          <w:rFonts w:asciiTheme="majorBidi" w:hAnsiTheme="majorBidi" w:cstheme="majorBidi"/>
        </w:rPr>
      </w:pPr>
      <w:r w:rsidRPr="005D72B2">
        <w:rPr>
          <w:rFonts w:asciiTheme="majorBidi" w:hAnsiTheme="majorBidi" w:cstheme="majorBidi"/>
        </w:rPr>
        <w:t>Le nom blastomère vient du grec, " blastos ", germe, immature, en rapport avec le développement embryonnaire, et de " meros ", partie, élément.</w:t>
      </w:r>
    </w:p>
    <w:p w:rsidR="00CA221D" w:rsidRDefault="00CA221D" w:rsidP="00CA221D">
      <w:pPr>
        <w:spacing w:before="100" w:beforeAutospacing="1" w:after="100" w:afterAutospacing="1" w:line="360" w:lineRule="auto"/>
        <w:jc w:val="both"/>
        <w:rPr>
          <w:rStyle w:val="lev"/>
          <w:rFonts w:asciiTheme="majorBidi" w:hAnsiTheme="majorBidi" w:cstheme="majorBidi"/>
          <w:b w:val="0"/>
          <w:bCs w:val="0"/>
          <w:sz w:val="24"/>
          <w:szCs w:val="24"/>
        </w:rPr>
      </w:pPr>
      <w:r w:rsidRPr="00CA221D">
        <w:rPr>
          <w:rFonts w:asciiTheme="majorBidi" w:eastAsia="Times New Roman" w:hAnsiTheme="majorBidi" w:cstheme="majorBidi"/>
          <w:sz w:val="24"/>
          <w:szCs w:val="24"/>
          <w:lang w:eastAsia="fr-FR"/>
        </w:rPr>
        <w:t>1. Les multiplications cellulaires sont très rapides et souvent synchrones (grenouille : 37000 cellules en 43 heures, 50000 en 12 heures, soit une toutes les 10 minutes chez la </w:t>
      </w:r>
      <w:hyperlink r:id="rId19" w:anchor="especes" w:history="1">
        <w:r w:rsidRPr="00CA221D">
          <w:rPr>
            <w:rFonts w:asciiTheme="majorBidi" w:eastAsia="Times New Roman" w:hAnsiTheme="majorBidi" w:cstheme="majorBidi"/>
            <w:sz w:val="24"/>
            <w:szCs w:val="24"/>
            <w:lang w:eastAsia="fr-FR"/>
          </w:rPr>
          <w:t>drosophile</w:t>
        </w:r>
      </w:hyperlink>
      <w:r w:rsidRPr="00CA221D">
        <w:rPr>
          <w:rFonts w:asciiTheme="majorBidi" w:eastAsia="Times New Roman" w:hAnsiTheme="majorBidi" w:cstheme="majorBidi"/>
          <w:sz w:val="24"/>
          <w:szCs w:val="24"/>
          <w:lang w:eastAsia="fr-FR"/>
        </w:rPr>
        <w:t>).</w:t>
      </w:r>
      <w:r w:rsidR="00E1658A">
        <w:rPr>
          <w:rFonts w:asciiTheme="majorBidi" w:eastAsia="Times New Roman" w:hAnsiTheme="majorBidi" w:cstheme="majorBidi"/>
          <w:sz w:val="24"/>
          <w:szCs w:val="24"/>
          <w:lang w:eastAsia="fr-FR"/>
        </w:rPr>
        <w:t xml:space="preserve"> </w:t>
      </w:r>
      <w:r w:rsidR="00E1658A" w:rsidRPr="00CA221D">
        <w:rPr>
          <w:rFonts w:asciiTheme="majorBidi" w:eastAsia="Times New Roman" w:hAnsiTheme="majorBidi" w:cstheme="majorBidi"/>
          <w:sz w:val="24"/>
          <w:szCs w:val="24"/>
          <w:lang w:eastAsia="fr-FR"/>
        </w:rPr>
        <w:t>Ce processus découle de la suppression des </w:t>
      </w:r>
      <w:hyperlink r:id="rId20" w:anchor="interphase" w:history="1">
        <w:r w:rsidR="00E1658A" w:rsidRPr="00E1658A">
          <w:rPr>
            <w:rFonts w:asciiTheme="majorBidi" w:eastAsia="Times New Roman" w:hAnsiTheme="majorBidi" w:cstheme="majorBidi"/>
            <w:sz w:val="24"/>
            <w:szCs w:val="24"/>
            <w:lang w:eastAsia="fr-FR"/>
          </w:rPr>
          <w:t>phases G1</w:t>
        </w:r>
      </w:hyperlink>
      <w:r w:rsidR="00E1658A" w:rsidRPr="00CA221D">
        <w:rPr>
          <w:rFonts w:asciiTheme="majorBidi" w:eastAsia="Times New Roman" w:hAnsiTheme="majorBidi" w:cstheme="majorBidi"/>
          <w:sz w:val="24"/>
          <w:szCs w:val="24"/>
          <w:lang w:eastAsia="fr-FR"/>
        </w:rPr>
        <w:t> et </w:t>
      </w:r>
      <w:hyperlink r:id="rId21" w:anchor="phases" w:history="1">
        <w:r w:rsidR="00E1658A" w:rsidRPr="00E1658A">
          <w:rPr>
            <w:rFonts w:asciiTheme="majorBidi" w:eastAsia="Times New Roman" w:hAnsiTheme="majorBidi" w:cstheme="majorBidi"/>
            <w:sz w:val="24"/>
            <w:szCs w:val="24"/>
            <w:lang w:eastAsia="fr-FR"/>
          </w:rPr>
          <w:t>G2</w:t>
        </w:r>
      </w:hyperlink>
      <w:r w:rsidR="00E1658A" w:rsidRPr="00CA221D">
        <w:rPr>
          <w:rFonts w:asciiTheme="majorBidi" w:eastAsia="Times New Roman" w:hAnsiTheme="majorBidi" w:cstheme="majorBidi"/>
          <w:sz w:val="24"/>
          <w:szCs w:val="24"/>
          <w:lang w:eastAsia="fr-FR"/>
        </w:rPr>
        <w:t> du </w:t>
      </w:r>
      <w:hyperlink r:id="rId22" w:history="1">
        <w:r w:rsidR="00E1658A" w:rsidRPr="00E1658A">
          <w:rPr>
            <w:rFonts w:asciiTheme="majorBidi" w:eastAsia="Times New Roman" w:hAnsiTheme="majorBidi" w:cstheme="majorBidi"/>
            <w:sz w:val="24"/>
            <w:szCs w:val="24"/>
            <w:lang w:eastAsia="fr-FR"/>
          </w:rPr>
          <w:t>cycle cellulaire</w:t>
        </w:r>
      </w:hyperlink>
      <w:r w:rsidR="00E1658A" w:rsidRPr="00CA221D">
        <w:rPr>
          <w:rFonts w:asciiTheme="majorBidi" w:eastAsia="Times New Roman" w:hAnsiTheme="majorBidi" w:cstheme="majorBidi"/>
          <w:sz w:val="24"/>
          <w:szCs w:val="24"/>
          <w:lang w:eastAsia="fr-FR"/>
        </w:rPr>
        <w:t> et sera beaucoup plus lent lors de la </w:t>
      </w:r>
      <w:hyperlink r:id="rId23" w:anchor="mitoses" w:history="1">
        <w:r w:rsidR="00E1658A" w:rsidRPr="00E1658A">
          <w:rPr>
            <w:rFonts w:asciiTheme="majorBidi" w:eastAsia="Times New Roman" w:hAnsiTheme="majorBidi" w:cstheme="majorBidi"/>
            <w:sz w:val="24"/>
            <w:szCs w:val="24"/>
            <w:lang w:eastAsia="fr-FR"/>
          </w:rPr>
          <w:t>gastrulation</w:t>
        </w:r>
      </w:hyperlink>
      <w:r w:rsidR="00FF69EA">
        <w:rPr>
          <w:rFonts w:asciiTheme="majorBidi" w:eastAsia="Times New Roman" w:hAnsiTheme="majorBidi" w:cstheme="majorBidi"/>
          <w:sz w:val="24"/>
          <w:szCs w:val="24"/>
          <w:lang w:eastAsia="fr-FR"/>
        </w:rPr>
        <w:t xml:space="preserve">. </w:t>
      </w:r>
      <w:r w:rsidR="00FF69EA" w:rsidRPr="00FF69EA">
        <w:rPr>
          <w:rStyle w:val="lev"/>
          <w:rFonts w:asciiTheme="majorBidi" w:hAnsiTheme="majorBidi" w:cstheme="majorBidi"/>
          <w:b w:val="0"/>
          <w:bCs w:val="0"/>
          <w:sz w:val="24"/>
          <w:szCs w:val="24"/>
        </w:rPr>
        <w:t>Chez les mammifères au contraire, cette </w:t>
      </w:r>
      <w:hyperlink r:id="rId24" w:anchor="lenteur" w:history="1">
        <w:r w:rsidR="00FF69EA" w:rsidRPr="00FF69EA">
          <w:rPr>
            <w:rStyle w:val="Lienhypertexte"/>
            <w:rFonts w:asciiTheme="majorBidi" w:hAnsiTheme="majorBidi" w:cstheme="majorBidi"/>
            <w:b/>
            <w:bCs/>
            <w:color w:val="auto"/>
            <w:sz w:val="24"/>
            <w:szCs w:val="24"/>
            <w:u w:val="none"/>
          </w:rPr>
          <w:t>division est très lente</w:t>
        </w:r>
      </w:hyperlink>
      <w:r w:rsidR="00FF69EA" w:rsidRPr="00FF69EA">
        <w:rPr>
          <w:rStyle w:val="lev"/>
          <w:rFonts w:asciiTheme="majorBidi" w:hAnsiTheme="majorBidi" w:cstheme="majorBidi"/>
          <w:b w:val="0"/>
          <w:bCs w:val="0"/>
          <w:sz w:val="24"/>
          <w:szCs w:val="24"/>
        </w:rPr>
        <w:t>.</w:t>
      </w:r>
    </w:p>
    <w:p w:rsidR="002202E1" w:rsidRPr="002202E1" w:rsidRDefault="002202E1" w:rsidP="002202E1">
      <w:pPr>
        <w:spacing w:before="100" w:beforeAutospacing="1" w:after="100" w:afterAutospacing="1" w:line="360" w:lineRule="auto"/>
        <w:jc w:val="both"/>
        <w:rPr>
          <w:rFonts w:asciiTheme="majorBidi" w:eastAsia="Times New Roman" w:hAnsiTheme="majorBidi" w:cstheme="majorBidi"/>
          <w:sz w:val="24"/>
          <w:szCs w:val="24"/>
          <w:lang w:eastAsia="fr-FR"/>
        </w:rPr>
      </w:pPr>
      <w:r w:rsidRPr="002202E1">
        <w:rPr>
          <w:rFonts w:asciiTheme="majorBidi" w:eastAsia="Times New Roman" w:hAnsiTheme="majorBidi" w:cstheme="majorBidi"/>
          <w:sz w:val="24"/>
          <w:szCs w:val="24"/>
          <w:lang w:eastAsia="fr-FR"/>
        </w:rPr>
        <w:t>2. Les cellules sont plus petites (contenue dans le volume du zygote) car ells sont emprisonnées dans la zone pellucide. Le cytoplasme de l'oeuf se répartit entre les cellules-filles.</w:t>
      </w:r>
    </w:p>
    <w:p w:rsidR="002202E1" w:rsidRPr="002202E1" w:rsidRDefault="002202E1" w:rsidP="002202E1">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2202E1">
        <w:rPr>
          <w:rFonts w:asciiTheme="majorBidi" w:eastAsia="Times New Roman" w:hAnsiTheme="majorBidi" w:cstheme="majorBidi"/>
          <w:sz w:val="24"/>
          <w:szCs w:val="24"/>
          <w:lang w:eastAsia="fr-FR"/>
        </w:rPr>
        <w:t>Ce processus découle aussi de la suppression des </w:t>
      </w:r>
      <w:hyperlink r:id="rId25" w:anchor="interphase" w:history="1">
        <w:r w:rsidRPr="002202E1">
          <w:rPr>
            <w:rFonts w:asciiTheme="majorBidi" w:eastAsia="Times New Roman" w:hAnsiTheme="majorBidi" w:cstheme="majorBidi"/>
            <w:sz w:val="24"/>
            <w:szCs w:val="24"/>
            <w:lang w:eastAsia="fr-FR"/>
          </w:rPr>
          <w:t>phases G1</w:t>
        </w:r>
      </w:hyperlink>
      <w:r w:rsidRPr="002202E1">
        <w:rPr>
          <w:rFonts w:asciiTheme="majorBidi" w:eastAsia="Times New Roman" w:hAnsiTheme="majorBidi" w:cstheme="majorBidi"/>
          <w:sz w:val="24"/>
          <w:szCs w:val="24"/>
          <w:lang w:eastAsia="fr-FR"/>
        </w:rPr>
        <w:t> et </w:t>
      </w:r>
      <w:hyperlink r:id="rId26" w:anchor="phases" w:history="1">
        <w:r w:rsidRPr="002202E1">
          <w:rPr>
            <w:rFonts w:asciiTheme="majorBidi" w:eastAsia="Times New Roman" w:hAnsiTheme="majorBidi" w:cstheme="majorBidi"/>
            <w:sz w:val="24"/>
            <w:szCs w:val="24"/>
            <w:lang w:eastAsia="fr-FR"/>
          </w:rPr>
          <w:t>G2</w:t>
        </w:r>
      </w:hyperlink>
      <w:r w:rsidRPr="002202E1">
        <w:rPr>
          <w:rFonts w:asciiTheme="majorBidi" w:eastAsia="Times New Roman" w:hAnsiTheme="majorBidi" w:cstheme="majorBidi"/>
          <w:sz w:val="24"/>
          <w:szCs w:val="24"/>
          <w:lang w:eastAsia="fr-FR"/>
        </w:rPr>
        <w:t> du </w:t>
      </w:r>
      <w:hyperlink r:id="rId27" w:history="1">
        <w:r w:rsidRPr="002202E1">
          <w:rPr>
            <w:rFonts w:asciiTheme="majorBidi" w:eastAsia="Times New Roman" w:hAnsiTheme="majorBidi" w:cstheme="majorBidi"/>
            <w:sz w:val="24"/>
            <w:szCs w:val="24"/>
            <w:lang w:eastAsia="fr-FR"/>
          </w:rPr>
          <w:t>cycle cellulaire</w:t>
        </w:r>
      </w:hyperlink>
      <w:r w:rsidRPr="002202E1">
        <w:rPr>
          <w:rFonts w:asciiTheme="majorBidi" w:eastAsia="Times New Roman" w:hAnsiTheme="majorBidi" w:cstheme="majorBidi"/>
          <w:sz w:val="24"/>
          <w:szCs w:val="24"/>
          <w:lang w:eastAsia="fr-FR"/>
        </w:rPr>
        <w:t>.</w:t>
      </w:r>
    </w:p>
    <w:p w:rsidR="002202E1" w:rsidRPr="002202E1" w:rsidRDefault="002202E1" w:rsidP="002202E1">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2202E1">
        <w:rPr>
          <w:rFonts w:asciiTheme="majorBidi" w:eastAsia="Times New Roman" w:hAnsiTheme="majorBidi" w:cstheme="majorBidi"/>
          <w:sz w:val="24"/>
          <w:szCs w:val="24"/>
          <w:lang w:eastAsia="fr-FR"/>
        </w:rPr>
        <w:t>Pendant les premières divisions de l'oeuf, l'expression génomique est nulle ou presque ; ce sont les </w:t>
      </w:r>
      <w:hyperlink r:id="rId28" w:anchor="arnmmaternels" w:history="1">
        <w:r w:rsidRPr="002202E1">
          <w:rPr>
            <w:rFonts w:asciiTheme="majorBidi" w:eastAsia="Times New Roman" w:hAnsiTheme="majorBidi" w:cstheme="majorBidi"/>
            <w:sz w:val="24"/>
            <w:szCs w:val="24"/>
            <w:lang w:eastAsia="fr-FR"/>
          </w:rPr>
          <w:t>ARNm maternels</w:t>
        </w:r>
      </w:hyperlink>
      <w:r w:rsidRPr="002202E1">
        <w:rPr>
          <w:rFonts w:asciiTheme="majorBidi" w:eastAsia="Times New Roman" w:hAnsiTheme="majorBidi" w:cstheme="majorBidi"/>
          <w:sz w:val="24"/>
          <w:szCs w:val="24"/>
          <w:lang w:eastAsia="fr-FR"/>
        </w:rPr>
        <w:t> qui joueront le plus grand rôle dans le développement embryonnaire précoce.</w:t>
      </w:r>
    </w:p>
    <w:p w:rsidR="002202E1" w:rsidRPr="002202E1" w:rsidRDefault="002202E1" w:rsidP="002202E1">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2202E1">
        <w:rPr>
          <w:rFonts w:asciiTheme="majorBidi" w:eastAsia="Times New Roman" w:hAnsiTheme="majorBidi" w:cstheme="majorBidi"/>
          <w:sz w:val="24"/>
          <w:szCs w:val="24"/>
          <w:lang w:eastAsia="fr-FR"/>
        </w:rPr>
        <w:t>Puis, on assiste à la </w:t>
      </w:r>
      <w:hyperlink r:id="rId29" w:history="1">
        <w:r w:rsidRPr="002202E1">
          <w:rPr>
            <w:rFonts w:asciiTheme="majorBidi" w:eastAsia="Times New Roman" w:hAnsiTheme="majorBidi" w:cstheme="majorBidi"/>
            <w:sz w:val="24"/>
            <w:szCs w:val="24"/>
            <w:lang w:eastAsia="fr-FR"/>
          </w:rPr>
          <w:t>transition blastuléenne</w:t>
        </w:r>
      </w:hyperlink>
      <w:r w:rsidRPr="002202E1">
        <w:rPr>
          <w:rFonts w:asciiTheme="majorBidi" w:eastAsia="Times New Roman" w:hAnsiTheme="majorBidi" w:cstheme="majorBidi"/>
          <w:sz w:val="24"/>
          <w:szCs w:val="24"/>
          <w:lang w:eastAsia="fr-FR"/>
        </w:rPr>
        <w:t>. L'expression génique embryonnaire (ou zygotique) se met en route : les noyaux vont transcrire leur propre ADN.</w:t>
      </w:r>
    </w:p>
    <w:p w:rsidR="002202E1" w:rsidRPr="002202E1" w:rsidRDefault="002202E1" w:rsidP="002202E1">
      <w:pPr>
        <w:spacing w:before="100" w:beforeAutospacing="1" w:after="100" w:afterAutospacing="1" w:line="360" w:lineRule="auto"/>
        <w:jc w:val="both"/>
        <w:rPr>
          <w:rFonts w:asciiTheme="majorBidi" w:eastAsia="Times New Roman" w:hAnsiTheme="majorBidi" w:cstheme="majorBidi"/>
          <w:sz w:val="24"/>
          <w:szCs w:val="24"/>
          <w:lang w:eastAsia="fr-FR"/>
        </w:rPr>
      </w:pPr>
      <w:r w:rsidRPr="002202E1">
        <w:rPr>
          <w:rFonts w:asciiTheme="majorBidi" w:eastAsia="Times New Roman" w:hAnsiTheme="majorBidi" w:cstheme="majorBidi"/>
          <w:sz w:val="24"/>
          <w:szCs w:val="24"/>
          <w:lang w:eastAsia="fr-FR"/>
        </w:rPr>
        <w:t>Chez les amphibiens, à partir d'un certain moment, de la 10 ou 12</w:t>
      </w:r>
      <w:r w:rsidRPr="002202E1">
        <w:rPr>
          <w:rFonts w:asciiTheme="majorBidi" w:eastAsia="Times New Roman" w:hAnsiTheme="majorBidi" w:cstheme="majorBidi"/>
          <w:sz w:val="24"/>
          <w:szCs w:val="24"/>
          <w:vertAlign w:val="superscript"/>
          <w:lang w:eastAsia="fr-FR"/>
        </w:rPr>
        <w:t>ème</w:t>
      </w:r>
      <w:r w:rsidRPr="002202E1">
        <w:rPr>
          <w:rFonts w:asciiTheme="majorBidi" w:eastAsia="Times New Roman" w:hAnsiTheme="majorBidi" w:cstheme="majorBidi"/>
          <w:sz w:val="24"/>
          <w:szCs w:val="24"/>
          <w:lang w:eastAsia="fr-FR"/>
        </w:rPr>
        <w:t> division selon les auteurs chez les Urodèles (cycles de 70 minutes), plus rapidement (9 heures) chez le Xénope (cycles de 35 minutes), les divisions deviennent asynchrones car le cycle cellulaire devient classique.</w:t>
      </w:r>
    </w:p>
    <w:p w:rsidR="00CA221D" w:rsidRPr="00CA221D" w:rsidRDefault="002202E1" w:rsidP="002202E1">
      <w:pPr>
        <w:spacing w:before="100" w:beforeAutospacing="1" w:after="100" w:afterAutospacing="1" w:line="360" w:lineRule="auto"/>
        <w:ind w:firstLine="167"/>
        <w:jc w:val="both"/>
        <w:rPr>
          <w:rFonts w:asciiTheme="majorBidi" w:eastAsia="Times New Roman" w:hAnsiTheme="majorBidi" w:cstheme="majorBidi"/>
          <w:b/>
          <w:bCs/>
          <w:sz w:val="24"/>
          <w:szCs w:val="24"/>
          <w:lang w:eastAsia="fr-FR"/>
        </w:rPr>
      </w:pPr>
      <w:r w:rsidRPr="002202E1">
        <w:rPr>
          <w:rFonts w:asciiTheme="majorBidi" w:eastAsia="Times New Roman" w:hAnsiTheme="majorBidi" w:cstheme="majorBidi"/>
          <w:sz w:val="24"/>
          <w:szCs w:val="24"/>
          <w:lang w:eastAsia="fr-FR"/>
        </w:rPr>
        <w:lastRenderedPageBreak/>
        <w:t>Cette dispersion du cytoplasme aura des conséquences sur le développement chez certains œufs (</w:t>
      </w:r>
      <w:hyperlink r:id="rId30" w:history="1">
        <w:r w:rsidRPr="002202E1">
          <w:rPr>
            <w:rFonts w:asciiTheme="majorBidi" w:eastAsia="Times New Roman" w:hAnsiTheme="majorBidi" w:cstheme="majorBidi"/>
            <w:sz w:val="24"/>
            <w:szCs w:val="24"/>
            <w:lang w:eastAsia="fr-FR"/>
          </w:rPr>
          <w:t>spécification cellulaire</w:t>
        </w:r>
      </w:hyperlink>
      <w:r>
        <w:rPr>
          <w:rFonts w:asciiTheme="majorBidi" w:eastAsia="Times New Roman" w:hAnsiTheme="majorBidi" w:cstheme="majorBidi"/>
          <w:sz w:val="24"/>
          <w:szCs w:val="24"/>
          <w:lang w:eastAsia="fr-FR"/>
        </w:rPr>
        <w:t>).</w:t>
      </w:r>
      <w:r w:rsidR="00321B8F">
        <w:rPr>
          <w:rFonts w:asciiTheme="majorBidi" w:eastAsia="Times New Roman" w:hAnsiTheme="majorBidi" w:cstheme="majorBidi"/>
          <w:sz w:val="24"/>
          <w:szCs w:val="24"/>
          <w:lang w:eastAsia="fr-FR"/>
        </w:rPr>
        <w:t xml:space="preserve"> </w:t>
      </w:r>
      <w:r w:rsidR="00321B8F" w:rsidRPr="00321B8F">
        <w:rPr>
          <w:rStyle w:val="lev"/>
          <w:rFonts w:asciiTheme="majorBidi" w:hAnsiTheme="majorBidi" w:cstheme="majorBidi"/>
          <w:b w:val="0"/>
          <w:bCs w:val="0"/>
          <w:sz w:val="24"/>
          <w:szCs w:val="24"/>
        </w:rPr>
        <w:t>Chez les mammifères, </w:t>
      </w:r>
      <w:hyperlink r:id="rId31" w:anchor="activation" w:history="1">
        <w:r w:rsidR="00321B8F" w:rsidRPr="00321B8F">
          <w:rPr>
            <w:rStyle w:val="Lienhypertexte"/>
            <w:rFonts w:asciiTheme="majorBidi" w:hAnsiTheme="majorBidi" w:cstheme="majorBidi"/>
            <w:b/>
            <w:bCs/>
            <w:color w:val="auto"/>
            <w:sz w:val="24"/>
            <w:szCs w:val="24"/>
            <w:u w:val="none"/>
          </w:rPr>
          <w:t>l'activation génique</w:t>
        </w:r>
      </w:hyperlink>
      <w:r w:rsidR="00321B8F" w:rsidRPr="00321B8F">
        <w:rPr>
          <w:rStyle w:val="lev"/>
          <w:rFonts w:asciiTheme="majorBidi" w:hAnsiTheme="majorBidi" w:cstheme="majorBidi"/>
          <w:b w:val="0"/>
          <w:bCs w:val="0"/>
          <w:sz w:val="24"/>
          <w:szCs w:val="24"/>
        </w:rPr>
        <w:t> est très précoce par rapport aux autres animaux.</w:t>
      </w:r>
    </w:p>
    <w:p w:rsidR="00321B8F" w:rsidRPr="00321B8F" w:rsidRDefault="00321B8F" w:rsidP="00321B8F">
      <w:pPr>
        <w:spacing w:line="360" w:lineRule="auto"/>
        <w:jc w:val="both"/>
        <w:rPr>
          <w:rFonts w:asciiTheme="majorBidi" w:hAnsiTheme="majorBidi" w:cstheme="majorBidi"/>
          <w:sz w:val="24"/>
          <w:szCs w:val="24"/>
        </w:rPr>
      </w:pPr>
      <w:r w:rsidRPr="00321B8F">
        <w:rPr>
          <w:rStyle w:val="lev"/>
          <w:rFonts w:asciiTheme="majorBidi" w:hAnsiTheme="majorBidi" w:cstheme="majorBidi"/>
          <w:b w:val="0"/>
          <w:bCs w:val="0"/>
          <w:sz w:val="24"/>
          <w:szCs w:val="24"/>
        </w:rPr>
        <w:t>3. La </w:t>
      </w:r>
      <w:hyperlink r:id="rId32" w:anchor="poles" w:history="1">
        <w:r w:rsidRPr="00321B8F">
          <w:rPr>
            <w:rStyle w:val="Lienhypertexte"/>
            <w:rFonts w:asciiTheme="majorBidi" w:hAnsiTheme="majorBidi" w:cstheme="majorBidi"/>
            <w:color w:val="auto"/>
            <w:sz w:val="24"/>
            <w:szCs w:val="24"/>
            <w:u w:val="none"/>
          </w:rPr>
          <w:t>taille des blastomères</w:t>
        </w:r>
      </w:hyperlink>
      <w:r w:rsidRPr="00321B8F">
        <w:rPr>
          <w:rStyle w:val="lev"/>
          <w:rFonts w:asciiTheme="majorBidi" w:hAnsiTheme="majorBidi" w:cstheme="majorBidi"/>
          <w:b w:val="0"/>
          <w:bCs w:val="0"/>
          <w:sz w:val="24"/>
          <w:szCs w:val="24"/>
        </w:rPr>
        <w:t> peut être identique (mésomères) ou non (micromères, macromères) selon le </w:t>
      </w:r>
      <w:hyperlink r:id="rId33" w:history="1">
        <w:r w:rsidRPr="00321B8F">
          <w:rPr>
            <w:rStyle w:val="Lienhypertexte"/>
            <w:rFonts w:asciiTheme="majorBidi" w:hAnsiTheme="majorBidi" w:cstheme="majorBidi"/>
            <w:color w:val="auto"/>
            <w:sz w:val="24"/>
            <w:szCs w:val="24"/>
            <w:u w:val="none"/>
          </w:rPr>
          <w:t>type de l'oeuf, </w:t>
        </w:r>
      </w:hyperlink>
      <w:r w:rsidRPr="00321B8F">
        <w:rPr>
          <w:rStyle w:val="lev"/>
          <w:rFonts w:asciiTheme="majorBidi" w:hAnsiTheme="majorBidi" w:cstheme="majorBidi"/>
          <w:b w:val="0"/>
          <w:bCs w:val="0"/>
          <w:sz w:val="24"/>
          <w:szCs w:val="24"/>
        </w:rPr>
        <w:t>en rapport avec la quantité et la distribution du vitellus qui conditionne la segmentation.</w:t>
      </w:r>
    </w:p>
    <w:p w:rsidR="00321B8F" w:rsidRPr="00321B8F" w:rsidRDefault="00321B8F" w:rsidP="00321B8F">
      <w:pPr>
        <w:spacing w:line="360" w:lineRule="auto"/>
        <w:jc w:val="both"/>
        <w:rPr>
          <w:rFonts w:asciiTheme="majorBidi" w:hAnsiTheme="majorBidi" w:cstheme="majorBidi"/>
          <w:sz w:val="24"/>
          <w:szCs w:val="24"/>
        </w:rPr>
      </w:pPr>
      <w:r w:rsidRPr="00321B8F">
        <w:rPr>
          <w:rStyle w:val="lev"/>
          <w:rFonts w:asciiTheme="majorBidi" w:hAnsiTheme="majorBidi" w:cstheme="majorBidi"/>
          <w:b w:val="0"/>
          <w:bCs w:val="0"/>
          <w:sz w:val="24"/>
          <w:szCs w:val="24"/>
        </w:rPr>
        <w:t>4. Les blastomères peuvent être </w:t>
      </w:r>
      <w:hyperlink r:id="rId34" w:anchor="totipotente" w:history="1">
        <w:r w:rsidRPr="00321B8F">
          <w:rPr>
            <w:rStyle w:val="Lienhypertexte"/>
            <w:rFonts w:asciiTheme="majorBidi" w:hAnsiTheme="majorBidi" w:cstheme="majorBidi"/>
            <w:color w:val="auto"/>
            <w:sz w:val="24"/>
            <w:szCs w:val="24"/>
            <w:u w:val="none"/>
          </w:rPr>
          <w:t>totipotents</w:t>
        </w:r>
      </w:hyperlink>
      <w:r w:rsidRPr="00321B8F">
        <w:rPr>
          <w:rStyle w:val="lev"/>
          <w:rFonts w:asciiTheme="majorBidi" w:hAnsiTheme="majorBidi" w:cstheme="majorBidi"/>
          <w:b w:val="0"/>
          <w:bCs w:val="0"/>
          <w:sz w:val="24"/>
          <w:szCs w:val="24"/>
        </w:rPr>
        <w:t> ou </w:t>
      </w:r>
      <w:hyperlink r:id="rId35" w:anchor="pluripotente" w:history="1">
        <w:r w:rsidRPr="00321B8F">
          <w:rPr>
            <w:rStyle w:val="Lienhypertexte"/>
            <w:rFonts w:asciiTheme="majorBidi" w:hAnsiTheme="majorBidi" w:cstheme="majorBidi"/>
            <w:color w:val="auto"/>
            <w:sz w:val="24"/>
            <w:szCs w:val="24"/>
            <w:u w:val="none"/>
          </w:rPr>
          <w:t>pluripotents</w:t>
        </w:r>
      </w:hyperlink>
      <w:r w:rsidRPr="00321B8F">
        <w:rPr>
          <w:rStyle w:val="lev"/>
          <w:rFonts w:asciiTheme="majorBidi" w:hAnsiTheme="majorBidi" w:cstheme="majorBidi"/>
          <w:b w:val="0"/>
          <w:bCs w:val="0"/>
          <w:sz w:val="24"/>
          <w:szCs w:val="24"/>
        </w:rPr>
        <w:t> selon les espèces (et le </w:t>
      </w:r>
      <w:hyperlink r:id="rId36" w:history="1">
        <w:r w:rsidRPr="00321B8F">
          <w:rPr>
            <w:rStyle w:val="Lienhypertexte"/>
            <w:rFonts w:asciiTheme="majorBidi" w:hAnsiTheme="majorBidi" w:cstheme="majorBidi"/>
            <w:color w:val="auto"/>
            <w:sz w:val="24"/>
            <w:szCs w:val="24"/>
            <w:u w:val="none"/>
          </w:rPr>
          <w:t>type de segmentation</w:t>
        </w:r>
      </w:hyperlink>
      <w:r w:rsidRPr="00321B8F">
        <w:rPr>
          <w:rStyle w:val="lev"/>
          <w:rFonts w:asciiTheme="majorBidi" w:hAnsiTheme="majorBidi" w:cstheme="majorBidi"/>
          <w:b w:val="0"/>
          <w:bCs w:val="0"/>
          <w:sz w:val="24"/>
          <w:szCs w:val="24"/>
        </w:rPr>
        <w:t>).</w:t>
      </w:r>
    </w:p>
    <w:p w:rsidR="00321B8F" w:rsidRPr="00321B8F" w:rsidRDefault="00321B8F" w:rsidP="00321B8F">
      <w:pPr>
        <w:pStyle w:val="exnorm"/>
        <w:spacing w:line="360" w:lineRule="auto"/>
        <w:jc w:val="both"/>
        <w:rPr>
          <w:rFonts w:asciiTheme="majorBidi" w:hAnsiTheme="majorBidi" w:cstheme="majorBidi"/>
        </w:rPr>
      </w:pPr>
      <w:r w:rsidRPr="00321B8F">
        <w:rPr>
          <w:rFonts w:asciiTheme="majorBidi" w:hAnsiTheme="majorBidi" w:cstheme="majorBidi"/>
        </w:rPr>
        <w:t>Cette totipotence est due à la répression des gènes embryonnaires par inactivation de la chromatine avant la </w:t>
      </w:r>
      <w:hyperlink r:id="rId37" w:history="1">
        <w:r w:rsidRPr="00321B8F">
          <w:rPr>
            <w:rStyle w:val="Lienhypertexte"/>
            <w:rFonts w:asciiTheme="majorBidi" w:hAnsiTheme="majorBidi" w:cstheme="majorBidi"/>
            <w:color w:val="auto"/>
            <w:u w:val="none"/>
          </w:rPr>
          <w:t>transition blastuléenne</w:t>
        </w:r>
      </w:hyperlink>
      <w:r w:rsidRPr="00321B8F">
        <w:rPr>
          <w:rFonts w:asciiTheme="majorBidi" w:hAnsiTheme="majorBidi" w:cstheme="majorBidi"/>
        </w:rPr>
        <w:t>.</w:t>
      </w:r>
    </w:p>
    <w:p w:rsidR="00321B8F" w:rsidRPr="00321B8F" w:rsidRDefault="00321B8F" w:rsidP="00321B8F">
      <w:pPr>
        <w:pStyle w:val="exnorm"/>
        <w:spacing w:line="360" w:lineRule="auto"/>
        <w:jc w:val="both"/>
        <w:rPr>
          <w:rFonts w:asciiTheme="majorBidi" w:hAnsiTheme="majorBidi" w:cstheme="majorBidi"/>
        </w:rPr>
      </w:pPr>
      <w:r w:rsidRPr="00321B8F">
        <w:rPr>
          <w:rFonts w:asciiTheme="majorBidi" w:hAnsiTheme="majorBidi" w:cstheme="majorBidi"/>
        </w:rPr>
        <w:t>Les blastomères sont totipotents chez les Mammifères : ils peuvent se transformer en n'importe quel type cellulaire et se structurer en un être vivant complet (avec ses annexes). De leur scission accidentelle proviennent les </w:t>
      </w:r>
      <w:hyperlink r:id="rId38" w:history="1">
        <w:r w:rsidRPr="00321B8F">
          <w:rPr>
            <w:rStyle w:val="Lienhypertexte"/>
            <w:rFonts w:asciiTheme="majorBidi" w:hAnsiTheme="majorBidi" w:cstheme="majorBidi"/>
            <w:color w:val="auto"/>
            <w:u w:val="none"/>
          </w:rPr>
          <w:t>vrais jumeaux</w:t>
        </w:r>
      </w:hyperlink>
      <w:r w:rsidRPr="00321B8F">
        <w:rPr>
          <w:rFonts w:asciiTheme="majorBidi" w:hAnsiTheme="majorBidi" w:cstheme="majorBidi"/>
        </w:rPr>
        <w:t>. En cela, ils se différencient des autres </w:t>
      </w:r>
      <w:hyperlink r:id="rId39" w:anchor="pluripotente" w:history="1">
        <w:r w:rsidRPr="00321B8F">
          <w:rPr>
            <w:rStyle w:val="Lienhypertexte"/>
            <w:rFonts w:asciiTheme="majorBidi" w:hAnsiTheme="majorBidi" w:cstheme="majorBidi"/>
            <w:color w:val="auto"/>
            <w:u w:val="none"/>
          </w:rPr>
          <w:t>cellules souches.</w:t>
        </w:r>
      </w:hyperlink>
    </w:p>
    <w:p w:rsidR="00321B8F" w:rsidRDefault="00321B8F" w:rsidP="00321B8F">
      <w:pPr>
        <w:pStyle w:val="Titre2"/>
        <w:rPr>
          <w:rFonts w:ascii="Verdana" w:hAnsi="Verdana"/>
          <w:color w:val="FFFFFF"/>
          <w:sz w:val="27"/>
          <w:szCs w:val="27"/>
        </w:rPr>
      </w:pPr>
    </w:p>
    <w:p w:rsidR="00CA221D" w:rsidRDefault="00946BBC" w:rsidP="005D72B2">
      <w:pPr>
        <w:pStyle w:val="exnorm"/>
        <w:spacing w:line="360" w:lineRule="auto"/>
        <w:jc w:val="both"/>
        <w:rPr>
          <w:rFonts w:asciiTheme="majorBidi" w:hAnsiTheme="majorBidi" w:cstheme="majorBidi"/>
          <w:b/>
          <w:bCs/>
        </w:rPr>
      </w:pPr>
      <w:r w:rsidRPr="00DF0D66">
        <w:rPr>
          <w:rFonts w:asciiTheme="majorBidi" w:hAnsiTheme="majorBidi" w:cstheme="majorBidi"/>
          <w:b/>
          <w:bCs/>
        </w:rPr>
        <w:t>Types de segmentations</w:t>
      </w:r>
    </w:p>
    <w:p w:rsidR="00FF517D" w:rsidRPr="00FF517D" w:rsidRDefault="00FF517D" w:rsidP="00FF517D">
      <w:pPr>
        <w:spacing w:before="100" w:beforeAutospacing="1" w:after="240" w:line="360" w:lineRule="auto"/>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Les types de segmentation sont conditionnées par la quantité et la distribution du </w:t>
      </w:r>
      <w:hyperlink r:id="rId40" w:anchor="vitellus" w:history="1">
        <w:r w:rsidRPr="00FF517D">
          <w:rPr>
            <w:rFonts w:asciiTheme="majorBidi" w:eastAsia="Times New Roman" w:hAnsiTheme="majorBidi" w:cstheme="majorBidi"/>
            <w:sz w:val="24"/>
            <w:szCs w:val="24"/>
            <w:lang w:eastAsia="fr-FR"/>
          </w:rPr>
          <w:t>vitellus</w:t>
        </w:r>
      </w:hyperlink>
      <w:r w:rsidRPr="00FF517D">
        <w:rPr>
          <w:rFonts w:asciiTheme="majorBidi" w:eastAsia="Times New Roman" w:hAnsiTheme="majorBidi" w:cstheme="majorBidi"/>
          <w:sz w:val="24"/>
          <w:szCs w:val="24"/>
          <w:lang w:eastAsia="fr-FR"/>
        </w:rPr>
        <w:t> dans le </w:t>
      </w:r>
      <w:hyperlink r:id="rId41" w:history="1">
        <w:r w:rsidRPr="00FF517D">
          <w:rPr>
            <w:rFonts w:asciiTheme="majorBidi" w:eastAsia="Times New Roman" w:hAnsiTheme="majorBidi" w:cstheme="majorBidi"/>
            <w:sz w:val="24"/>
            <w:szCs w:val="24"/>
            <w:lang w:eastAsia="fr-FR"/>
          </w:rPr>
          <w:t>zygote (oeuf fécondé)</w:t>
        </w:r>
      </w:hyperlink>
      <w:r w:rsidRPr="00FF517D">
        <w:rPr>
          <w:rFonts w:asciiTheme="majorBidi" w:eastAsia="Times New Roman" w:hAnsiTheme="majorBidi" w:cstheme="majorBidi"/>
          <w:sz w:val="24"/>
          <w:szCs w:val="24"/>
          <w:lang w:eastAsia="fr-FR"/>
        </w:rPr>
        <w:t>.</w:t>
      </w:r>
    </w:p>
    <w:p w:rsidR="00FF517D" w:rsidRPr="00FF517D" w:rsidRDefault="00FF517D" w:rsidP="00FF517D">
      <w:pPr>
        <w:spacing w:before="100" w:beforeAutospacing="1" w:after="100" w:afterAutospacing="1" w:line="360" w:lineRule="auto"/>
        <w:ind w:firstLine="167"/>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On définit deux grands types de segmentation dont la signification est claire :</w:t>
      </w:r>
    </w:p>
    <w:p w:rsidR="00FF517D" w:rsidRPr="00FF517D" w:rsidRDefault="00FF517D" w:rsidP="00FF517D">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2" w:anchor="meroblastique" w:history="1">
        <w:r w:rsidRPr="00FF517D">
          <w:rPr>
            <w:rFonts w:asciiTheme="majorBidi" w:eastAsia="Times New Roman" w:hAnsiTheme="majorBidi" w:cstheme="majorBidi"/>
            <w:sz w:val="24"/>
            <w:szCs w:val="24"/>
            <w:lang w:eastAsia="fr-FR"/>
          </w:rPr>
          <w:t>segmentation méroblastique</w:t>
        </w:r>
      </w:hyperlink>
      <w:r w:rsidRPr="00FF517D">
        <w:rPr>
          <w:rFonts w:asciiTheme="majorBidi" w:eastAsia="Times New Roman" w:hAnsiTheme="majorBidi" w:cstheme="majorBidi"/>
          <w:sz w:val="24"/>
          <w:szCs w:val="24"/>
          <w:lang w:eastAsia="fr-FR"/>
        </w:rPr>
        <w:t> - incomplète - (du grec meros, " partie ") des oeufs riches en vitellus,</w:t>
      </w:r>
    </w:p>
    <w:p w:rsidR="00FF517D" w:rsidRP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3" w:anchor="discoidale" w:history="1">
        <w:r w:rsidRPr="00FF517D">
          <w:rPr>
            <w:rFonts w:asciiTheme="majorBidi" w:eastAsia="Times New Roman" w:hAnsiTheme="majorBidi" w:cstheme="majorBidi"/>
            <w:sz w:val="24"/>
            <w:szCs w:val="24"/>
            <w:lang w:eastAsia="fr-FR"/>
          </w:rPr>
          <w:t>segmentation méroblastique discoïdale</w:t>
        </w:r>
      </w:hyperlink>
      <w:r w:rsidRPr="00FF517D">
        <w:rPr>
          <w:rFonts w:asciiTheme="majorBidi" w:eastAsia="Times New Roman" w:hAnsiTheme="majorBidi" w:cstheme="majorBidi"/>
          <w:sz w:val="24"/>
          <w:szCs w:val="24"/>
          <w:lang w:eastAsia="fr-FR"/>
        </w:rPr>
        <w:t>,</w:t>
      </w:r>
    </w:p>
    <w:p w:rsidR="00FF517D" w:rsidRP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4" w:anchor="superficielle" w:history="1">
        <w:r w:rsidRPr="00FF517D">
          <w:rPr>
            <w:rFonts w:asciiTheme="majorBidi" w:eastAsia="Times New Roman" w:hAnsiTheme="majorBidi" w:cstheme="majorBidi"/>
            <w:sz w:val="24"/>
            <w:szCs w:val="24"/>
            <w:lang w:eastAsia="fr-FR"/>
          </w:rPr>
          <w:t>segmentation méroblastique superficielle</w:t>
        </w:r>
      </w:hyperlink>
      <w:r w:rsidRPr="00FF517D">
        <w:rPr>
          <w:rFonts w:asciiTheme="majorBidi" w:eastAsia="Times New Roman" w:hAnsiTheme="majorBidi" w:cstheme="majorBidi"/>
          <w:sz w:val="24"/>
          <w:szCs w:val="24"/>
          <w:lang w:eastAsia="fr-FR"/>
        </w:rPr>
        <w:t>,</w:t>
      </w:r>
    </w:p>
    <w:p w:rsidR="00FF517D" w:rsidRPr="00FF517D" w:rsidRDefault="00FF517D" w:rsidP="00FF517D">
      <w:pPr>
        <w:numPr>
          <w:ilvl w:val="1"/>
          <w:numId w:val="2"/>
        </w:numPr>
        <w:spacing w:before="100" w:beforeAutospacing="1" w:after="100" w:afterAutospacing="1" w:line="360" w:lineRule="auto"/>
        <w:jc w:val="both"/>
        <w:rPr>
          <w:rFonts w:asciiTheme="majorBidi" w:eastAsia="Times New Roman" w:hAnsiTheme="majorBidi" w:cstheme="majorBidi"/>
          <w:sz w:val="24"/>
          <w:szCs w:val="24"/>
          <w:lang w:eastAsia="fr-FR"/>
        </w:rPr>
      </w:pPr>
    </w:p>
    <w:p w:rsidR="00FF517D" w:rsidRPr="00FF517D" w:rsidRDefault="00FF517D" w:rsidP="00FF517D">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5" w:history="1">
        <w:r w:rsidRPr="00FF517D">
          <w:rPr>
            <w:rFonts w:asciiTheme="majorBidi" w:eastAsia="Times New Roman" w:hAnsiTheme="majorBidi" w:cstheme="majorBidi"/>
            <w:sz w:val="24"/>
            <w:szCs w:val="24"/>
            <w:lang w:eastAsia="fr-FR"/>
          </w:rPr>
          <w:t>segmentation holoblastique</w:t>
        </w:r>
      </w:hyperlink>
      <w:r w:rsidRPr="00FF517D">
        <w:rPr>
          <w:rFonts w:asciiTheme="majorBidi" w:eastAsia="Times New Roman" w:hAnsiTheme="majorBidi" w:cstheme="majorBidi"/>
          <w:sz w:val="24"/>
          <w:szCs w:val="24"/>
          <w:lang w:eastAsia="fr-FR"/>
        </w:rPr>
        <w:t> - complète - (du grec holos, " complet ") des oeufs pauvres ou moyennement riches en vitellus.</w:t>
      </w:r>
    </w:p>
    <w:p w:rsidR="00FF517D" w:rsidRP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6" w:anchor="radiaire" w:history="1">
        <w:r w:rsidRPr="00FF517D">
          <w:rPr>
            <w:rFonts w:asciiTheme="majorBidi" w:eastAsia="Times New Roman" w:hAnsiTheme="majorBidi" w:cstheme="majorBidi"/>
            <w:sz w:val="24"/>
            <w:szCs w:val="24"/>
            <w:lang w:eastAsia="fr-FR"/>
          </w:rPr>
          <w:t>segmentation holoblastique radiaire</w:t>
        </w:r>
      </w:hyperlink>
      <w:r w:rsidRPr="00FF517D">
        <w:rPr>
          <w:rFonts w:asciiTheme="majorBidi" w:eastAsia="Times New Roman" w:hAnsiTheme="majorBidi" w:cstheme="majorBidi"/>
          <w:sz w:val="24"/>
          <w:szCs w:val="24"/>
          <w:lang w:eastAsia="fr-FR"/>
        </w:rPr>
        <w:t>,</w:t>
      </w:r>
    </w:p>
    <w:p w:rsidR="00FF517D" w:rsidRP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7" w:history="1">
        <w:r w:rsidRPr="00FF517D">
          <w:rPr>
            <w:rFonts w:asciiTheme="majorBidi" w:eastAsia="Times New Roman" w:hAnsiTheme="majorBidi" w:cstheme="majorBidi"/>
            <w:sz w:val="24"/>
            <w:szCs w:val="24"/>
            <w:lang w:eastAsia="fr-FR"/>
          </w:rPr>
          <w:t>segmentation holoblastique spirale</w:t>
        </w:r>
      </w:hyperlink>
      <w:r w:rsidRPr="00FF517D">
        <w:rPr>
          <w:rFonts w:asciiTheme="majorBidi" w:eastAsia="Times New Roman" w:hAnsiTheme="majorBidi" w:cstheme="majorBidi"/>
          <w:sz w:val="24"/>
          <w:szCs w:val="24"/>
          <w:lang w:eastAsia="fr-FR"/>
        </w:rPr>
        <w:t>,</w:t>
      </w:r>
    </w:p>
    <w:p w:rsidR="00FF517D" w:rsidRP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8" w:anchor="bilaterale" w:history="1">
        <w:r w:rsidRPr="00FF517D">
          <w:rPr>
            <w:rFonts w:asciiTheme="majorBidi" w:eastAsia="Times New Roman" w:hAnsiTheme="majorBidi" w:cstheme="majorBidi"/>
            <w:sz w:val="24"/>
            <w:szCs w:val="24"/>
            <w:lang w:eastAsia="fr-FR"/>
          </w:rPr>
          <w:t>segmentation holoblastique bilatérale</w:t>
        </w:r>
      </w:hyperlink>
      <w:r w:rsidRPr="00FF517D">
        <w:rPr>
          <w:rFonts w:asciiTheme="majorBidi" w:eastAsia="Times New Roman" w:hAnsiTheme="majorBidi" w:cstheme="majorBidi"/>
          <w:sz w:val="24"/>
          <w:szCs w:val="24"/>
          <w:lang w:eastAsia="fr-FR"/>
        </w:rPr>
        <w:t>,</w:t>
      </w:r>
    </w:p>
    <w:p w:rsidR="00FF517D" w:rsidRDefault="00FF517D" w:rsidP="00FF517D">
      <w:pPr>
        <w:numPr>
          <w:ilvl w:val="1"/>
          <w:numId w:val="2"/>
        </w:numPr>
        <w:spacing w:before="100" w:beforeAutospacing="1" w:after="100" w:afterAutospacing="1" w:line="360" w:lineRule="auto"/>
        <w:ind w:left="620"/>
        <w:jc w:val="both"/>
        <w:rPr>
          <w:rFonts w:asciiTheme="majorBidi" w:eastAsia="Times New Roman" w:hAnsiTheme="majorBidi" w:cstheme="majorBidi"/>
          <w:sz w:val="24"/>
          <w:szCs w:val="24"/>
          <w:lang w:eastAsia="fr-FR"/>
        </w:rPr>
      </w:pPr>
      <w:r w:rsidRPr="00FF517D">
        <w:rPr>
          <w:rFonts w:asciiTheme="majorBidi" w:eastAsia="Times New Roman" w:hAnsiTheme="majorBidi" w:cstheme="majorBidi"/>
          <w:sz w:val="24"/>
          <w:szCs w:val="24"/>
          <w:lang w:eastAsia="fr-FR"/>
        </w:rPr>
        <w:t>la </w:t>
      </w:r>
      <w:hyperlink r:id="rId49" w:history="1">
        <w:r w:rsidRPr="00FF517D">
          <w:rPr>
            <w:rFonts w:asciiTheme="majorBidi" w:eastAsia="Times New Roman" w:hAnsiTheme="majorBidi" w:cstheme="majorBidi"/>
            <w:sz w:val="24"/>
            <w:szCs w:val="24"/>
            <w:lang w:eastAsia="fr-FR"/>
          </w:rPr>
          <w:t>segmentation holoblastique rotationnelle</w:t>
        </w:r>
      </w:hyperlink>
      <w:r w:rsidRPr="00FF517D">
        <w:rPr>
          <w:rFonts w:asciiTheme="majorBidi" w:eastAsia="Times New Roman" w:hAnsiTheme="majorBidi" w:cstheme="majorBidi"/>
          <w:sz w:val="24"/>
          <w:szCs w:val="24"/>
          <w:lang w:eastAsia="fr-FR"/>
        </w:rPr>
        <w:t>.</w:t>
      </w:r>
    </w:p>
    <w:tbl>
      <w:tblPr>
        <w:tblStyle w:val="Grilledutableau"/>
        <w:tblW w:w="0" w:type="auto"/>
        <w:tblInd w:w="620" w:type="dxa"/>
        <w:tblLook w:val="04A0"/>
      </w:tblPr>
      <w:tblGrid>
        <w:gridCol w:w="10368"/>
      </w:tblGrid>
      <w:tr w:rsidR="003A466A" w:rsidTr="003A466A">
        <w:tc>
          <w:tcPr>
            <w:tcW w:w="10912" w:type="dxa"/>
          </w:tcPr>
          <w:p w:rsidR="003A466A" w:rsidRPr="003A466A" w:rsidRDefault="003A466A" w:rsidP="003A466A">
            <w:pPr>
              <w:spacing w:before="100" w:beforeAutospacing="1" w:after="100" w:afterAutospacing="1"/>
              <w:jc w:val="both"/>
              <w:rPr>
                <w:rFonts w:asciiTheme="majorBidi" w:eastAsia="Times New Roman" w:hAnsiTheme="majorBidi" w:cstheme="majorBidi"/>
                <w:color w:val="000000"/>
                <w:sz w:val="24"/>
                <w:szCs w:val="24"/>
                <w:lang w:eastAsia="fr-FR"/>
              </w:rPr>
            </w:pPr>
            <w:r w:rsidRPr="003A466A">
              <w:rPr>
                <w:rFonts w:asciiTheme="majorBidi" w:eastAsia="Times New Roman" w:hAnsiTheme="majorBidi" w:cstheme="majorBidi"/>
                <w:b/>
                <w:bCs/>
                <w:color w:val="000000"/>
                <w:sz w:val="24"/>
                <w:szCs w:val="24"/>
                <w:lang w:eastAsia="fr-FR"/>
              </w:rPr>
              <w:t>Retenons comme idée générale que :</w:t>
            </w:r>
          </w:p>
          <w:p w:rsidR="003A466A" w:rsidRPr="003A466A" w:rsidRDefault="003A466A" w:rsidP="003A466A">
            <w:pPr>
              <w:numPr>
                <w:ilvl w:val="0"/>
                <w:numId w:val="3"/>
              </w:numPr>
              <w:spacing w:before="100" w:beforeAutospacing="1" w:after="100" w:afterAutospacing="1"/>
              <w:jc w:val="both"/>
              <w:rPr>
                <w:rFonts w:asciiTheme="majorBidi" w:eastAsia="Times New Roman" w:hAnsiTheme="majorBidi" w:cstheme="majorBidi"/>
                <w:color w:val="000000"/>
                <w:sz w:val="24"/>
                <w:szCs w:val="24"/>
                <w:lang w:eastAsia="fr-FR"/>
              </w:rPr>
            </w:pPr>
            <w:r w:rsidRPr="003A466A">
              <w:rPr>
                <w:rFonts w:asciiTheme="majorBidi" w:eastAsia="Times New Roman" w:hAnsiTheme="majorBidi" w:cstheme="majorBidi"/>
                <w:color w:val="000000"/>
                <w:sz w:val="24"/>
                <w:szCs w:val="24"/>
                <w:lang w:eastAsia="fr-FR"/>
              </w:rPr>
              <w:t>la multiplication cellulaire est plus intense au pôle animal, pauvre en vitellus, qu'au pôle végétatif ;</w:t>
            </w:r>
          </w:p>
          <w:p w:rsidR="003A466A" w:rsidRPr="003A466A" w:rsidRDefault="003A466A" w:rsidP="003A466A">
            <w:pPr>
              <w:numPr>
                <w:ilvl w:val="0"/>
                <w:numId w:val="3"/>
              </w:numPr>
              <w:spacing w:before="100" w:beforeAutospacing="1" w:after="100" w:afterAutospacing="1"/>
              <w:jc w:val="both"/>
              <w:rPr>
                <w:rFonts w:ascii="Verdana" w:eastAsia="Times New Roman" w:hAnsi="Verdana" w:cs="Times New Roman"/>
                <w:color w:val="000000"/>
                <w:lang w:eastAsia="fr-FR"/>
              </w:rPr>
            </w:pPr>
            <w:r w:rsidRPr="003A466A">
              <w:rPr>
                <w:rFonts w:asciiTheme="majorBidi" w:eastAsia="Times New Roman" w:hAnsiTheme="majorBidi" w:cstheme="majorBidi"/>
                <w:color w:val="000000"/>
                <w:sz w:val="24"/>
                <w:szCs w:val="24"/>
                <w:lang w:eastAsia="fr-FR"/>
              </w:rPr>
              <w:t>la présence de vitellus ralentit la segmentation.</w:t>
            </w:r>
          </w:p>
        </w:tc>
      </w:tr>
    </w:tbl>
    <w:p w:rsidR="003A466A" w:rsidRPr="00FF517D" w:rsidRDefault="00BF2219" w:rsidP="00684E7B">
      <w:pPr>
        <w:spacing w:before="100" w:beforeAutospacing="1" w:after="100" w:afterAutospacing="1" w:line="360" w:lineRule="auto"/>
        <w:ind w:left="620"/>
        <w:jc w:val="both"/>
        <w:rPr>
          <w:rFonts w:asciiTheme="majorBidi" w:eastAsia="Times New Roman" w:hAnsiTheme="majorBidi" w:cstheme="majorBidi"/>
          <w:b/>
          <w:bCs/>
          <w:sz w:val="24"/>
          <w:szCs w:val="24"/>
          <w:lang w:eastAsia="fr-FR"/>
        </w:rPr>
      </w:pPr>
      <w:r>
        <w:rPr>
          <w:rFonts w:asciiTheme="majorBidi" w:eastAsia="Times New Roman" w:hAnsiTheme="majorBidi" w:cstheme="majorBidi"/>
          <w:sz w:val="24"/>
          <w:szCs w:val="24"/>
          <w:lang w:eastAsia="fr-FR"/>
        </w:rPr>
        <w:lastRenderedPageBreak/>
        <w:t>►</w:t>
      </w:r>
      <w:r w:rsidRPr="00BF2219">
        <w:rPr>
          <w:rFonts w:asciiTheme="majorBidi" w:eastAsia="Times New Roman" w:hAnsiTheme="majorBidi" w:cstheme="majorBidi"/>
          <w:b/>
          <w:bCs/>
          <w:sz w:val="24"/>
          <w:szCs w:val="24"/>
          <w:lang w:eastAsia="fr-FR"/>
        </w:rPr>
        <w:t>Segmentation méroblastique (</w:t>
      </w:r>
      <w:r w:rsidR="00684E7B">
        <w:rPr>
          <w:rFonts w:asciiTheme="majorBidi" w:eastAsia="Times New Roman" w:hAnsiTheme="majorBidi" w:cstheme="majorBidi"/>
          <w:b/>
          <w:bCs/>
          <w:sz w:val="24"/>
          <w:szCs w:val="24"/>
          <w:lang w:eastAsia="fr-FR"/>
        </w:rPr>
        <w:t xml:space="preserve">incomplète ou </w:t>
      </w:r>
      <w:r w:rsidRPr="00BF2219">
        <w:rPr>
          <w:rFonts w:asciiTheme="majorBidi" w:eastAsia="Times New Roman" w:hAnsiTheme="majorBidi" w:cstheme="majorBidi"/>
          <w:b/>
          <w:bCs/>
          <w:sz w:val="24"/>
          <w:szCs w:val="24"/>
          <w:lang w:eastAsia="fr-FR"/>
        </w:rPr>
        <w:t>partielle)</w:t>
      </w:r>
    </w:p>
    <w:p w:rsidR="00BF2219" w:rsidRPr="00BF2219" w:rsidRDefault="00BF2219" w:rsidP="00BF2219">
      <w:pPr>
        <w:spacing w:before="100" w:beforeAutospacing="1" w:after="100" w:afterAutospacing="1" w:line="360" w:lineRule="auto"/>
        <w:ind w:firstLine="167"/>
        <w:rPr>
          <w:rFonts w:asciiTheme="majorBidi" w:eastAsia="Times New Roman" w:hAnsiTheme="majorBidi" w:cstheme="majorBidi"/>
          <w:sz w:val="24"/>
          <w:szCs w:val="24"/>
          <w:lang w:eastAsia="fr-FR"/>
        </w:rPr>
      </w:pPr>
      <w:r w:rsidRPr="00BF2219">
        <w:rPr>
          <w:rFonts w:asciiTheme="majorBidi" w:eastAsia="Times New Roman" w:hAnsiTheme="majorBidi" w:cstheme="majorBidi"/>
          <w:b/>
          <w:bCs/>
          <w:sz w:val="24"/>
          <w:szCs w:val="24"/>
          <w:lang w:eastAsia="fr-FR"/>
        </w:rPr>
        <w:t>Les oeufs qui subissent la segmentation méroblastique sont des oeufs riches en </w:t>
      </w:r>
      <w:hyperlink r:id="rId50" w:anchor="vitellus" w:history="1">
        <w:r w:rsidRPr="00BF2219">
          <w:rPr>
            <w:rFonts w:asciiTheme="majorBidi" w:eastAsia="Times New Roman" w:hAnsiTheme="majorBidi" w:cstheme="majorBidi"/>
            <w:b/>
            <w:bCs/>
            <w:sz w:val="24"/>
            <w:szCs w:val="24"/>
            <w:lang w:eastAsia="fr-FR"/>
          </w:rPr>
          <w:t>vitellus :</w:t>
        </w:r>
      </w:hyperlink>
    </w:p>
    <w:p w:rsidR="00BF2219" w:rsidRPr="00BF2219" w:rsidRDefault="00BF2219" w:rsidP="00BF2219">
      <w:pPr>
        <w:numPr>
          <w:ilvl w:val="0"/>
          <w:numId w:val="5"/>
        </w:numPr>
        <w:spacing w:before="100" w:beforeAutospacing="1" w:after="100" w:afterAutospacing="1" w:line="360" w:lineRule="auto"/>
        <w:rPr>
          <w:rFonts w:asciiTheme="majorBidi" w:eastAsia="Times New Roman" w:hAnsiTheme="majorBidi" w:cstheme="majorBidi"/>
          <w:sz w:val="24"/>
          <w:szCs w:val="24"/>
          <w:lang w:eastAsia="fr-FR"/>
        </w:rPr>
      </w:pPr>
      <w:r w:rsidRPr="00BF2219">
        <w:rPr>
          <w:rFonts w:asciiTheme="majorBidi" w:eastAsia="Times New Roman" w:hAnsiTheme="majorBidi" w:cstheme="majorBidi"/>
          <w:b/>
          <w:bCs/>
          <w:sz w:val="24"/>
          <w:szCs w:val="24"/>
          <w:lang w:eastAsia="fr-FR"/>
        </w:rPr>
        <w:t>les </w:t>
      </w:r>
      <w:hyperlink r:id="rId51" w:anchor="telolecithes" w:history="1">
        <w:r w:rsidRPr="00BF2219">
          <w:rPr>
            <w:rFonts w:asciiTheme="majorBidi" w:eastAsia="Times New Roman" w:hAnsiTheme="majorBidi" w:cstheme="majorBidi"/>
            <w:b/>
            <w:bCs/>
            <w:sz w:val="24"/>
            <w:szCs w:val="24"/>
            <w:lang w:eastAsia="fr-FR"/>
          </w:rPr>
          <w:t>oeufs télolécithes</w:t>
        </w:r>
      </w:hyperlink>
      <w:r w:rsidRPr="00BF2219">
        <w:rPr>
          <w:rFonts w:asciiTheme="majorBidi" w:eastAsia="Times New Roman" w:hAnsiTheme="majorBidi" w:cstheme="majorBidi"/>
          <w:sz w:val="24"/>
          <w:szCs w:val="24"/>
          <w:lang w:eastAsia="fr-FR"/>
        </w:rPr>
        <w:t> (certains </w:t>
      </w:r>
      <w:hyperlink r:id="rId52" w:history="1">
        <w:r w:rsidRPr="00BF2219">
          <w:rPr>
            <w:rFonts w:asciiTheme="majorBidi" w:eastAsia="Times New Roman" w:hAnsiTheme="majorBidi" w:cstheme="majorBidi"/>
            <w:sz w:val="24"/>
            <w:szCs w:val="24"/>
            <w:lang w:eastAsia="fr-FR"/>
          </w:rPr>
          <w:t>mollusques</w:t>
        </w:r>
      </w:hyperlink>
      <w:r w:rsidRPr="00BF2219">
        <w:rPr>
          <w:rFonts w:asciiTheme="majorBidi" w:eastAsia="Times New Roman" w:hAnsiTheme="majorBidi" w:cstheme="majorBidi"/>
          <w:sz w:val="24"/>
          <w:szCs w:val="24"/>
          <w:lang w:eastAsia="fr-FR"/>
        </w:rPr>
        <w:t>, </w:t>
      </w:r>
      <w:hyperlink r:id="rId53" w:history="1">
        <w:r w:rsidRPr="00BF2219">
          <w:rPr>
            <w:rFonts w:asciiTheme="majorBidi" w:eastAsia="Times New Roman" w:hAnsiTheme="majorBidi" w:cstheme="majorBidi"/>
            <w:sz w:val="24"/>
            <w:szCs w:val="24"/>
            <w:lang w:eastAsia="fr-FR"/>
          </w:rPr>
          <w:t>céphalopodes</w:t>
        </w:r>
      </w:hyperlink>
      <w:r w:rsidRPr="00BF2219">
        <w:rPr>
          <w:rFonts w:asciiTheme="majorBidi" w:eastAsia="Times New Roman" w:hAnsiTheme="majorBidi" w:cstheme="majorBidi"/>
          <w:sz w:val="24"/>
          <w:szCs w:val="24"/>
          <w:lang w:eastAsia="fr-FR"/>
        </w:rPr>
        <w:t>, de nombreux </w:t>
      </w:r>
      <w:hyperlink r:id="rId54" w:history="1">
        <w:r w:rsidRPr="00BF2219">
          <w:rPr>
            <w:rFonts w:asciiTheme="majorBidi" w:eastAsia="Times New Roman" w:hAnsiTheme="majorBidi" w:cstheme="majorBidi"/>
            <w:sz w:val="24"/>
            <w:szCs w:val="24"/>
            <w:lang w:eastAsia="fr-FR"/>
          </w:rPr>
          <w:t>poissons </w:t>
        </w:r>
      </w:hyperlink>
      <w:r w:rsidRPr="00BF2219">
        <w:rPr>
          <w:rFonts w:asciiTheme="majorBidi" w:eastAsia="Times New Roman" w:hAnsiTheme="majorBidi" w:cstheme="majorBidi"/>
          <w:sz w:val="24"/>
          <w:szCs w:val="24"/>
          <w:lang w:eastAsia="fr-FR"/>
        </w:rPr>
        <w:t>- </w:t>
      </w:r>
      <w:hyperlink r:id="rId55" w:history="1">
        <w:r w:rsidRPr="00BF2219">
          <w:rPr>
            <w:rFonts w:asciiTheme="majorBidi" w:eastAsia="Times New Roman" w:hAnsiTheme="majorBidi" w:cstheme="majorBidi"/>
            <w:sz w:val="24"/>
            <w:szCs w:val="24"/>
            <w:lang w:eastAsia="fr-FR"/>
          </w:rPr>
          <w:t>téléostéens</w:t>
        </w:r>
      </w:hyperlink>
      <w:r w:rsidRPr="00BF2219">
        <w:rPr>
          <w:rFonts w:asciiTheme="majorBidi" w:eastAsia="Times New Roman" w:hAnsiTheme="majorBidi" w:cstheme="majorBidi"/>
          <w:sz w:val="24"/>
          <w:szCs w:val="24"/>
          <w:lang w:eastAsia="fr-FR"/>
        </w:rPr>
        <w:t> et </w:t>
      </w:r>
      <w:hyperlink r:id="rId56" w:history="1">
        <w:r w:rsidRPr="00BF2219">
          <w:rPr>
            <w:rFonts w:asciiTheme="majorBidi" w:eastAsia="Times New Roman" w:hAnsiTheme="majorBidi" w:cstheme="majorBidi"/>
            <w:sz w:val="24"/>
            <w:szCs w:val="24"/>
            <w:lang w:eastAsia="fr-FR"/>
          </w:rPr>
          <w:t>sélaciens</w:t>
        </w:r>
      </w:hyperlink>
      <w:r w:rsidRPr="00BF2219">
        <w:rPr>
          <w:rFonts w:asciiTheme="majorBidi" w:eastAsia="Times New Roman" w:hAnsiTheme="majorBidi" w:cstheme="majorBidi"/>
          <w:sz w:val="24"/>
          <w:szCs w:val="24"/>
          <w:lang w:eastAsia="fr-FR"/>
        </w:rPr>
        <w:t> -, </w:t>
      </w:r>
      <w:hyperlink r:id="rId57" w:history="1">
        <w:r w:rsidRPr="00BF2219">
          <w:rPr>
            <w:rFonts w:asciiTheme="majorBidi" w:eastAsia="Times New Roman" w:hAnsiTheme="majorBidi" w:cstheme="majorBidi"/>
            <w:sz w:val="24"/>
            <w:szCs w:val="24"/>
            <w:lang w:eastAsia="fr-FR"/>
          </w:rPr>
          <w:t>reptiles</w:t>
        </w:r>
      </w:hyperlink>
      <w:r w:rsidRPr="00BF2219">
        <w:rPr>
          <w:rFonts w:asciiTheme="majorBidi" w:eastAsia="Times New Roman" w:hAnsiTheme="majorBidi" w:cstheme="majorBidi"/>
          <w:sz w:val="24"/>
          <w:szCs w:val="24"/>
          <w:lang w:eastAsia="fr-FR"/>
        </w:rPr>
        <w:t>, </w:t>
      </w:r>
      <w:hyperlink r:id="rId58" w:history="1">
        <w:r w:rsidRPr="00BF2219">
          <w:rPr>
            <w:rFonts w:asciiTheme="majorBidi" w:eastAsia="Times New Roman" w:hAnsiTheme="majorBidi" w:cstheme="majorBidi"/>
            <w:sz w:val="24"/>
            <w:szCs w:val="24"/>
            <w:lang w:eastAsia="fr-FR"/>
          </w:rPr>
          <w:t>oiseaux</w:t>
        </w:r>
      </w:hyperlink>
      <w:r w:rsidRPr="00BF2219">
        <w:rPr>
          <w:rFonts w:asciiTheme="majorBidi" w:eastAsia="Times New Roman" w:hAnsiTheme="majorBidi" w:cstheme="majorBidi"/>
          <w:sz w:val="24"/>
          <w:szCs w:val="24"/>
          <w:lang w:eastAsia="fr-FR"/>
        </w:rPr>
        <w:t> et mammifères ovipares - </w:t>
      </w:r>
      <w:hyperlink r:id="rId59" w:history="1">
        <w:r w:rsidRPr="00BF2219">
          <w:rPr>
            <w:rFonts w:asciiTheme="majorBidi" w:eastAsia="Times New Roman" w:hAnsiTheme="majorBidi" w:cstheme="majorBidi"/>
            <w:sz w:val="24"/>
            <w:szCs w:val="24"/>
            <w:lang w:eastAsia="fr-FR"/>
          </w:rPr>
          <w:t>monotrèmes</w:t>
        </w:r>
      </w:hyperlink>
      <w:r w:rsidRPr="00BF2219">
        <w:rPr>
          <w:rFonts w:asciiTheme="majorBidi" w:eastAsia="Times New Roman" w:hAnsiTheme="majorBidi" w:cstheme="majorBidi"/>
          <w:sz w:val="24"/>
          <w:szCs w:val="24"/>
          <w:lang w:eastAsia="fr-FR"/>
        </w:rPr>
        <w:t> -),</w:t>
      </w:r>
    </w:p>
    <w:p w:rsidR="00BF2219" w:rsidRPr="00BF2219" w:rsidRDefault="00BF2219" w:rsidP="00BF2219">
      <w:pPr>
        <w:numPr>
          <w:ilvl w:val="0"/>
          <w:numId w:val="5"/>
        </w:numPr>
        <w:spacing w:before="100" w:beforeAutospacing="1" w:after="100" w:afterAutospacing="1" w:line="360" w:lineRule="auto"/>
        <w:rPr>
          <w:rFonts w:asciiTheme="majorBidi" w:eastAsia="Times New Roman" w:hAnsiTheme="majorBidi" w:cstheme="majorBidi"/>
          <w:sz w:val="24"/>
          <w:szCs w:val="24"/>
          <w:lang w:eastAsia="fr-FR"/>
        </w:rPr>
      </w:pPr>
      <w:r w:rsidRPr="00BF2219">
        <w:rPr>
          <w:rFonts w:asciiTheme="majorBidi" w:eastAsia="Times New Roman" w:hAnsiTheme="majorBidi" w:cstheme="majorBidi"/>
          <w:b/>
          <w:bCs/>
          <w:sz w:val="24"/>
          <w:szCs w:val="24"/>
          <w:lang w:eastAsia="fr-FR"/>
        </w:rPr>
        <w:t>les </w:t>
      </w:r>
      <w:hyperlink r:id="rId60" w:anchor="centrolecithes" w:history="1">
        <w:r w:rsidRPr="00BF2219">
          <w:rPr>
            <w:rFonts w:asciiTheme="majorBidi" w:eastAsia="Times New Roman" w:hAnsiTheme="majorBidi" w:cstheme="majorBidi"/>
            <w:b/>
            <w:bCs/>
            <w:sz w:val="24"/>
            <w:szCs w:val="24"/>
            <w:lang w:eastAsia="fr-FR"/>
          </w:rPr>
          <w:t>oeufs centrolécithes</w:t>
        </w:r>
      </w:hyperlink>
      <w:r w:rsidRPr="00BF2219">
        <w:rPr>
          <w:rFonts w:asciiTheme="majorBidi" w:eastAsia="Times New Roman" w:hAnsiTheme="majorBidi" w:cstheme="majorBidi"/>
          <w:sz w:val="24"/>
          <w:szCs w:val="24"/>
          <w:lang w:eastAsia="fr-FR"/>
        </w:rPr>
        <w:t> (</w:t>
      </w:r>
      <w:hyperlink r:id="rId61" w:history="1">
        <w:r w:rsidRPr="00BF2219">
          <w:rPr>
            <w:rFonts w:asciiTheme="majorBidi" w:eastAsia="Times New Roman" w:hAnsiTheme="majorBidi" w:cstheme="majorBidi"/>
            <w:sz w:val="24"/>
            <w:szCs w:val="24"/>
            <w:lang w:eastAsia="fr-FR"/>
          </w:rPr>
          <w:t>insectes</w:t>
        </w:r>
      </w:hyperlink>
      <w:r w:rsidRPr="00BF2219">
        <w:rPr>
          <w:rFonts w:asciiTheme="majorBidi" w:eastAsia="Times New Roman" w:hAnsiTheme="majorBidi" w:cstheme="majorBidi"/>
          <w:sz w:val="24"/>
          <w:szCs w:val="24"/>
          <w:lang w:eastAsia="fr-FR"/>
        </w:rPr>
        <w:t>).</w:t>
      </w:r>
    </w:p>
    <w:tbl>
      <w:tblPr>
        <w:tblStyle w:val="Grilledutableau"/>
        <w:tblW w:w="0" w:type="auto"/>
        <w:tblLook w:val="04A0"/>
      </w:tblPr>
      <w:tblGrid>
        <w:gridCol w:w="10912"/>
      </w:tblGrid>
      <w:tr w:rsidR="00474BB8" w:rsidTr="00474BB8">
        <w:tc>
          <w:tcPr>
            <w:tcW w:w="10912" w:type="dxa"/>
          </w:tcPr>
          <w:p w:rsidR="00474BB8" w:rsidRDefault="00474BB8" w:rsidP="00BF2219">
            <w:pPr>
              <w:pStyle w:val="exnorm"/>
              <w:spacing w:line="360" w:lineRule="auto"/>
              <w:jc w:val="both"/>
              <w:rPr>
                <w:rFonts w:asciiTheme="majorBidi" w:hAnsiTheme="majorBidi" w:cstheme="majorBidi"/>
                <w:b/>
                <w:bCs/>
              </w:rPr>
            </w:pPr>
            <w:r>
              <w:rPr>
                <w:rStyle w:val="lev"/>
                <w:rFonts w:ascii="Verdana" w:hAnsi="Verdana"/>
                <w:color w:val="000000"/>
                <w:sz w:val="22"/>
                <w:szCs w:val="22"/>
              </w:rPr>
              <w:t>La segmentation n'affecte pas le pôle inférieur de l'œuf : la plus grande partie du vitellus n'est pas concernée par ce clivage.</w:t>
            </w:r>
          </w:p>
        </w:tc>
      </w:tr>
    </w:tbl>
    <w:p w:rsidR="00A87278" w:rsidRPr="00A87278" w:rsidRDefault="00A87278" w:rsidP="00A87278">
      <w:pPr>
        <w:spacing w:before="100" w:beforeAutospacing="1" w:after="100" w:afterAutospacing="1" w:line="360" w:lineRule="auto"/>
        <w:ind w:firstLine="167"/>
        <w:jc w:val="both"/>
        <w:rPr>
          <w:rFonts w:asciiTheme="majorBidi" w:eastAsia="Times New Roman" w:hAnsiTheme="majorBidi" w:cstheme="majorBidi"/>
          <w:sz w:val="24"/>
          <w:szCs w:val="24"/>
          <w:lang w:eastAsia="fr-FR"/>
        </w:rPr>
      </w:pPr>
      <w:r w:rsidRPr="00A87278">
        <w:rPr>
          <w:rFonts w:asciiTheme="majorBidi" w:eastAsia="Times New Roman" w:hAnsiTheme="majorBidi" w:cstheme="majorBidi"/>
          <w:sz w:val="24"/>
          <w:szCs w:val="24"/>
          <w:lang w:eastAsia="fr-FR"/>
        </w:rPr>
        <w:t>. La segmentation méroblastique discoïdale produit :</w:t>
      </w:r>
    </w:p>
    <w:p w:rsidR="00A87278" w:rsidRPr="00A87278" w:rsidRDefault="00A87278" w:rsidP="00A87278">
      <w:pPr>
        <w:numPr>
          <w:ilvl w:val="0"/>
          <w:numId w:val="6"/>
        </w:numPr>
        <w:spacing w:before="100" w:beforeAutospacing="1" w:after="100" w:afterAutospacing="1" w:line="360" w:lineRule="auto"/>
        <w:jc w:val="both"/>
        <w:rPr>
          <w:rFonts w:asciiTheme="majorBidi" w:eastAsia="Times New Roman" w:hAnsiTheme="majorBidi" w:cstheme="majorBidi"/>
          <w:sz w:val="24"/>
          <w:szCs w:val="24"/>
          <w:lang w:eastAsia="fr-FR"/>
        </w:rPr>
      </w:pPr>
      <w:r w:rsidRPr="00A87278">
        <w:rPr>
          <w:rFonts w:asciiTheme="majorBidi" w:eastAsia="Times New Roman" w:hAnsiTheme="majorBidi" w:cstheme="majorBidi"/>
          <w:sz w:val="24"/>
          <w:szCs w:val="24"/>
          <w:lang w:eastAsia="fr-FR"/>
        </w:rPr>
        <w:t>un disque de blastomères, appelé blastoderme (blastodisque ou </w:t>
      </w:r>
      <w:hyperlink r:id="rId62" w:anchor="discoblastula" w:history="1">
        <w:r w:rsidRPr="00A87278">
          <w:rPr>
            <w:rFonts w:asciiTheme="majorBidi" w:eastAsia="Times New Roman" w:hAnsiTheme="majorBidi" w:cstheme="majorBidi"/>
            <w:sz w:val="24"/>
            <w:szCs w:val="24"/>
            <w:lang w:eastAsia="fr-FR"/>
          </w:rPr>
          <w:t>discoblastula</w:t>
        </w:r>
      </w:hyperlink>
      <w:r w:rsidRPr="00A87278">
        <w:rPr>
          <w:rFonts w:asciiTheme="majorBidi" w:eastAsia="Times New Roman" w:hAnsiTheme="majorBidi" w:cstheme="majorBidi"/>
          <w:sz w:val="24"/>
          <w:szCs w:val="24"/>
          <w:lang w:eastAsia="fr-FR"/>
        </w:rPr>
        <w:t>), à l'origine de l'embryon,</w:t>
      </w:r>
    </w:p>
    <w:p w:rsidR="00A87278" w:rsidRPr="00A87278" w:rsidRDefault="00A87278" w:rsidP="00A87278">
      <w:pPr>
        <w:numPr>
          <w:ilvl w:val="0"/>
          <w:numId w:val="6"/>
        </w:numPr>
        <w:spacing w:before="100" w:beforeAutospacing="1" w:after="100" w:afterAutospacing="1" w:line="360" w:lineRule="auto"/>
        <w:jc w:val="both"/>
        <w:rPr>
          <w:rFonts w:asciiTheme="majorBidi" w:eastAsia="Times New Roman" w:hAnsiTheme="majorBidi" w:cstheme="majorBidi"/>
          <w:sz w:val="24"/>
          <w:szCs w:val="24"/>
          <w:lang w:eastAsia="fr-FR"/>
        </w:rPr>
      </w:pPr>
      <w:r w:rsidRPr="00A87278">
        <w:rPr>
          <w:rFonts w:asciiTheme="majorBidi" w:eastAsia="Times New Roman" w:hAnsiTheme="majorBidi" w:cstheme="majorBidi"/>
          <w:sz w:val="24"/>
          <w:szCs w:val="24"/>
          <w:lang w:eastAsia="fr-FR"/>
        </w:rPr>
        <w:t>une masse vitelline insegmentée sur laquelle repose le blastoderme.</w:t>
      </w:r>
    </w:p>
    <w:p w:rsidR="00A87278" w:rsidRDefault="00A87278" w:rsidP="00A8727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60040" cy="1552575"/>
            <wp:effectExtent l="19050" t="0" r="0" b="0"/>
            <wp:docPr id="9" name="Image 7" descr="Segmentation méroblasique superficielle de drosop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mentation méroblasique superficielle de drosophile"/>
                    <pic:cNvPicPr>
                      <a:picLocks noChangeAspect="1" noChangeArrowheads="1"/>
                    </pic:cNvPicPr>
                  </pic:nvPicPr>
                  <pic:blipFill>
                    <a:blip r:embed="rId63"/>
                    <a:srcRect/>
                    <a:stretch>
                      <a:fillRect/>
                    </a:stretch>
                  </pic:blipFill>
                  <pic:spPr bwMode="auto">
                    <a:xfrm>
                      <a:off x="0" y="0"/>
                      <a:ext cx="2860040" cy="1552575"/>
                    </a:xfrm>
                    <a:prstGeom prst="rect">
                      <a:avLst/>
                    </a:prstGeom>
                    <a:noFill/>
                    <a:ln w="9525">
                      <a:noFill/>
                      <a:miter lim="800000"/>
                      <a:headEnd/>
                      <a:tailEnd/>
                    </a:ln>
                  </pic:spPr>
                </pic:pic>
              </a:graphicData>
            </a:graphic>
          </wp:inline>
        </w:drawing>
      </w:r>
    </w:p>
    <w:p w:rsidR="00A87278" w:rsidRDefault="00A87278" w:rsidP="00A87278">
      <w:pPr>
        <w:spacing w:after="0" w:line="240" w:lineRule="auto"/>
        <w:rPr>
          <w:rFonts w:ascii="Times New Roman" w:eastAsia="Times New Roman" w:hAnsi="Times New Roman" w:cs="Times New Roman"/>
          <w:sz w:val="24"/>
          <w:szCs w:val="24"/>
          <w:lang w:eastAsia="fr-FR"/>
        </w:rPr>
      </w:pPr>
    </w:p>
    <w:p w:rsidR="00A87278" w:rsidRPr="00A87278" w:rsidRDefault="00A87278" w:rsidP="00A87278">
      <w:pPr>
        <w:spacing w:after="0" w:line="240" w:lineRule="auto"/>
        <w:jc w:val="center"/>
        <w:rPr>
          <w:rFonts w:ascii="Times New Roman" w:eastAsia="Times New Roman" w:hAnsi="Times New Roman" w:cs="Times New Roman"/>
          <w:sz w:val="24"/>
          <w:szCs w:val="24"/>
          <w:lang w:eastAsia="fr-FR"/>
        </w:rPr>
      </w:pPr>
      <w:r w:rsidRPr="00A87278">
        <w:rPr>
          <w:rFonts w:ascii="Times New Roman" w:eastAsia="Times New Roman" w:hAnsi="Times New Roman" w:cs="Times New Roman"/>
          <w:sz w:val="24"/>
          <w:szCs w:val="24"/>
          <w:lang w:eastAsia="fr-FR"/>
        </w:rPr>
        <w:t>Segmentation méroblasique</w:t>
      </w:r>
      <w:r w:rsidRPr="00A87278">
        <w:rPr>
          <w:rFonts w:ascii="Times New Roman" w:eastAsia="Times New Roman" w:hAnsi="Times New Roman" w:cs="Times New Roman"/>
          <w:sz w:val="24"/>
          <w:szCs w:val="24"/>
          <w:lang w:eastAsia="fr-FR"/>
        </w:rPr>
        <w:br/>
        <w:t>superficielle de l'oeuf centrolécithe</w:t>
      </w:r>
      <w:r w:rsidRPr="00A87278">
        <w:rPr>
          <w:rFonts w:ascii="Times New Roman" w:eastAsia="Times New Roman" w:hAnsi="Times New Roman" w:cs="Times New Roman"/>
          <w:sz w:val="24"/>
          <w:szCs w:val="24"/>
          <w:lang w:eastAsia="fr-FR"/>
        </w:rPr>
        <w:br/>
        <w:t>de drosophile</w:t>
      </w:r>
      <w:r w:rsidRPr="00A87278">
        <w:rPr>
          <w:rFonts w:ascii="Times New Roman" w:eastAsia="Times New Roman" w:hAnsi="Times New Roman" w:cs="Times New Roman"/>
          <w:sz w:val="24"/>
          <w:szCs w:val="24"/>
          <w:lang w:eastAsia="fr-FR"/>
        </w:rPr>
        <w:br/>
      </w:r>
      <w:r w:rsidRPr="00A87278">
        <w:rPr>
          <w:rFonts w:ascii="Times New Roman" w:eastAsia="Times New Roman" w:hAnsi="Times New Roman" w:cs="Times New Roman"/>
          <w:sz w:val="24"/>
          <w:szCs w:val="24"/>
          <w:lang w:eastAsia="fr-FR"/>
        </w:rPr>
        <w:br/>
      </w:r>
    </w:p>
    <w:p w:rsidR="00134539" w:rsidRPr="00134539" w:rsidRDefault="00134539" w:rsidP="00134539">
      <w:pPr>
        <w:spacing w:before="100" w:beforeAutospacing="1" w:after="100" w:afterAutospacing="1" w:line="360" w:lineRule="auto"/>
        <w:ind w:firstLine="167"/>
        <w:jc w:val="both"/>
        <w:rPr>
          <w:rFonts w:asciiTheme="majorBidi" w:eastAsia="Times New Roman" w:hAnsiTheme="majorBidi" w:cstheme="majorBidi"/>
          <w:sz w:val="24"/>
          <w:szCs w:val="24"/>
          <w:lang w:eastAsia="fr-FR"/>
        </w:rPr>
      </w:pPr>
      <w:r w:rsidRPr="00134539">
        <w:rPr>
          <w:rFonts w:asciiTheme="majorBidi" w:eastAsia="Times New Roman" w:hAnsiTheme="majorBidi" w:cstheme="majorBidi"/>
          <w:sz w:val="24"/>
          <w:szCs w:val="24"/>
          <w:lang w:eastAsia="fr-FR"/>
        </w:rPr>
        <w:t>2. La segmentation méroblastique superficielle produit :</w:t>
      </w:r>
    </w:p>
    <w:p w:rsidR="00134539" w:rsidRPr="00134539" w:rsidRDefault="00134539" w:rsidP="00134539">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134539">
        <w:rPr>
          <w:rFonts w:asciiTheme="majorBidi" w:eastAsia="Times New Roman" w:hAnsiTheme="majorBidi" w:cstheme="majorBidi"/>
          <w:sz w:val="24"/>
          <w:szCs w:val="24"/>
          <w:lang w:eastAsia="fr-FR"/>
        </w:rPr>
        <w:t>un syncitium, par une multiplication cellulaire dont les noyaux gagnent la périphérie du cytoplasme, pour former ensuite un blastoderme cellulaire cette fois (</w:t>
      </w:r>
      <w:hyperlink r:id="rId64" w:anchor="periblastula" w:history="1">
        <w:r w:rsidRPr="00134539">
          <w:rPr>
            <w:rFonts w:asciiTheme="majorBidi" w:eastAsia="Times New Roman" w:hAnsiTheme="majorBidi" w:cstheme="majorBidi"/>
            <w:sz w:val="24"/>
            <w:szCs w:val="24"/>
            <w:lang w:eastAsia="fr-FR"/>
          </w:rPr>
          <w:t>périblastula</w:t>
        </w:r>
      </w:hyperlink>
      <w:r w:rsidRPr="00134539">
        <w:rPr>
          <w:rFonts w:asciiTheme="majorBidi" w:eastAsia="Times New Roman" w:hAnsiTheme="majorBidi" w:cstheme="majorBidi"/>
          <w:sz w:val="24"/>
          <w:szCs w:val="24"/>
          <w:lang w:eastAsia="fr-FR"/>
        </w:rPr>
        <w:t>),</w:t>
      </w:r>
    </w:p>
    <w:p w:rsidR="00134539" w:rsidRPr="00134539" w:rsidRDefault="00134539" w:rsidP="00134539">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134539">
        <w:rPr>
          <w:rFonts w:asciiTheme="majorBidi" w:eastAsia="Times New Roman" w:hAnsiTheme="majorBidi" w:cstheme="majorBidi"/>
          <w:sz w:val="24"/>
          <w:szCs w:val="24"/>
          <w:lang w:eastAsia="fr-FR"/>
        </w:rPr>
        <w:t>une masse vitelline centrale non segmentée.</w:t>
      </w:r>
    </w:p>
    <w:p w:rsidR="00134539" w:rsidRPr="00134539" w:rsidRDefault="00134539" w:rsidP="00134539">
      <w:pPr>
        <w:spacing w:before="100" w:beforeAutospacing="1" w:after="100" w:afterAutospacing="1" w:line="360" w:lineRule="auto"/>
        <w:ind w:firstLine="167"/>
        <w:jc w:val="both"/>
        <w:rPr>
          <w:rFonts w:ascii="Verdana" w:eastAsia="Times New Roman" w:hAnsi="Verdana" w:cs="Times New Roman"/>
          <w:color w:val="000000"/>
          <w:lang w:eastAsia="fr-FR"/>
        </w:rPr>
      </w:pPr>
      <w:r w:rsidRPr="00134539">
        <w:rPr>
          <w:rFonts w:asciiTheme="majorBidi" w:eastAsia="Times New Roman" w:hAnsiTheme="majorBidi" w:cstheme="majorBidi"/>
          <w:sz w:val="24"/>
          <w:szCs w:val="24"/>
          <w:lang w:eastAsia="fr-FR"/>
        </w:rPr>
        <w:t>Il existe également une segmentation bilatérale méroblastique où les blastomères restent partiellement connectés chez les céphalopodes</w:t>
      </w:r>
      <w:r w:rsidRPr="00134539">
        <w:rPr>
          <w:rFonts w:ascii="Verdana" w:eastAsia="Times New Roman" w:hAnsi="Verdana" w:cs="Times New Roman"/>
          <w:color w:val="000000"/>
          <w:lang w:eastAsia="fr-FR"/>
        </w:rPr>
        <w:t>.</w:t>
      </w:r>
    </w:p>
    <w:p w:rsidR="00684E7B" w:rsidRPr="00FF517D" w:rsidRDefault="00684E7B" w:rsidP="00684E7B">
      <w:pPr>
        <w:spacing w:before="100" w:beforeAutospacing="1" w:after="100" w:afterAutospacing="1" w:line="360" w:lineRule="auto"/>
        <w:ind w:left="620"/>
        <w:jc w:val="both"/>
        <w:rPr>
          <w:rFonts w:asciiTheme="majorBidi" w:eastAsia="Times New Roman" w:hAnsiTheme="majorBidi" w:cstheme="majorBidi"/>
          <w:b/>
          <w:bCs/>
          <w:sz w:val="24"/>
          <w:szCs w:val="24"/>
          <w:lang w:eastAsia="fr-FR"/>
        </w:rPr>
      </w:pPr>
      <w:r>
        <w:rPr>
          <w:rFonts w:asciiTheme="majorBidi" w:eastAsia="Times New Roman" w:hAnsiTheme="majorBidi" w:cstheme="majorBidi"/>
          <w:sz w:val="24"/>
          <w:szCs w:val="24"/>
          <w:lang w:eastAsia="fr-FR"/>
        </w:rPr>
        <w:t>►</w:t>
      </w:r>
      <w:r w:rsidRPr="00BF2219">
        <w:rPr>
          <w:rFonts w:asciiTheme="majorBidi" w:eastAsia="Times New Roman" w:hAnsiTheme="majorBidi" w:cstheme="majorBidi"/>
          <w:b/>
          <w:bCs/>
          <w:sz w:val="24"/>
          <w:szCs w:val="24"/>
          <w:lang w:eastAsia="fr-FR"/>
        </w:rPr>
        <w:t xml:space="preserve">Segmentation </w:t>
      </w:r>
      <w:r>
        <w:rPr>
          <w:rFonts w:asciiTheme="majorBidi" w:eastAsia="Times New Roman" w:hAnsiTheme="majorBidi" w:cstheme="majorBidi"/>
          <w:b/>
          <w:bCs/>
          <w:sz w:val="24"/>
          <w:szCs w:val="24"/>
          <w:lang w:eastAsia="fr-FR"/>
        </w:rPr>
        <w:t>holoblastique (complète ou totale)</w:t>
      </w:r>
    </w:p>
    <w:p w:rsidR="00E54130" w:rsidRPr="00E54130" w:rsidRDefault="00E54130" w:rsidP="00E54130">
      <w:pPr>
        <w:numPr>
          <w:ilvl w:val="0"/>
          <w:numId w:val="8"/>
        </w:numPr>
        <w:spacing w:before="100" w:beforeAutospacing="1" w:after="100" w:afterAutospacing="1" w:line="360" w:lineRule="auto"/>
        <w:jc w:val="both"/>
        <w:rPr>
          <w:rFonts w:asciiTheme="majorBidi" w:eastAsia="Times New Roman" w:hAnsiTheme="majorBidi" w:cstheme="majorBidi"/>
          <w:sz w:val="24"/>
          <w:szCs w:val="24"/>
          <w:lang w:eastAsia="fr-FR"/>
        </w:rPr>
      </w:pPr>
      <w:r w:rsidRPr="00E54130">
        <w:rPr>
          <w:rFonts w:asciiTheme="majorBidi" w:eastAsia="Times New Roman" w:hAnsiTheme="majorBidi" w:cstheme="majorBidi"/>
          <w:sz w:val="24"/>
          <w:szCs w:val="24"/>
          <w:lang w:eastAsia="fr-FR"/>
        </w:rPr>
        <w:t>la segmentation holoblastique - complete - (du grec holos, " complet ").</w:t>
      </w:r>
    </w:p>
    <w:p w:rsidR="00E54130" w:rsidRPr="00E54130" w:rsidRDefault="00E54130" w:rsidP="00E54130">
      <w:pPr>
        <w:spacing w:before="100" w:beforeAutospacing="1" w:after="100" w:afterAutospacing="1" w:line="360" w:lineRule="auto"/>
        <w:jc w:val="both"/>
        <w:rPr>
          <w:rFonts w:asciiTheme="majorBidi" w:eastAsia="Times New Roman" w:hAnsiTheme="majorBidi" w:cstheme="majorBidi"/>
          <w:sz w:val="24"/>
          <w:szCs w:val="24"/>
          <w:lang w:eastAsia="fr-FR"/>
        </w:rPr>
      </w:pPr>
      <w:r w:rsidRPr="00E54130">
        <w:rPr>
          <w:rFonts w:asciiTheme="majorBidi" w:eastAsia="Times New Roman" w:hAnsiTheme="majorBidi" w:cstheme="majorBidi"/>
          <w:sz w:val="24"/>
          <w:szCs w:val="24"/>
          <w:lang w:eastAsia="fr-FR"/>
        </w:rPr>
        <w:lastRenderedPageBreak/>
        <w:t>Retenons comme idée générale que :</w:t>
      </w:r>
    </w:p>
    <w:p w:rsidR="00E54130" w:rsidRPr="00E54130" w:rsidRDefault="00E54130" w:rsidP="00E54130">
      <w:pPr>
        <w:numPr>
          <w:ilvl w:val="0"/>
          <w:numId w:val="9"/>
        </w:numPr>
        <w:spacing w:before="100" w:beforeAutospacing="1" w:after="100" w:afterAutospacing="1" w:line="360" w:lineRule="auto"/>
        <w:jc w:val="both"/>
        <w:rPr>
          <w:rFonts w:asciiTheme="majorBidi" w:eastAsia="Times New Roman" w:hAnsiTheme="majorBidi" w:cstheme="majorBidi"/>
          <w:sz w:val="24"/>
          <w:szCs w:val="24"/>
          <w:lang w:eastAsia="fr-FR"/>
        </w:rPr>
      </w:pPr>
      <w:r w:rsidRPr="00E54130">
        <w:rPr>
          <w:rFonts w:asciiTheme="majorBidi" w:eastAsia="Times New Roman" w:hAnsiTheme="majorBidi" w:cstheme="majorBidi"/>
          <w:sz w:val="24"/>
          <w:szCs w:val="24"/>
          <w:lang w:eastAsia="fr-FR"/>
        </w:rPr>
        <w:t>la multiplication cellulaire est plus intense au pôle animal, pauvre en vitellus, qu'au pôle végétatif ;</w:t>
      </w:r>
    </w:p>
    <w:p w:rsidR="00E54130" w:rsidRPr="00E54130" w:rsidRDefault="00E54130" w:rsidP="00E54130">
      <w:pPr>
        <w:numPr>
          <w:ilvl w:val="0"/>
          <w:numId w:val="9"/>
        </w:numPr>
        <w:spacing w:before="100" w:beforeAutospacing="1" w:after="100" w:afterAutospacing="1" w:line="360" w:lineRule="auto"/>
        <w:jc w:val="both"/>
        <w:rPr>
          <w:rFonts w:asciiTheme="majorBidi" w:eastAsia="Times New Roman" w:hAnsiTheme="majorBidi" w:cstheme="majorBidi"/>
          <w:sz w:val="24"/>
          <w:szCs w:val="24"/>
          <w:lang w:eastAsia="fr-FR"/>
        </w:rPr>
      </w:pPr>
      <w:r w:rsidRPr="00E54130">
        <w:rPr>
          <w:rFonts w:asciiTheme="majorBidi" w:eastAsia="Times New Roman" w:hAnsiTheme="majorBidi" w:cstheme="majorBidi"/>
          <w:sz w:val="24"/>
          <w:szCs w:val="24"/>
          <w:lang w:eastAsia="fr-FR"/>
        </w:rPr>
        <w:t>la présence de </w:t>
      </w:r>
      <w:hyperlink r:id="rId65" w:anchor="vitellus" w:history="1">
        <w:r w:rsidRPr="00E54130">
          <w:rPr>
            <w:rFonts w:asciiTheme="majorBidi" w:eastAsia="Times New Roman" w:hAnsiTheme="majorBidi" w:cstheme="majorBidi"/>
            <w:sz w:val="24"/>
            <w:szCs w:val="24"/>
            <w:lang w:eastAsia="fr-FR"/>
          </w:rPr>
          <w:t>vitellus</w:t>
        </w:r>
      </w:hyperlink>
      <w:r w:rsidRPr="00E54130">
        <w:rPr>
          <w:rFonts w:asciiTheme="majorBidi" w:eastAsia="Times New Roman" w:hAnsiTheme="majorBidi" w:cstheme="majorBidi"/>
          <w:sz w:val="24"/>
          <w:szCs w:val="24"/>
          <w:lang w:eastAsia="fr-FR"/>
        </w:rPr>
        <w:t> ralentit la segmentation.</w:t>
      </w:r>
    </w:p>
    <w:p w:rsidR="0022262F" w:rsidRPr="0022262F" w:rsidRDefault="0022262F" w:rsidP="0022262F">
      <w:pPr>
        <w:spacing w:before="100" w:beforeAutospacing="1" w:after="100" w:afterAutospacing="1" w:line="360" w:lineRule="auto"/>
        <w:ind w:firstLine="167"/>
        <w:jc w:val="both"/>
        <w:rPr>
          <w:rFonts w:asciiTheme="majorBidi" w:eastAsia="Times New Roman" w:hAnsiTheme="majorBidi" w:cstheme="majorBidi"/>
          <w:b/>
          <w:bCs/>
          <w:sz w:val="24"/>
          <w:szCs w:val="24"/>
          <w:lang w:eastAsia="fr-FR"/>
        </w:rPr>
      </w:pPr>
      <w:r w:rsidRPr="0022262F">
        <w:rPr>
          <w:rFonts w:asciiTheme="majorBidi" w:eastAsia="Times New Roman" w:hAnsiTheme="majorBidi" w:cstheme="majorBidi"/>
          <w:b/>
          <w:bCs/>
          <w:sz w:val="24"/>
          <w:szCs w:val="24"/>
          <w:lang w:eastAsia="fr-FR"/>
        </w:rPr>
        <w:t>Les oeufs qui subissent la segmentation holoblastique sont des oeufs pauvres ou moyennement riches en </w:t>
      </w:r>
      <w:hyperlink r:id="rId66" w:anchor="vitellus" w:history="1">
        <w:r w:rsidRPr="0022262F">
          <w:rPr>
            <w:rFonts w:asciiTheme="majorBidi" w:eastAsia="Times New Roman" w:hAnsiTheme="majorBidi" w:cstheme="majorBidi"/>
            <w:b/>
            <w:bCs/>
            <w:sz w:val="24"/>
            <w:szCs w:val="24"/>
            <w:lang w:eastAsia="fr-FR"/>
          </w:rPr>
          <w:t>vitellus</w:t>
        </w:r>
      </w:hyperlink>
      <w:r w:rsidRPr="0022262F">
        <w:rPr>
          <w:rFonts w:asciiTheme="majorBidi" w:eastAsia="Times New Roman" w:hAnsiTheme="majorBidi" w:cstheme="majorBidi"/>
          <w:b/>
          <w:bCs/>
          <w:sz w:val="24"/>
          <w:szCs w:val="24"/>
          <w:lang w:eastAsia="fr-FR"/>
        </w:rPr>
        <w:t> qui est, en outre, réparti de manière homogène dans le </w:t>
      </w:r>
      <w:hyperlink r:id="rId67" w:history="1">
        <w:r w:rsidRPr="0022262F">
          <w:rPr>
            <w:rFonts w:asciiTheme="majorBidi" w:eastAsia="Times New Roman" w:hAnsiTheme="majorBidi" w:cstheme="majorBidi"/>
            <w:b/>
            <w:bCs/>
            <w:sz w:val="24"/>
            <w:szCs w:val="24"/>
            <w:lang w:eastAsia="fr-FR"/>
          </w:rPr>
          <w:t>zygote</w:t>
        </w:r>
      </w:hyperlink>
      <w:r w:rsidRPr="0022262F">
        <w:rPr>
          <w:rFonts w:asciiTheme="majorBidi" w:eastAsia="Times New Roman" w:hAnsiTheme="majorBidi" w:cstheme="majorBidi"/>
          <w:b/>
          <w:bCs/>
          <w:sz w:val="24"/>
          <w:szCs w:val="24"/>
          <w:lang w:eastAsia="fr-FR"/>
        </w:rPr>
        <w:t> :</w:t>
      </w:r>
    </w:p>
    <w:p w:rsidR="0022262F" w:rsidRPr="0022262F" w:rsidRDefault="0022262F" w:rsidP="0022262F">
      <w:pPr>
        <w:numPr>
          <w:ilvl w:val="0"/>
          <w:numId w:val="10"/>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2262F">
        <w:rPr>
          <w:rFonts w:asciiTheme="majorBidi" w:eastAsia="Times New Roman" w:hAnsiTheme="majorBidi" w:cstheme="majorBidi"/>
          <w:b/>
          <w:bCs/>
          <w:sz w:val="24"/>
          <w:szCs w:val="24"/>
          <w:lang w:eastAsia="fr-FR"/>
        </w:rPr>
        <w:t>les </w:t>
      </w:r>
      <w:hyperlink r:id="rId68" w:anchor="alecithes" w:history="1">
        <w:r w:rsidRPr="0022262F">
          <w:rPr>
            <w:rFonts w:asciiTheme="majorBidi" w:eastAsia="Times New Roman" w:hAnsiTheme="majorBidi" w:cstheme="majorBidi"/>
            <w:b/>
            <w:bCs/>
            <w:sz w:val="24"/>
            <w:szCs w:val="24"/>
            <w:lang w:eastAsia="fr-FR"/>
          </w:rPr>
          <w:t>oeufs alécithes</w:t>
        </w:r>
      </w:hyperlink>
      <w:r w:rsidRPr="0022262F">
        <w:rPr>
          <w:rFonts w:asciiTheme="majorBidi" w:eastAsia="Times New Roman" w:hAnsiTheme="majorBidi" w:cstheme="majorBidi"/>
          <w:b/>
          <w:bCs/>
          <w:sz w:val="24"/>
          <w:szCs w:val="24"/>
          <w:lang w:eastAsia="fr-FR"/>
        </w:rPr>
        <w:t> (mammifères placentaires),</w:t>
      </w:r>
    </w:p>
    <w:p w:rsidR="0022262F" w:rsidRPr="0022262F" w:rsidRDefault="0022262F" w:rsidP="0022262F">
      <w:pPr>
        <w:numPr>
          <w:ilvl w:val="0"/>
          <w:numId w:val="10"/>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2262F">
        <w:rPr>
          <w:rFonts w:asciiTheme="majorBidi" w:eastAsia="Times New Roman" w:hAnsiTheme="majorBidi" w:cstheme="majorBidi"/>
          <w:b/>
          <w:bCs/>
          <w:sz w:val="24"/>
          <w:szCs w:val="24"/>
          <w:lang w:eastAsia="fr-FR"/>
        </w:rPr>
        <w:t>les </w:t>
      </w:r>
      <w:hyperlink r:id="rId69" w:anchor="oligolecithes" w:history="1">
        <w:r w:rsidRPr="0022262F">
          <w:rPr>
            <w:rFonts w:asciiTheme="majorBidi" w:eastAsia="Times New Roman" w:hAnsiTheme="majorBidi" w:cstheme="majorBidi"/>
            <w:b/>
            <w:bCs/>
            <w:sz w:val="24"/>
            <w:szCs w:val="24"/>
            <w:lang w:eastAsia="fr-FR"/>
          </w:rPr>
          <w:t>oeufs oligolécithes</w:t>
        </w:r>
      </w:hyperlink>
      <w:r w:rsidRPr="0022262F">
        <w:rPr>
          <w:rFonts w:asciiTheme="majorBidi" w:eastAsia="Times New Roman" w:hAnsiTheme="majorBidi" w:cstheme="majorBidi"/>
          <w:b/>
          <w:bCs/>
          <w:sz w:val="24"/>
          <w:szCs w:val="24"/>
          <w:lang w:eastAsia="fr-FR"/>
        </w:rPr>
        <w:t>,</w:t>
      </w:r>
    </w:p>
    <w:p w:rsidR="0022262F" w:rsidRPr="0022262F" w:rsidRDefault="0022262F" w:rsidP="0022262F">
      <w:pPr>
        <w:numPr>
          <w:ilvl w:val="0"/>
          <w:numId w:val="10"/>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2262F">
        <w:rPr>
          <w:rFonts w:asciiTheme="majorBidi" w:eastAsia="Times New Roman" w:hAnsiTheme="majorBidi" w:cstheme="majorBidi"/>
          <w:b/>
          <w:bCs/>
          <w:sz w:val="24"/>
          <w:szCs w:val="24"/>
          <w:lang w:eastAsia="fr-FR"/>
        </w:rPr>
        <w:t>les </w:t>
      </w:r>
      <w:hyperlink r:id="rId70" w:anchor="heterolecithes" w:history="1">
        <w:r w:rsidRPr="0022262F">
          <w:rPr>
            <w:rFonts w:asciiTheme="majorBidi" w:eastAsia="Times New Roman" w:hAnsiTheme="majorBidi" w:cstheme="majorBidi"/>
            <w:b/>
            <w:bCs/>
            <w:sz w:val="24"/>
            <w:szCs w:val="24"/>
            <w:lang w:eastAsia="fr-FR"/>
          </w:rPr>
          <w:t>oeufs hétérolécithes</w:t>
        </w:r>
      </w:hyperlink>
      <w:r w:rsidRPr="0022262F">
        <w:rPr>
          <w:rFonts w:asciiTheme="majorBidi" w:eastAsia="Times New Roman" w:hAnsiTheme="majorBidi" w:cstheme="majorBidi"/>
          <w:b/>
          <w:bCs/>
          <w:sz w:val="24"/>
          <w:szCs w:val="24"/>
          <w:lang w:eastAsia="fr-FR"/>
        </w:rPr>
        <w:t> (ou mésolécithes).</w:t>
      </w:r>
    </w:p>
    <w:p w:rsidR="000E24BA" w:rsidRPr="000E24BA" w:rsidRDefault="000E24BA" w:rsidP="000E24BA">
      <w:pPr>
        <w:spacing w:before="100" w:beforeAutospacing="1" w:after="100" w:afterAutospacing="1" w:line="360" w:lineRule="auto"/>
        <w:ind w:firstLine="167"/>
        <w:jc w:val="both"/>
        <w:rPr>
          <w:rFonts w:asciiTheme="majorBidi" w:eastAsia="Times New Roman" w:hAnsiTheme="majorBidi" w:cstheme="majorBidi"/>
          <w:sz w:val="24"/>
          <w:szCs w:val="24"/>
          <w:lang w:eastAsia="fr-FR"/>
        </w:rPr>
      </w:pPr>
      <w:r w:rsidRPr="000E24BA">
        <w:rPr>
          <w:rFonts w:asciiTheme="majorBidi" w:eastAsia="Times New Roman" w:hAnsiTheme="majorBidi" w:cstheme="majorBidi"/>
          <w:b/>
          <w:bCs/>
          <w:sz w:val="24"/>
          <w:szCs w:val="24"/>
          <w:lang w:eastAsia="fr-FR"/>
        </w:rPr>
        <w:t>es embryons n'ont que peu de réserves : ils doivent pouvoir se nourrir rapidement.</w:t>
      </w:r>
    </w:p>
    <w:p w:rsidR="000E24BA" w:rsidRPr="000E24BA" w:rsidRDefault="000E24BA" w:rsidP="000E24BA">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eastAsia="fr-FR"/>
        </w:rPr>
      </w:pPr>
      <w:r w:rsidRPr="000E24BA">
        <w:rPr>
          <w:rFonts w:asciiTheme="majorBidi" w:eastAsia="Times New Roman" w:hAnsiTheme="majorBidi" w:cstheme="majorBidi"/>
          <w:sz w:val="24"/>
          <w:szCs w:val="24"/>
          <w:lang w:eastAsia="fr-FR"/>
        </w:rPr>
        <w:t>Les mammifères construiront un </w:t>
      </w:r>
      <w:hyperlink r:id="rId71" w:history="1">
        <w:r w:rsidRPr="000E24BA">
          <w:rPr>
            <w:rFonts w:asciiTheme="majorBidi" w:eastAsia="Times New Roman" w:hAnsiTheme="majorBidi" w:cstheme="majorBidi"/>
            <w:sz w:val="24"/>
            <w:szCs w:val="24"/>
            <w:lang w:eastAsia="fr-FR"/>
          </w:rPr>
          <w:t>placenta</w:t>
        </w:r>
      </w:hyperlink>
      <w:r w:rsidRPr="000E24BA">
        <w:rPr>
          <w:rFonts w:asciiTheme="majorBidi" w:eastAsia="Times New Roman" w:hAnsiTheme="majorBidi" w:cstheme="majorBidi"/>
          <w:sz w:val="24"/>
          <w:szCs w:val="24"/>
          <w:lang w:eastAsia="fr-FR"/>
        </w:rPr>
        <w:t> pour subvenir à leurs besoins,</w:t>
      </w:r>
    </w:p>
    <w:p w:rsidR="000E24BA" w:rsidRPr="000E24BA" w:rsidRDefault="000E24BA" w:rsidP="000E24BA">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eastAsia="fr-FR"/>
        </w:rPr>
      </w:pPr>
      <w:r w:rsidRPr="000E24BA">
        <w:rPr>
          <w:rFonts w:asciiTheme="majorBidi" w:eastAsia="Times New Roman" w:hAnsiTheme="majorBidi" w:cstheme="majorBidi"/>
          <w:sz w:val="24"/>
          <w:szCs w:val="24"/>
          <w:lang w:eastAsia="fr-FR"/>
        </w:rPr>
        <w:t>Les autres classes (</w:t>
      </w:r>
      <w:hyperlink r:id="rId72" w:history="1">
        <w:r w:rsidRPr="000E24BA">
          <w:rPr>
            <w:rFonts w:asciiTheme="majorBidi" w:eastAsia="Times New Roman" w:hAnsiTheme="majorBidi" w:cstheme="majorBidi"/>
            <w:sz w:val="24"/>
            <w:szCs w:val="24"/>
            <w:lang w:eastAsia="fr-FR"/>
          </w:rPr>
          <w:t>spongiaires</w:t>
        </w:r>
      </w:hyperlink>
      <w:r w:rsidRPr="000E24BA">
        <w:rPr>
          <w:rFonts w:asciiTheme="majorBidi" w:eastAsia="Times New Roman" w:hAnsiTheme="majorBidi" w:cstheme="majorBidi"/>
          <w:sz w:val="24"/>
          <w:szCs w:val="24"/>
          <w:lang w:eastAsia="fr-FR"/>
        </w:rPr>
        <w:t>, </w:t>
      </w:r>
      <w:hyperlink r:id="rId73" w:history="1">
        <w:r w:rsidRPr="000E24BA">
          <w:rPr>
            <w:rFonts w:asciiTheme="majorBidi" w:eastAsia="Times New Roman" w:hAnsiTheme="majorBidi" w:cstheme="majorBidi"/>
            <w:sz w:val="24"/>
            <w:szCs w:val="24"/>
            <w:lang w:eastAsia="fr-FR"/>
          </w:rPr>
          <w:t>échinodermes…)</w:t>
        </w:r>
      </w:hyperlink>
      <w:r w:rsidRPr="000E24BA">
        <w:rPr>
          <w:rFonts w:asciiTheme="majorBidi" w:eastAsia="Times New Roman" w:hAnsiTheme="majorBidi" w:cstheme="majorBidi"/>
          <w:sz w:val="24"/>
          <w:szCs w:val="24"/>
          <w:lang w:eastAsia="fr-FR"/>
        </w:rPr>
        <w:t> produiront des larves extrêmement voraces.</w:t>
      </w:r>
    </w:p>
    <w:tbl>
      <w:tblPr>
        <w:tblStyle w:val="Grilledutableau"/>
        <w:tblW w:w="0" w:type="auto"/>
        <w:tblInd w:w="720" w:type="dxa"/>
        <w:tblLook w:val="04A0"/>
      </w:tblPr>
      <w:tblGrid>
        <w:gridCol w:w="10268"/>
      </w:tblGrid>
      <w:tr w:rsidR="00EA05B4" w:rsidTr="00EA05B4">
        <w:tc>
          <w:tcPr>
            <w:tcW w:w="10268" w:type="dxa"/>
          </w:tcPr>
          <w:p w:rsidR="00EA05B4" w:rsidRDefault="00EA05B4" w:rsidP="00BF2219">
            <w:pPr>
              <w:spacing w:before="100" w:beforeAutospacing="1" w:after="100" w:afterAutospacing="1"/>
              <w:jc w:val="both"/>
              <w:rPr>
                <w:rFonts w:ascii="Verdana" w:eastAsia="Times New Roman" w:hAnsi="Verdana" w:cs="Times New Roman"/>
                <w:color w:val="000000"/>
                <w:lang w:eastAsia="fr-FR"/>
              </w:rPr>
            </w:pPr>
            <w:r>
              <w:rPr>
                <w:rStyle w:val="lev"/>
                <w:rFonts w:ascii="Verdana" w:hAnsi="Verdana"/>
                <w:color w:val="000000"/>
              </w:rPr>
              <w:t>Cette segmentation holoblastique peut être divisée selon deux critères.</w:t>
            </w:r>
          </w:p>
        </w:tc>
      </w:tr>
    </w:tbl>
    <w:p w:rsidR="00EA05B4" w:rsidRPr="00EA05B4" w:rsidRDefault="00EA05B4" w:rsidP="00EA05B4">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EA05B4">
        <w:rPr>
          <w:rFonts w:asciiTheme="majorBidi" w:eastAsia="Times New Roman" w:hAnsiTheme="majorBidi" w:cstheme="majorBidi"/>
          <w:color w:val="000000"/>
          <w:sz w:val="24"/>
          <w:szCs w:val="24"/>
          <w:lang w:eastAsia="fr-FR"/>
        </w:rPr>
        <w:t>1. La dimension des</w:t>
      </w:r>
      <w:r w:rsidRPr="00EA05B4">
        <w:rPr>
          <w:rFonts w:asciiTheme="majorBidi" w:eastAsia="Times New Roman" w:hAnsiTheme="majorBidi" w:cstheme="majorBidi"/>
          <w:sz w:val="24"/>
          <w:szCs w:val="24"/>
          <w:lang w:eastAsia="fr-FR"/>
        </w:rPr>
        <w:t> </w:t>
      </w:r>
      <w:hyperlink r:id="rId74" w:history="1">
        <w:r w:rsidRPr="00EA05B4">
          <w:rPr>
            <w:rFonts w:asciiTheme="majorBidi" w:eastAsia="Times New Roman" w:hAnsiTheme="majorBidi" w:cstheme="majorBidi"/>
            <w:sz w:val="24"/>
            <w:szCs w:val="24"/>
            <w:lang w:eastAsia="fr-FR"/>
          </w:rPr>
          <w:t>blastomères</w:t>
        </w:r>
      </w:hyperlink>
    </w:p>
    <w:p w:rsidR="00EA05B4" w:rsidRPr="00EA05B4" w:rsidRDefault="00EA05B4" w:rsidP="00EA05B4">
      <w:pPr>
        <w:numPr>
          <w:ilvl w:val="0"/>
          <w:numId w:val="12"/>
        </w:numPr>
        <w:spacing w:before="100" w:beforeAutospacing="1" w:after="100" w:afterAutospacing="1" w:line="360" w:lineRule="auto"/>
        <w:jc w:val="both"/>
        <w:rPr>
          <w:rFonts w:asciiTheme="majorBidi" w:eastAsia="Times New Roman" w:hAnsiTheme="majorBidi" w:cstheme="majorBidi"/>
          <w:sz w:val="24"/>
          <w:szCs w:val="24"/>
          <w:lang w:eastAsia="fr-FR"/>
        </w:rPr>
      </w:pPr>
      <w:r w:rsidRPr="00065D12">
        <w:rPr>
          <w:rFonts w:asciiTheme="majorBidi" w:eastAsia="Times New Roman" w:hAnsiTheme="majorBidi" w:cstheme="majorBidi"/>
          <w:sz w:val="24"/>
          <w:szCs w:val="24"/>
          <w:lang w:eastAsia="fr-FR"/>
        </w:rPr>
        <w:t>La segmentation est égale</w:t>
      </w:r>
      <w:r w:rsidRPr="00EA05B4">
        <w:rPr>
          <w:rFonts w:asciiTheme="majorBidi" w:eastAsia="Times New Roman" w:hAnsiTheme="majorBidi" w:cstheme="majorBidi"/>
          <w:sz w:val="24"/>
          <w:szCs w:val="24"/>
          <w:lang w:eastAsia="fr-FR"/>
        </w:rPr>
        <w:t> lorsque tous les blastomères ont les mêmes dimensions : on les appelle </w:t>
      </w:r>
      <w:r w:rsidRPr="00065D12">
        <w:rPr>
          <w:rFonts w:asciiTheme="majorBidi" w:eastAsia="Times New Roman" w:hAnsiTheme="majorBidi" w:cstheme="majorBidi"/>
          <w:sz w:val="24"/>
          <w:szCs w:val="24"/>
          <w:lang w:eastAsia="fr-FR"/>
        </w:rPr>
        <w:t>mésomères</w:t>
      </w:r>
      <w:r w:rsidRPr="00EA05B4">
        <w:rPr>
          <w:rFonts w:asciiTheme="majorBidi" w:eastAsia="Times New Roman" w:hAnsiTheme="majorBidi" w:cstheme="majorBidi"/>
          <w:sz w:val="24"/>
          <w:szCs w:val="24"/>
          <w:lang w:eastAsia="fr-FR"/>
        </w:rPr>
        <w:t> (rare dans le monde animal, </w:t>
      </w:r>
      <w:hyperlink r:id="rId75" w:history="1">
        <w:r w:rsidRPr="00065D12">
          <w:rPr>
            <w:rFonts w:asciiTheme="majorBidi" w:eastAsia="Times New Roman" w:hAnsiTheme="majorBidi" w:cstheme="majorBidi"/>
            <w:sz w:val="24"/>
            <w:szCs w:val="24"/>
            <w:lang w:eastAsia="fr-FR"/>
          </w:rPr>
          <w:t>synaptes</w:t>
        </w:r>
      </w:hyperlink>
      <w:r w:rsidRPr="00EA05B4">
        <w:rPr>
          <w:rFonts w:asciiTheme="majorBidi" w:eastAsia="Times New Roman" w:hAnsiTheme="majorBidi" w:cstheme="majorBidi"/>
          <w:sz w:val="24"/>
          <w:szCs w:val="24"/>
          <w:lang w:eastAsia="fr-FR"/>
        </w:rPr>
        <w:t> par exemples).</w:t>
      </w:r>
    </w:p>
    <w:p w:rsidR="00EA05B4" w:rsidRPr="00EA05B4" w:rsidRDefault="00EA05B4" w:rsidP="00EA05B4">
      <w:pPr>
        <w:numPr>
          <w:ilvl w:val="0"/>
          <w:numId w:val="12"/>
        </w:numPr>
        <w:spacing w:before="100" w:beforeAutospacing="1" w:after="100" w:afterAutospacing="1" w:line="360" w:lineRule="auto"/>
        <w:jc w:val="both"/>
        <w:rPr>
          <w:rFonts w:asciiTheme="majorBidi" w:eastAsia="Times New Roman" w:hAnsiTheme="majorBidi" w:cstheme="majorBidi"/>
          <w:sz w:val="24"/>
          <w:szCs w:val="24"/>
          <w:lang w:eastAsia="fr-FR"/>
        </w:rPr>
      </w:pPr>
      <w:r w:rsidRPr="00065D12">
        <w:rPr>
          <w:rFonts w:asciiTheme="majorBidi" w:eastAsia="Times New Roman" w:hAnsiTheme="majorBidi" w:cstheme="majorBidi"/>
          <w:sz w:val="24"/>
          <w:szCs w:val="24"/>
          <w:lang w:eastAsia="fr-FR"/>
        </w:rPr>
        <w:t>La segmentation est inégale</w:t>
      </w:r>
      <w:r w:rsidRPr="00EA05B4">
        <w:rPr>
          <w:rFonts w:asciiTheme="majorBidi" w:eastAsia="Times New Roman" w:hAnsiTheme="majorBidi" w:cstheme="majorBidi"/>
          <w:sz w:val="24"/>
          <w:szCs w:val="24"/>
          <w:lang w:eastAsia="fr-FR"/>
        </w:rPr>
        <w:t> et les </w:t>
      </w:r>
      <w:r w:rsidRPr="00065D12">
        <w:rPr>
          <w:rFonts w:asciiTheme="majorBidi" w:eastAsia="Times New Roman" w:hAnsiTheme="majorBidi" w:cstheme="majorBidi"/>
          <w:sz w:val="24"/>
          <w:szCs w:val="24"/>
          <w:lang w:eastAsia="fr-FR"/>
        </w:rPr>
        <w:t>micromères</w:t>
      </w:r>
      <w:r w:rsidRPr="00EA05B4">
        <w:rPr>
          <w:rFonts w:asciiTheme="majorBidi" w:eastAsia="Times New Roman" w:hAnsiTheme="majorBidi" w:cstheme="majorBidi"/>
          <w:sz w:val="24"/>
          <w:szCs w:val="24"/>
          <w:lang w:eastAsia="fr-FR"/>
        </w:rPr>
        <w:t> sont placés au </w:t>
      </w:r>
      <w:r w:rsidRPr="00065D12">
        <w:rPr>
          <w:rFonts w:asciiTheme="majorBidi" w:eastAsia="Times New Roman" w:hAnsiTheme="majorBidi" w:cstheme="majorBidi"/>
          <w:sz w:val="24"/>
          <w:szCs w:val="24"/>
          <w:lang w:eastAsia="fr-FR"/>
        </w:rPr>
        <w:t>pôle animal</w:t>
      </w:r>
      <w:r w:rsidRPr="00EA05B4">
        <w:rPr>
          <w:rFonts w:asciiTheme="majorBidi" w:eastAsia="Times New Roman" w:hAnsiTheme="majorBidi" w:cstheme="majorBidi"/>
          <w:sz w:val="24"/>
          <w:szCs w:val="24"/>
          <w:lang w:eastAsia="fr-FR"/>
        </w:rPr>
        <w:t> (multiplication plus rapide) alors que les </w:t>
      </w:r>
      <w:r w:rsidRPr="00065D12">
        <w:rPr>
          <w:rFonts w:asciiTheme="majorBidi" w:eastAsia="Times New Roman" w:hAnsiTheme="majorBidi" w:cstheme="majorBidi"/>
          <w:sz w:val="24"/>
          <w:szCs w:val="24"/>
          <w:lang w:eastAsia="fr-FR"/>
        </w:rPr>
        <w:t>macromères</w:t>
      </w:r>
      <w:r w:rsidRPr="00EA05B4">
        <w:rPr>
          <w:rFonts w:asciiTheme="majorBidi" w:eastAsia="Times New Roman" w:hAnsiTheme="majorBidi" w:cstheme="majorBidi"/>
          <w:sz w:val="24"/>
          <w:szCs w:val="24"/>
          <w:lang w:eastAsia="fr-FR"/>
        </w:rPr>
        <w:t> se retrouvent au </w:t>
      </w:r>
      <w:r w:rsidRPr="00065D12">
        <w:rPr>
          <w:rFonts w:asciiTheme="majorBidi" w:eastAsia="Times New Roman" w:hAnsiTheme="majorBidi" w:cstheme="majorBidi"/>
          <w:sz w:val="24"/>
          <w:szCs w:val="24"/>
          <w:lang w:eastAsia="fr-FR"/>
        </w:rPr>
        <w:t>pôle végétatif</w:t>
      </w:r>
      <w:r w:rsidRPr="00EA05B4">
        <w:rPr>
          <w:rFonts w:asciiTheme="majorBidi" w:eastAsia="Times New Roman" w:hAnsiTheme="majorBidi" w:cstheme="majorBidi"/>
          <w:sz w:val="24"/>
          <w:szCs w:val="24"/>
          <w:lang w:eastAsia="fr-FR"/>
        </w:rPr>
        <w:t> : la segmentation de l'oeuf hétérolécyte du xénope en est le plus parfait exemple (</w:t>
      </w:r>
      <w:hyperlink r:id="rId76" w:history="1">
        <w:r w:rsidRPr="00065D12">
          <w:rPr>
            <w:rFonts w:asciiTheme="majorBidi" w:eastAsia="Times New Roman" w:hAnsiTheme="majorBidi" w:cstheme="majorBidi"/>
            <w:sz w:val="24"/>
            <w:szCs w:val="24"/>
            <w:lang w:eastAsia="fr-FR"/>
          </w:rPr>
          <w:t>de l'oeuf à la grenouille</w:t>
        </w:r>
      </w:hyperlink>
      <w:r w:rsidRPr="00EA05B4">
        <w:rPr>
          <w:rFonts w:asciiTheme="majorBidi" w:eastAsia="Times New Roman" w:hAnsiTheme="majorBidi" w:cstheme="majorBidi"/>
          <w:sz w:val="24"/>
          <w:szCs w:val="24"/>
          <w:lang w:eastAsia="fr-FR"/>
        </w:rPr>
        <w:t>).</w:t>
      </w:r>
    </w:p>
    <w:p w:rsidR="00973046" w:rsidRPr="00973046" w:rsidRDefault="00973046" w:rsidP="00973046">
      <w:pPr>
        <w:spacing w:before="100" w:beforeAutospacing="1" w:after="100" w:afterAutospacing="1" w:line="360" w:lineRule="auto"/>
        <w:jc w:val="both"/>
        <w:rPr>
          <w:rFonts w:asciiTheme="majorBidi" w:eastAsia="Times New Roman" w:hAnsiTheme="majorBidi" w:cstheme="majorBidi"/>
          <w:sz w:val="24"/>
          <w:szCs w:val="24"/>
          <w:lang w:eastAsia="fr-FR"/>
        </w:rPr>
      </w:pPr>
      <w:r w:rsidRPr="00973046">
        <w:rPr>
          <w:rFonts w:asciiTheme="majorBidi" w:eastAsia="Times New Roman" w:hAnsiTheme="majorBidi" w:cstheme="majorBidi"/>
          <w:sz w:val="24"/>
          <w:szCs w:val="24"/>
          <w:lang w:eastAsia="fr-FR"/>
        </w:rPr>
        <w:t>2. La disposition des blastomères</w:t>
      </w:r>
    </w:p>
    <w:p w:rsidR="00973046" w:rsidRPr="00973046" w:rsidRDefault="00973046" w:rsidP="00973046">
      <w:pPr>
        <w:spacing w:before="100" w:beforeAutospacing="1" w:after="100" w:afterAutospacing="1" w:line="360" w:lineRule="auto"/>
        <w:ind w:firstLine="167"/>
        <w:jc w:val="both"/>
        <w:rPr>
          <w:rFonts w:asciiTheme="majorBidi" w:eastAsia="Times New Roman" w:hAnsiTheme="majorBidi" w:cstheme="majorBidi"/>
          <w:sz w:val="24"/>
          <w:szCs w:val="24"/>
          <w:lang w:eastAsia="fr-FR"/>
        </w:rPr>
      </w:pPr>
      <w:r w:rsidRPr="00973046">
        <w:rPr>
          <w:rFonts w:asciiTheme="majorBidi" w:eastAsia="Times New Roman" w:hAnsiTheme="majorBidi" w:cstheme="majorBidi"/>
          <w:sz w:val="24"/>
          <w:szCs w:val="24"/>
          <w:lang w:eastAsia="fr-FR"/>
        </w:rPr>
        <w:t>Les blastomères se divisent en général de manière synchronisée (</w:t>
      </w:r>
      <w:hyperlink r:id="rId77" w:anchor="lenteur" w:history="1">
        <w:r w:rsidRPr="00973046">
          <w:rPr>
            <w:rFonts w:asciiTheme="majorBidi" w:eastAsia="Times New Roman" w:hAnsiTheme="majorBidi" w:cstheme="majorBidi"/>
            <w:sz w:val="24"/>
            <w:szCs w:val="24"/>
            <w:lang w:eastAsia="fr-FR"/>
          </w:rPr>
          <w:t>sauf chez les mammifères</w:t>
        </w:r>
      </w:hyperlink>
      <w:r w:rsidRPr="00973046">
        <w:rPr>
          <w:rFonts w:asciiTheme="majorBidi" w:eastAsia="Times New Roman" w:hAnsiTheme="majorBidi" w:cstheme="majorBidi"/>
          <w:sz w:val="24"/>
          <w:szCs w:val="24"/>
          <w:lang w:eastAsia="fr-FR"/>
        </w:rPr>
        <w:t>) et prennent une position particulière les uns par rapport aux autres, ce qui permet de distinguer :</w:t>
      </w:r>
    </w:p>
    <w:p w:rsidR="00973046" w:rsidRPr="00973046" w:rsidRDefault="00973046" w:rsidP="00973046">
      <w:pPr>
        <w:numPr>
          <w:ilvl w:val="0"/>
          <w:numId w:val="13"/>
        </w:numPr>
        <w:spacing w:before="100" w:beforeAutospacing="1" w:after="100" w:afterAutospacing="1" w:line="360" w:lineRule="auto"/>
        <w:jc w:val="both"/>
        <w:rPr>
          <w:rFonts w:asciiTheme="majorBidi" w:eastAsia="Times New Roman" w:hAnsiTheme="majorBidi" w:cstheme="majorBidi"/>
          <w:sz w:val="24"/>
          <w:szCs w:val="24"/>
          <w:lang w:eastAsia="fr-FR"/>
        </w:rPr>
      </w:pPr>
      <w:r w:rsidRPr="00973046">
        <w:rPr>
          <w:rFonts w:asciiTheme="majorBidi" w:eastAsia="Times New Roman" w:hAnsiTheme="majorBidi" w:cstheme="majorBidi"/>
          <w:sz w:val="24"/>
          <w:szCs w:val="24"/>
          <w:lang w:eastAsia="fr-FR"/>
        </w:rPr>
        <w:t>la segmentation holoblastique radiaire,</w:t>
      </w:r>
    </w:p>
    <w:p w:rsidR="00973046" w:rsidRPr="00973046" w:rsidRDefault="00973046" w:rsidP="00973046">
      <w:pPr>
        <w:numPr>
          <w:ilvl w:val="0"/>
          <w:numId w:val="13"/>
        </w:numPr>
        <w:spacing w:before="100" w:beforeAutospacing="1" w:after="100" w:afterAutospacing="1" w:line="360" w:lineRule="auto"/>
        <w:jc w:val="both"/>
        <w:rPr>
          <w:rFonts w:asciiTheme="majorBidi" w:eastAsia="Times New Roman" w:hAnsiTheme="majorBidi" w:cstheme="majorBidi"/>
          <w:sz w:val="24"/>
          <w:szCs w:val="24"/>
          <w:lang w:eastAsia="fr-FR"/>
        </w:rPr>
      </w:pPr>
      <w:r w:rsidRPr="00973046">
        <w:rPr>
          <w:rFonts w:asciiTheme="majorBidi" w:eastAsia="Times New Roman" w:hAnsiTheme="majorBidi" w:cstheme="majorBidi"/>
          <w:sz w:val="24"/>
          <w:szCs w:val="24"/>
          <w:lang w:eastAsia="fr-FR"/>
        </w:rPr>
        <w:t>la </w:t>
      </w:r>
      <w:hyperlink r:id="rId78" w:history="1">
        <w:r w:rsidRPr="00973046">
          <w:rPr>
            <w:rFonts w:asciiTheme="majorBidi" w:eastAsia="Times New Roman" w:hAnsiTheme="majorBidi" w:cstheme="majorBidi"/>
            <w:sz w:val="24"/>
            <w:szCs w:val="24"/>
            <w:lang w:eastAsia="fr-FR"/>
          </w:rPr>
          <w:t>segmentation holoblastique spirale</w:t>
        </w:r>
      </w:hyperlink>
      <w:r w:rsidRPr="00973046">
        <w:rPr>
          <w:rFonts w:asciiTheme="majorBidi" w:eastAsia="Times New Roman" w:hAnsiTheme="majorBidi" w:cstheme="majorBidi"/>
          <w:sz w:val="24"/>
          <w:szCs w:val="24"/>
          <w:lang w:eastAsia="fr-FR"/>
        </w:rPr>
        <w:t>,</w:t>
      </w:r>
    </w:p>
    <w:p w:rsidR="00973046" w:rsidRPr="00973046" w:rsidRDefault="00973046" w:rsidP="00973046">
      <w:pPr>
        <w:numPr>
          <w:ilvl w:val="0"/>
          <w:numId w:val="13"/>
        </w:numPr>
        <w:spacing w:before="100" w:beforeAutospacing="1" w:after="100" w:afterAutospacing="1" w:line="360" w:lineRule="auto"/>
        <w:jc w:val="both"/>
        <w:rPr>
          <w:rFonts w:asciiTheme="majorBidi" w:eastAsia="Times New Roman" w:hAnsiTheme="majorBidi" w:cstheme="majorBidi"/>
          <w:sz w:val="24"/>
          <w:szCs w:val="24"/>
          <w:lang w:eastAsia="fr-FR"/>
        </w:rPr>
      </w:pPr>
      <w:r w:rsidRPr="00973046">
        <w:rPr>
          <w:rFonts w:asciiTheme="majorBidi" w:eastAsia="Times New Roman" w:hAnsiTheme="majorBidi" w:cstheme="majorBidi"/>
          <w:sz w:val="24"/>
          <w:szCs w:val="24"/>
          <w:lang w:eastAsia="fr-FR"/>
        </w:rPr>
        <w:t>la </w:t>
      </w:r>
      <w:hyperlink r:id="rId79" w:anchor="bilaterale" w:history="1">
        <w:r w:rsidRPr="00973046">
          <w:rPr>
            <w:rFonts w:asciiTheme="majorBidi" w:eastAsia="Times New Roman" w:hAnsiTheme="majorBidi" w:cstheme="majorBidi"/>
            <w:sz w:val="24"/>
            <w:szCs w:val="24"/>
            <w:lang w:eastAsia="fr-FR"/>
          </w:rPr>
          <w:t>segmentation holoblastique bilatérale</w:t>
        </w:r>
      </w:hyperlink>
      <w:r w:rsidRPr="00973046">
        <w:rPr>
          <w:rFonts w:asciiTheme="majorBidi" w:eastAsia="Times New Roman" w:hAnsiTheme="majorBidi" w:cstheme="majorBidi"/>
          <w:sz w:val="24"/>
          <w:szCs w:val="24"/>
          <w:lang w:eastAsia="fr-FR"/>
        </w:rPr>
        <w:t>,</w:t>
      </w:r>
    </w:p>
    <w:p w:rsidR="00973046" w:rsidRPr="00973046" w:rsidRDefault="00973046" w:rsidP="00973046">
      <w:pPr>
        <w:numPr>
          <w:ilvl w:val="0"/>
          <w:numId w:val="13"/>
        </w:numPr>
        <w:spacing w:before="100" w:beforeAutospacing="1" w:after="100" w:afterAutospacing="1" w:line="360" w:lineRule="auto"/>
        <w:jc w:val="both"/>
        <w:rPr>
          <w:rFonts w:asciiTheme="majorBidi" w:eastAsia="Times New Roman" w:hAnsiTheme="majorBidi" w:cstheme="majorBidi"/>
          <w:i/>
          <w:iCs/>
          <w:sz w:val="24"/>
          <w:szCs w:val="24"/>
          <w:lang w:eastAsia="fr-FR"/>
        </w:rPr>
      </w:pPr>
      <w:r w:rsidRPr="00973046">
        <w:rPr>
          <w:rFonts w:asciiTheme="majorBidi" w:eastAsia="Times New Roman" w:hAnsiTheme="majorBidi" w:cstheme="majorBidi"/>
          <w:sz w:val="24"/>
          <w:szCs w:val="24"/>
          <w:lang w:eastAsia="fr-FR"/>
        </w:rPr>
        <w:t>la </w:t>
      </w:r>
      <w:hyperlink r:id="rId80" w:history="1">
        <w:r w:rsidRPr="00973046">
          <w:rPr>
            <w:rFonts w:asciiTheme="majorBidi" w:eastAsia="Times New Roman" w:hAnsiTheme="majorBidi" w:cstheme="majorBidi"/>
            <w:sz w:val="24"/>
            <w:szCs w:val="24"/>
            <w:lang w:eastAsia="fr-FR"/>
          </w:rPr>
          <w:t>segmentation holoblastique rotationnelle</w:t>
        </w:r>
      </w:hyperlink>
      <w:r w:rsidRPr="00973046">
        <w:rPr>
          <w:rFonts w:asciiTheme="majorBidi" w:eastAsia="Times New Roman" w:hAnsiTheme="majorBidi" w:cstheme="majorBidi"/>
          <w:i/>
          <w:iCs/>
          <w:sz w:val="24"/>
          <w:szCs w:val="24"/>
          <w:lang w:eastAsia="fr-FR"/>
        </w:rPr>
        <w:t>.</w:t>
      </w:r>
    </w:p>
    <w:p w:rsidR="00574CA2" w:rsidRDefault="00574CA2" w:rsidP="00BF2219">
      <w:pPr>
        <w:spacing w:before="100" w:beforeAutospacing="1" w:after="100" w:afterAutospacing="1" w:line="240" w:lineRule="auto"/>
        <w:ind w:left="720"/>
        <w:jc w:val="both"/>
        <w:rPr>
          <w:rFonts w:asciiTheme="majorBidi" w:eastAsia="Times New Roman" w:hAnsiTheme="majorBidi" w:cstheme="majorBidi"/>
          <w:b/>
          <w:bCs/>
          <w:color w:val="000000"/>
          <w:sz w:val="28"/>
          <w:szCs w:val="28"/>
          <w:u w:val="single"/>
          <w:lang w:eastAsia="fr-FR"/>
        </w:rPr>
      </w:pPr>
    </w:p>
    <w:p w:rsidR="00574CA2" w:rsidRDefault="00574CA2" w:rsidP="00BF2219">
      <w:pPr>
        <w:spacing w:before="100" w:beforeAutospacing="1" w:after="100" w:afterAutospacing="1" w:line="240" w:lineRule="auto"/>
        <w:ind w:left="720"/>
        <w:jc w:val="both"/>
        <w:rPr>
          <w:rFonts w:asciiTheme="majorBidi" w:eastAsia="Times New Roman" w:hAnsiTheme="majorBidi" w:cstheme="majorBidi"/>
          <w:b/>
          <w:bCs/>
          <w:color w:val="000000"/>
          <w:sz w:val="28"/>
          <w:szCs w:val="28"/>
          <w:u w:val="single"/>
          <w:lang w:eastAsia="fr-FR"/>
        </w:rPr>
      </w:pPr>
    </w:p>
    <w:p w:rsidR="00BF2219" w:rsidRDefault="003F2A5F" w:rsidP="00BF2219">
      <w:pPr>
        <w:spacing w:before="100" w:beforeAutospacing="1" w:after="100" w:afterAutospacing="1" w:line="240" w:lineRule="auto"/>
        <w:ind w:left="720"/>
        <w:jc w:val="both"/>
        <w:rPr>
          <w:rFonts w:asciiTheme="majorBidi" w:eastAsia="Times New Roman" w:hAnsiTheme="majorBidi" w:cstheme="majorBidi"/>
          <w:b/>
          <w:bCs/>
          <w:color w:val="000000"/>
          <w:sz w:val="28"/>
          <w:szCs w:val="28"/>
          <w:u w:val="single"/>
          <w:lang w:eastAsia="fr-FR"/>
        </w:rPr>
      </w:pPr>
      <w:r w:rsidRPr="003F2A5F">
        <w:rPr>
          <w:rFonts w:asciiTheme="majorBidi" w:eastAsia="Times New Roman" w:hAnsiTheme="majorBidi" w:cstheme="majorBidi"/>
          <w:b/>
          <w:bCs/>
          <w:color w:val="000000"/>
          <w:sz w:val="28"/>
          <w:szCs w:val="28"/>
          <w:u w:val="single"/>
          <w:lang w:eastAsia="fr-FR"/>
        </w:rPr>
        <w:lastRenderedPageBreak/>
        <w:t>●Morula</w:t>
      </w:r>
    </w:p>
    <w:p w:rsidR="003F2A5F" w:rsidRPr="00574CA2" w:rsidRDefault="003F2A5F" w:rsidP="00574CA2">
      <w:pPr>
        <w:pStyle w:val="NormalWeb"/>
        <w:spacing w:line="360" w:lineRule="auto"/>
        <w:ind w:firstLine="167"/>
        <w:jc w:val="both"/>
        <w:rPr>
          <w:rFonts w:asciiTheme="majorBidi" w:hAnsiTheme="majorBidi" w:cstheme="majorBidi"/>
          <w:b/>
          <w:bCs/>
        </w:rPr>
      </w:pPr>
      <w:r w:rsidRPr="00574CA2">
        <w:rPr>
          <w:rStyle w:val="lev"/>
          <w:rFonts w:asciiTheme="majorBidi" w:hAnsiTheme="majorBidi" w:cstheme="majorBidi"/>
        </w:rPr>
        <w:t>La multiplication cellulaire du du </w:t>
      </w:r>
      <w:hyperlink r:id="rId81" w:history="1">
        <w:r w:rsidRPr="00574CA2">
          <w:rPr>
            <w:rStyle w:val="Lienhypertexte"/>
            <w:rFonts w:asciiTheme="majorBidi" w:hAnsiTheme="majorBidi" w:cstheme="majorBidi"/>
            <w:b/>
            <w:bCs/>
            <w:color w:val="auto"/>
            <w:u w:val="none"/>
          </w:rPr>
          <w:t>zygote (oeuf fécondé)</w:t>
        </w:r>
      </w:hyperlink>
      <w:r w:rsidRPr="00574CA2">
        <w:rPr>
          <w:rStyle w:val="lev"/>
          <w:rFonts w:asciiTheme="majorBidi" w:hAnsiTheme="majorBidi" w:cstheme="majorBidi"/>
        </w:rPr>
        <w:t> forme une masse compacte ds </w:t>
      </w:r>
      <w:hyperlink r:id="rId82" w:anchor="top" w:history="1">
        <w:r w:rsidRPr="00574CA2">
          <w:rPr>
            <w:rStyle w:val="Lienhypertexte"/>
            <w:rFonts w:asciiTheme="majorBidi" w:hAnsiTheme="majorBidi" w:cstheme="majorBidi"/>
            <w:b/>
            <w:bCs/>
            <w:color w:val="auto"/>
            <w:u w:val="none"/>
          </w:rPr>
          <w:t>blastomères</w:t>
        </w:r>
      </w:hyperlink>
      <w:r w:rsidRPr="00574CA2">
        <w:rPr>
          <w:rStyle w:val="lev"/>
          <w:rFonts w:asciiTheme="majorBidi" w:hAnsiTheme="majorBidi" w:cstheme="majorBidi"/>
        </w:rPr>
        <w:t> appelé</w:t>
      </w:r>
      <w:hyperlink r:id="rId83" w:history="1">
        <w:r w:rsidRPr="00574CA2">
          <w:rPr>
            <w:rStyle w:val="Lienhypertexte"/>
            <w:rFonts w:asciiTheme="majorBidi" w:hAnsiTheme="majorBidi" w:cstheme="majorBidi"/>
            <w:b/>
            <w:bCs/>
            <w:color w:val="auto"/>
            <w:u w:val="none"/>
          </w:rPr>
          <w:t> morula</w:t>
        </w:r>
      </w:hyperlink>
      <w:r w:rsidRPr="00574CA2">
        <w:rPr>
          <w:rStyle w:val="lev"/>
          <w:rFonts w:asciiTheme="majorBidi" w:hAnsiTheme="majorBidi" w:cstheme="majorBidi"/>
        </w:rPr>
        <w:t> - du latin " morus ", mûre car elle ressemble à ce fruit : la morula ne possède pas de cavité centrale.</w:t>
      </w:r>
    </w:p>
    <w:p w:rsidR="003F2A5F" w:rsidRPr="00574CA2" w:rsidRDefault="003F2A5F" w:rsidP="00574CA2">
      <w:pPr>
        <w:numPr>
          <w:ilvl w:val="0"/>
          <w:numId w:val="14"/>
        </w:numPr>
        <w:spacing w:before="100" w:beforeAutospacing="1" w:after="100" w:afterAutospacing="1" w:line="360" w:lineRule="auto"/>
        <w:jc w:val="both"/>
        <w:rPr>
          <w:rFonts w:asciiTheme="majorBidi" w:hAnsiTheme="majorBidi" w:cstheme="majorBidi"/>
          <w:b/>
          <w:bCs/>
          <w:sz w:val="24"/>
          <w:szCs w:val="24"/>
        </w:rPr>
      </w:pPr>
      <w:r w:rsidRPr="00574CA2">
        <w:rPr>
          <w:rFonts w:asciiTheme="majorBidi" w:hAnsiTheme="majorBidi" w:cstheme="majorBidi"/>
          <w:b/>
          <w:bCs/>
          <w:sz w:val="24"/>
          <w:szCs w:val="24"/>
        </w:rPr>
        <w:t>La segmentation est variable selon les espèces.</w:t>
      </w:r>
    </w:p>
    <w:p w:rsidR="003F2A5F" w:rsidRPr="00574CA2" w:rsidRDefault="003F2A5F" w:rsidP="00574CA2">
      <w:pPr>
        <w:numPr>
          <w:ilvl w:val="0"/>
          <w:numId w:val="14"/>
        </w:numPr>
        <w:spacing w:before="100" w:beforeAutospacing="1" w:after="100" w:afterAutospacing="1" w:line="360" w:lineRule="auto"/>
        <w:jc w:val="both"/>
        <w:rPr>
          <w:rFonts w:asciiTheme="majorBidi" w:hAnsiTheme="majorBidi" w:cstheme="majorBidi"/>
          <w:b/>
          <w:bCs/>
          <w:sz w:val="24"/>
          <w:szCs w:val="24"/>
        </w:rPr>
      </w:pPr>
      <w:r w:rsidRPr="00574CA2">
        <w:rPr>
          <w:rFonts w:asciiTheme="majorBidi" w:hAnsiTheme="majorBidi" w:cstheme="majorBidi"/>
          <w:b/>
          <w:bCs/>
          <w:sz w:val="24"/>
          <w:szCs w:val="24"/>
        </w:rPr>
        <w:t>Chez les mammifères, cette segmentation a lieu pendant la </w:t>
      </w:r>
      <w:hyperlink r:id="rId84" w:anchor="migration" w:history="1">
        <w:r w:rsidRPr="00574CA2">
          <w:rPr>
            <w:rStyle w:val="Lienhypertexte"/>
            <w:rFonts w:asciiTheme="majorBidi" w:hAnsiTheme="majorBidi" w:cstheme="majorBidi"/>
            <w:b/>
            <w:bCs/>
            <w:color w:val="auto"/>
            <w:sz w:val="24"/>
            <w:szCs w:val="24"/>
            <w:u w:val="none"/>
          </w:rPr>
          <w:t>migration tubaire</w:t>
        </w:r>
      </w:hyperlink>
      <w:r w:rsidRPr="00574CA2">
        <w:rPr>
          <w:rFonts w:asciiTheme="majorBidi" w:hAnsiTheme="majorBidi" w:cstheme="majorBidi"/>
          <w:b/>
          <w:bCs/>
          <w:sz w:val="24"/>
          <w:szCs w:val="24"/>
        </w:rPr>
        <w:t> (avancée dans les trompes utérines).</w:t>
      </w:r>
    </w:p>
    <w:p w:rsidR="003F2A5F" w:rsidRPr="00574CA2" w:rsidRDefault="003F2A5F" w:rsidP="00574CA2">
      <w:pPr>
        <w:pStyle w:val="exnormsouspast"/>
        <w:spacing w:line="360" w:lineRule="auto"/>
        <w:jc w:val="both"/>
        <w:rPr>
          <w:rFonts w:asciiTheme="majorBidi" w:hAnsiTheme="majorBidi" w:cstheme="majorBidi"/>
          <w:b/>
          <w:bCs/>
        </w:rPr>
      </w:pPr>
      <w:r w:rsidRPr="00574CA2">
        <w:rPr>
          <w:rFonts w:asciiTheme="majorBidi" w:hAnsiTheme="majorBidi" w:cstheme="majorBidi"/>
          <w:b/>
          <w:bCs/>
        </w:rPr>
        <w:t>Chez les mammifères, la morula se développe par </w:t>
      </w:r>
      <w:hyperlink r:id="rId85" w:history="1">
        <w:r w:rsidRPr="00574CA2">
          <w:rPr>
            <w:rStyle w:val="Lienhypertexte"/>
            <w:rFonts w:asciiTheme="majorBidi" w:hAnsiTheme="majorBidi" w:cstheme="majorBidi"/>
            <w:b/>
            <w:bCs/>
            <w:color w:val="auto"/>
            <w:u w:val="none"/>
          </w:rPr>
          <w:t>segmentation holoblastique rotationnelle</w:t>
        </w:r>
      </w:hyperlink>
      <w:r w:rsidRPr="00574CA2">
        <w:rPr>
          <w:rFonts w:asciiTheme="majorBidi" w:hAnsiTheme="majorBidi" w:cstheme="majorBidi"/>
          <w:b/>
          <w:bCs/>
        </w:rPr>
        <w:t> en environ 96 heures : 2 blastomères le premier jour du développement, 4 le deuxième, 8 le troisième, 16 le quatrième jour du développement (stade morula).</w:t>
      </w:r>
    </w:p>
    <w:p w:rsidR="003F2A5F" w:rsidRPr="00574CA2" w:rsidRDefault="003F2A5F" w:rsidP="00574CA2">
      <w:pPr>
        <w:pStyle w:val="NormalWeb"/>
        <w:spacing w:line="360" w:lineRule="auto"/>
        <w:ind w:firstLine="167"/>
        <w:jc w:val="both"/>
        <w:rPr>
          <w:rFonts w:asciiTheme="majorBidi" w:hAnsiTheme="majorBidi" w:cstheme="majorBidi"/>
          <w:b/>
          <w:bCs/>
        </w:rPr>
      </w:pPr>
      <w:r w:rsidRPr="00574CA2">
        <w:rPr>
          <w:rFonts w:asciiTheme="majorBidi" w:hAnsiTheme="majorBidi" w:cstheme="majorBidi"/>
          <w:b/>
          <w:bCs/>
          <w:noProof/>
        </w:rPr>
        <w:drawing>
          <wp:inline distT="0" distB="0" distL="0" distR="0">
            <wp:extent cx="297815" cy="159385"/>
            <wp:effectExtent l="19050" t="0" r="6985" b="0"/>
            <wp:docPr id="14" name="Image 14" descr="http://vetopsy.fr/act_page/past/past_fe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etopsy.fr/act_page/past/past_femme.png"/>
                    <pic:cNvPicPr>
                      <a:picLocks noChangeAspect="1" noChangeArrowheads="1"/>
                    </pic:cNvPicPr>
                  </pic:nvPicPr>
                  <pic:blipFill>
                    <a:blip r:embed="rId86"/>
                    <a:srcRect/>
                    <a:stretch>
                      <a:fillRect/>
                    </a:stretch>
                  </pic:blipFill>
                  <pic:spPr bwMode="auto">
                    <a:xfrm>
                      <a:off x="0" y="0"/>
                      <a:ext cx="297815" cy="159385"/>
                    </a:xfrm>
                    <a:prstGeom prst="rect">
                      <a:avLst/>
                    </a:prstGeom>
                    <a:noFill/>
                    <a:ln w="9525">
                      <a:noFill/>
                      <a:miter lim="800000"/>
                      <a:headEnd/>
                      <a:tailEnd/>
                    </a:ln>
                  </pic:spPr>
                </pic:pic>
              </a:graphicData>
            </a:graphic>
          </wp:inline>
        </w:drawing>
      </w:r>
      <w:r w:rsidRPr="00574CA2">
        <w:rPr>
          <w:rStyle w:val="lev"/>
          <w:rFonts w:asciiTheme="majorBidi" w:hAnsiTheme="majorBidi" w:cstheme="majorBidi"/>
        </w:rPr>
        <w:t>Chez les </w:t>
      </w:r>
      <w:hyperlink r:id="rId87" w:history="1">
        <w:r w:rsidRPr="00574CA2">
          <w:rPr>
            <w:rStyle w:val="Lienhypertexte"/>
            <w:rFonts w:asciiTheme="majorBidi" w:hAnsiTheme="majorBidi" w:cstheme="majorBidi"/>
            <w:b/>
            <w:bCs/>
            <w:color w:val="auto"/>
            <w:u w:val="none"/>
          </w:rPr>
          <w:t>mammifères placentaires</w:t>
        </w:r>
      </w:hyperlink>
      <w:r w:rsidRPr="00574CA2">
        <w:rPr>
          <w:rStyle w:val="lev"/>
          <w:rFonts w:asciiTheme="majorBidi" w:hAnsiTheme="majorBidi" w:cstheme="majorBidi"/>
        </w:rPr>
        <w:t> en général et chez l'homme en particulier, entre les stades 8 et 16 blastomères, on observe une </w:t>
      </w:r>
      <w:hyperlink r:id="rId88" w:anchor="compaction" w:history="1">
        <w:r w:rsidRPr="00574CA2">
          <w:rPr>
            <w:rStyle w:val="Lienhypertexte"/>
            <w:rFonts w:asciiTheme="majorBidi" w:hAnsiTheme="majorBidi" w:cstheme="majorBidi"/>
            <w:b/>
            <w:bCs/>
            <w:color w:val="auto"/>
            <w:u w:val="none"/>
          </w:rPr>
          <w:t>compaction.</w:t>
        </w:r>
      </w:hyperlink>
    </w:p>
    <w:p w:rsidR="006E144D" w:rsidRDefault="006E144D" w:rsidP="006E144D">
      <w:pPr>
        <w:spacing w:before="100" w:beforeAutospacing="1" w:after="100" w:afterAutospacing="1" w:line="240" w:lineRule="auto"/>
        <w:ind w:left="720"/>
        <w:jc w:val="both"/>
        <w:rPr>
          <w:rFonts w:asciiTheme="majorBidi" w:eastAsia="Times New Roman" w:hAnsiTheme="majorBidi" w:cstheme="majorBidi"/>
          <w:b/>
          <w:bCs/>
          <w:color w:val="000000"/>
          <w:sz w:val="28"/>
          <w:szCs w:val="28"/>
          <w:u w:val="single"/>
          <w:lang w:eastAsia="fr-FR"/>
        </w:rPr>
      </w:pPr>
      <w:r w:rsidRPr="003F2A5F">
        <w:rPr>
          <w:rFonts w:asciiTheme="majorBidi" w:eastAsia="Times New Roman" w:hAnsiTheme="majorBidi" w:cstheme="majorBidi"/>
          <w:b/>
          <w:bCs/>
          <w:color w:val="000000"/>
          <w:sz w:val="28"/>
          <w:szCs w:val="28"/>
          <w:u w:val="single"/>
          <w:lang w:eastAsia="fr-FR"/>
        </w:rPr>
        <w:t>●</w:t>
      </w:r>
      <w:r>
        <w:rPr>
          <w:rFonts w:asciiTheme="majorBidi" w:eastAsia="Times New Roman" w:hAnsiTheme="majorBidi" w:cstheme="majorBidi"/>
          <w:b/>
          <w:bCs/>
          <w:color w:val="000000"/>
          <w:sz w:val="28"/>
          <w:szCs w:val="28"/>
          <w:u w:val="single"/>
          <w:lang w:eastAsia="fr-FR"/>
        </w:rPr>
        <w:t>Blastula</w:t>
      </w:r>
    </w:p>
    <w:p w:rsidR="00206825" w:rsidRPr="00206825" w:rsidRDefault="00206825" w:rsidP="00206825">
      <w:pPr>
        <w:spacing w:before="100" w:beforeAutospacing="1" w:after="100" w:afterAutospacing="1" w:line="360" w:lineRule="auto"/>
        <w:ind w:firstLine="167"/>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Le clivage se termine par la formation de la </w:t>
      </w:r>
      <w:hyperlink r:id="rId89" w:anchor="blastocyste" w:history="1">
        <w:r w:rsidRPr="00206825">
          <w:rPr>
            <w:rFonts w:asciiTheme="majorBidi" w:eastAsia="Times New Roman" w:hAnsiTheme="majorBidi" w:cstheme="majorBidi"/>
            <w:b/>
            <w:bCs/>
            <w:sz w:val="24"/>
            <w:szCs w:val="24"/>
            <w:lang w:eastAsia="fr-FR"/>
          </w:rPr>
          <w:t>blastula</w:t>
        </w:r>
      </w:hyperlink>
      <w:r w:rsidRPr="00206825">
        <w:rPr>
          <w:rFonts w:asciiTheme="majorBidi" w:eastAsia="Times New Roman" w:hAnsiTheme="majorBidi" w:cstheme="majorBidi"/>
          <w:b/>
          <w:bCs/>
          <w:sz w:val="24"/>
          <w:szCs w:val="24"/>
          <w:lang w:eastAsia="fr-FR"/>
        </w:rPr>
        <w:t> : la morula se transforme en </w:t>
      </w:r>
      <w:hyperlink r:id="rId90" w:history="1">
        <w:r w:rsidRPr="00206825">
          <w:rPr>
            <w:rFonts w:asciiTheme="majorBidi" w:eastAsia="Times New Roman" w:hAnsiTheme="majorBidi" w:cstheme="majorBidi"/>
            <w:b/>
            <w:bCs/>
            <w:sz w:val="24"/>
            <w:szCs w:val="24"/>
            <w:lang w:eastAsia="fr-FR"/>
          </w:rPr>
          <w:t>blastocyste</w:t>
        </w:r>
      </w:hyperlink>
      <w:r w:rsidRPr="00206825">
        <w:rPr>
          <w:rFonts w:asciiTheme="majorBidi" w:eastAsia="Times New Roman" w:hAnsiTheme="majorBidi" w:cstheme="majorBidi"/>
          <w:b/>
          <w:bCs/>
          <w:sz w:val="24"/>
          <w:szCs w:val="24"/>
          <w:lang w:eastAsia="fr-FR"/>
        </w:rPr>
        <w:t> </w:t>
      </w:r>
      <w:hyperlink r:id="rId91" w:history="1">
        <w:r w:rsidRPr="00206825">
          <w:rPr>
            <w:rFonts w:asciiTheme="majorBidi" w:eastAsia="Times New Roman" w:hAnsiTheme="majorBidi" w:cstheme="majorBidi"/>
            <w:b/>
            <w:bCs/>
            <w:sz w:val="24"/>
            <w:szCs w:val="24"/>
            <w:lang w:eastAsia="fr-FR"/>
          </w:rPr>
          <w:t>(</w:t>
        </w:r>
        <w:r w:rsidRPr="00206825">
          <w:rPr>
            <w:rFonts w:asciiTheme="majorBidi" w:eastAsia="Times New Roman" w:hAnsiTheme="majorBidi" w:cstheme="majorBidi"/>
            <w:b/>
            <w:bCs/>
            <w:noProof/>
            <w:sz w:val="24"/>
            <w:szCs w:val="24"/>
            <w:lang w:eastAsia="fr-FR"/>
          </w:rPr>
          <w:drawing>
            <wp:inline distT="0" distB="0" distL="0" distR="0">
              <wp:extent cx="170180" cy="127635"/>
              <wp:effectExtent l="19050" t="0" r="1270" b="0"/>
              <wp:docPr id="16" name="Image 16" descr="http://vetopsy.fr/act_page/images/gen/photo.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etopsy.fr/act_page/images/gen/photo.gif">
                        <a:hlinkClick r:id="rId91"/>
                      </pic:cNvPr>
                      <pic:cNvPicPr>
                        <a:picLocks noChangeAspect="1" noChangeArrowheads="1"/>
                      </pic:cNvPicPr>
                    </pic:nvPicPr>
                    <pic:blipFill>
                      <a:blip r:embed="rId92"/>
                      <a:srcRect/>
                      <a:stretch>
                        <a:fillRect/>
                      </a:stretch>
                    </pic:blipFill>
                    <pic:spPr bwMode="auto">
                      <a:xfrm>
                        <a:off x="0" y="0"/>
                        <a:ext cx="170180" cy="127635"/>
                      </a:xfrm>
                      <a:prstGeom prst="rect">
                        <a:avLst/>
                      </a:prstGeom>
                      <a:noFill/>
                      <a:ln w="9525">
                        <a:noFill/>
                        <a:miter lim="800000"/>
                        <a:headEnd/>
                        <a:tailEnd/>
                      </a:ln>
                    </pic:spPr>
                  </pic:pic>
                </a:graphicData>
              </a:graphic>
            </wp:inline>
          </w:drawing>
        </w:r>
        <w:r w:rsidRPr="00206825">
          <w:rPr>
            <w:rFonts w:asciiTheme="majorBidi" w:eastAsia="Times New Roman" w:hAnsiTheme="majorBidi" w:cstheme="majorBidi"/>
            <w:b/>
            <w:bCs/>
            <w:sz w:val="24"/>
            <w:szCs w:val="24"/>
            <w:lang w:eastAsia="fr-FR"/>
          </w:rPr>
          <w:t> infos)</w:t>
        </w:r>
      </w:hyperlink>
      <w:r w:rsidRPr="00206825">
        <w:rPr>
          <w:rFonts w:asciiTheme="majorBidi" w:eastAsia="Times New Roman" w:hAnsiTheme="majorBidi" w:cstheme="majorBidi"/>
          <w:b/>
          <w:bCs/>
          <w:sz w:val="24"/>
          <w:szCs w:val="24"/>
          <w:lang w:eastAsia="fr-FR"/>
        </w:rPr>
        <w:t>, du grec " blastos ", germe, bourgeon et de " kustis ", vessie.</w:t>
      </w:r>
    </w:p>
    <w:p w:rsidR="00206825" w:rsidRPr="00206825" w:rsidRDefault="00206825" w:rsidP="00206825">
      <w:pPr>
        <w:spacing w:before="100" w:beforeAutospacing="1" w:after="100" w:afterAutospacing="1" w:line="360" w:lineRule="auto"/>
        <w:ind w:firstLine="167"/>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Ce processus est nommée blastulation car, en général, on assiste à la formation de la </w:t>
      </w:r>
      <w:hyperlink r:id="rId93" w:anchor="blastocele" w:history="1">
        <w:r w:rsidRPr="00206825">
          <w:rPr>
            <w:rFonts w:asciiTheme="majorBidi" w:eastAsia="Times New Roman" w:hAnsiTheme="majorBidi" w:cstheme="majorBidi"/>
            <w:b/>
            <w:bCs/>
            <w:sz w:val="24"/>
            <w:szCs w:val="24"/>
            <w:lang w:eastAsia="fr-FR"/>
          </w:rPr>
          <w:t>cavité de segmentation ou blastocèle</w:t>
        </w:r>
      </w:hyperlink>
      <w:r w:rsidRPr="00206825">
        <w:rPr>
          <w:rFonts w:asciiTheme="majorBidi" w:eastAsia="Times New Roman" w:hAnsiTheme="majorBidi" w:cstheme="majorBidi"/>
          <w:b/>
          <w:bCs/>
          <w:sz w:val="24"/>
          <w:szCs w:val="24"/>
          <w:lang w:eastAsia="fr-FR"/>
        </w:rPr>
        <w:t> chez de nombreuses espèces.</w:t>
      </w:r>
    </w:p>
    <w:p w:rsidR="00206825" w:rsidRPr="00206825" w:rsidRDefault="00206825" w:rsidP="00206825">
      <w:p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1. Les </w:t>
      </w:r>
      <w:hyperlink r:id="rId94" w:history="1">
        <w:r w:rsidRPr="00206825">
          <w:rPr>
            <w:rFonts w:asciiTheme="majorBidi" w:eastAsia="Times New Roman" w:hAnsiTheme="majorBidi" w:cstheme="majorBidi"/>
            <w:b/>
            <w:bCs/>
            <w:sz w:val="24"/>
            <w:szCs w:val="24"/>
            <w:lang w:eastAsia="fr-FR"/>
          </w:rPr>
          <w:t>segmentations holoblastiques (complètes)</w:t>
        </w:r>
      </w:hyperlink>
      <w:r w:rsidRPr="00206825">
        <w:rPr>
          <w:rFonts w:asciiTheme="majorBidi" w:eastAsia="Times New Roman" w:hAnsiTheme="majorBidi" w:cstheme="majorBidi"/>
          <w:b/>
          <w:bCs/>
          <w:sz w:val="24"/>
          <w:szCs w:val="24"/>
          <w:lang w:eastAsia="fr-FR"/>
        </w:rPr>
        <w:t> sont à l'origine :</w:t>
      </w:r>
    </w:p>
    <w:p w:rsidR="00206825" w:rsidRPr="00206825" w:rsidRDefault="00206825" w:rsidP="00206825">
      <w:pPr>
        <w:numPr>
          <w:ilvl w:val="0"/>
          <w:numId w:val="15"/>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des coeloblastula (avec un </w:t>
      </w:r>
      <w:hyperlink r:id="rId95" w:anchor="blastocele" w:history="1">
        <w:r w:rsidRPr="00206825">
          <w:rPr>
            <w:rFonts w:asciiTheme="majorBidi" w:eastAsia="Times New Roman" w:hAnsiTheme="majorBidi" w:cstheme="majorBidi"/>
            <w:b/>
            <w:bCs/>
            <w:sz w:val="24"/>
            <w:szCs w:val="24"/>
            <w:lang w:eastAsia="fr-FR"/>
          </w:rPr>
          <w:t>blastocèle</w:t>
        </w:r>
      </w:hyperlink>
      <w:r w:rsidRPr="00206825">
        <w:rPr>
          <w:rFonts w:asciiTheme="majorBidi" w:eastAsia="Times New Roman" w:hAnsiTheme="majorBidi" w:cstheme="majorBidi"/>
          <w:b/>
          <w:bCs/>
          <w:sz w:val="24"/>
          <w:szCs w:val="24"/>
          <w:lang w:eastAsia="fr-FR"/>
        </w:rPr>
        <w:t>) ;</w:t>
      </w:r>
    </w:p>
    <w:p w:rsidR="00206825" w:rsidRPr="00206825" w:rsidRDefault="00206825" w:rsidP="00206825">
      <w:p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Cette coeloblastula est déjà présente chez les animaux archaïques </w:t>
      </w:r>
      <w:hyperlink r:id="rId96" w:anchor="diploblastiques" w:history="1">
        <w:r w:rsidRPr="00206825">
          <w:rPr>
            <w:rFonts w:asciiTheme="majorBidi" w:eastAsia="Times New Roman" w:hAnsiTheme="majorBidi" w:cstheme="majorBidi"/>
            <w:b/>
            <w:bCs/>
            <w:sz w:val="24"/>
            <w:szCs w:val="24"/>
            <w:lang w:eastAsia="fr-FR"/>
          </w:rPr>
          <w:t>diploblastiques</w:t>
        </w:r>
      </w:hyperlink>
      <w:r w:rsidRPr="00206825">
        <w:rPr>
          <w:rFonts w:asciiTheme="majorBidi" w:eastAsia="Times New Roman" w:hAnsiTheme="majorBidi" w:cstheme="majorBidi"/>
          <w:b/>
          <w:bCs/>
          <w:sz w:val="24"/>
          <w:szCs w:val="24"/>
          <w:lang w:eastAsia="fr-FR"/>
        </w:rPr>
        <w:t> (à deux feuillets) : la blastula, composée d'une seule couche de cellules, en général cilliées, entoure le blastocèle.</w:t>
      </w:r>
    </w:p>
    <w:p w:rsidR="00206825" w:rsidRPr="00206825" w:rsidRDefault="00206825" w:rsidP="00206825">
      <w:pPr>
        <w:numPr>
          <w:ilvl w:val="0"/>
          <w:numId w:val="16"/>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des </w:t>
      </w:r>
      <w:hyperlink r:id="rId97" w:anchor="sterroblastula" w:history="1">
        <w:r w:rsidRPr="00206825">
          <w:rPr>
            <w:rFonts w:asciiTheme="majorBidi" w:eastAsia="Times New Roman" w:hAnsiTheme="majorBidi" w:cstheme="majorBidi"/>
            <w:b/>
            <w:bCs/>
            <w:sz w:val="24"/>
            <w:szCs w:val="24"/>
            <w:lang w:eastAsia="fr-FR"/>
          </w:rPr>
          <w:t>sterroblastula</w:t>
        </w:r>
      </w:hyperlink>
      <w:r w:rsidRPr="00206825">
        <w:rPr>
          <w:rFonts w:asciiTheme="majorBidi" w:eastAsia="Times New Roman" w:hAnsiTheme="majorBidi" w:cstheme="majorBidi"/>
          <w:b/>
          <w:bCs/>
          <w:sz w:val="24"/>
          <w:szCs w:val="24"/>
          <w:lang w:eastAsia="fr-FR"/>
        </w:rPr>
        <w:t> (ou stéréoblastula), blastula sans blastocèle, lors de </w:t>
      </w:r>
      <w:hyperlink r:id="rId98" w:anchor="spirale" w:history="1">
        <w:r w:rsidRPr="00206825">
          <w:rPr>
            <w:rFonts w:asciiTheme="majorBidi" w:eastAsia="Times New Roman" w:hAnsiTheme="majorBidi" w:cstheme="majorBidi"/>
            <w:b/>
            <w:bCs/>
            <w:sz w:val="24"/>
            <w:szCs w:val="24"/>
            <w:lang w:eastAsia="fr-FR"/>
          </w:rPr>
          <w:t>segmentation holoblastique spirale </w:t>
        </w:r>
      </w:hyperlink>
      <w:r w:rsidRPr="00206825">
        <w:rPr>
          <w:rFonts w:asciiTheme="majorBidi" w:eastAsia="Times New Roman" w:hAnsiTheme="majorBidi" w:cstheme="majorBidi"/>
          <w:b/>
          <w:bCs/>
          <w:sz w:val="24"/>
          <w:szCs w:val="24"/>
          <w:lang w:eastAsia="fr-FR"/>
        </w:rPr>
        <w:t>(</w:t>
      </w:r>
      <w:hyperlink r:id="rId99" w:history="1">
        <w:r w:rsidRPr="00206825">
          <w:rPr>
            <w:rFonts w:asciiTheme="majorBidi" w:eastAsia="Times New Roman" w:hAnsiTheme="majorBidi" w:cstheme="majorBidi"/>
            <w:b/>
            <w:bCs/>
            <w:sz w:val="24"/>
            <w:szCs w:val="24"/>
            <w:lang w:eastAsia="fr-FR"/>
          </w:rPr>
          <w:t>annélides</w:t>
        </w:r>
      </w:hyperlink>
      <w:r w:rsidRPr="00206825">
        <w:rPr>
          <w:rFonts w:asciiTheme="majorBidi" w:eastAsia="Times New Roman" w:hAnsiTheme="majorBidi" w:cstheme="majorBidi"/>
          <w:b/>
          <w:bCs/>
          <w:sz w:val="24"/>
          <w:szCs w:val="24"/>
          <w:lang w:eastAsia="fr-FR"/>
        </w:rPr>
        <w:t>, </w:t>
      </w:r>
      <w:hyperlink r:id="rId100" w:history="1">
        <w:r w:rsidRPr="00206825">
          <w:rPr>
            <w:rFonts w:asciiTheme="majorBidi" w:eastAsia="Times New Roman" w:hAnsiTheme="majorBidi" w:cstheme="majorBidi"/>
            <w:b/>
            <w:bCs/>
            <w:sz w:val="24"/>
            <w:szCs w:val="24"/>
            <w:lang w:eastAsia="fr-FR"/>
          </w:rPr>
          <w:t>plathelminthes</w:t>
        </w:r>
      </w:hyperlink>
      <w:r w:rsidRPr="00206825">
        <w:rPr>
          <w:rFonts w:asciiTheme="majorBidi" w:eastAsia="Times New Roman" w:hAnsiTheme="majorBidi" w:cstheme="majorBidi"/>
          <w:b/>
          <w:bCs/>
          <w:sz w:val="24"/>
          <w:szCs w:val="24"/>
          <w:lang w:eastAsia="fr-FR"/>
        </w:rPr>
        <w:t>, nombreux </w:t>
      </w:r>
      <w:hyperlink r:id="rId101" w:history="1">
        <w:r w:rsidRPr="00206825">
          <w:rPr>
            <w:rFonts w:asciiTheme="majorBidi" w:eastAsia="Times New Roman" w:hAnsiTheme="majorBidi" w:cstheme="majorBidi"/>
            <w:b/>
            <w:bCs/>
            <w:sz w:val="24"/>
            <w:szCs w:val="24"/>
            <w:lang w:eastAsia="fr-FR"/>
          </w:rPr>
          <w:t>mollusques</w:t>
        </w:r>
      </w:hyperlink>
      <w:r w:rsidRPr="00206825">
        <w:rPr>
          <w:rFonts w:asciiTheme="majorBidi" w:eastAsia="Times New Roman" w:hAnsiTheme="majorBidi" w:cstheme="majorBidi"/>
          <w:b/>
          <w:bCs/>
          <w:sz w:val="24"/>
          <w:szCs w:val="24"/>
          <w:lang w:eastAsia="fr-FR"/>
        </w:rPr>
        <w:t>) aboutissant à des larves trochophores.</w:t>
      </w:r>
    </w:p>
    <w:p w:rsidR="00206825" w:rsidRPr="00206825" w:rsidRDefault="00206825" w:rsidP="00206825">
      <w:p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2. Les </w:t>
      </w:r>
      <w:hyperlink r:id="rId102" w:anchor="meroblastique" w:history="1">
        <w:r w:rsidRPr="00206825">
          <w:rPr>
            <w:rFonts w:asciiTheme="majorBidi" w:eastAsia="Times New Roman" w:hAnsiTheme="majorBidi" w:cstheme="majorBidi"/>
            <w:b/>
            <w:bCs/>
            <w:sz w:val="24"/>
            <w:szCs w:val="24"/>
            <w:lang w:eastAsia="fr-FR"/>
          </w:rPr>
          <w:t>segmentations méroblastiques (incomplètes)</w:t>
        </w:r>
      </w:hyperlink>
      <w:r w:rsidRPr="00206825">
        <w:rPr>
          <w:rFonts w:asciiTheme="majorBidi" w:eastAsia="Times New Roman" w:hAnsiTheme="majorBidi" w:cstheme="majorBidi"/>
          <w:b/>
          <w:bCs/>
          <w:sz w:val="24"/>
          <w:szCs w:val="24"/>
          <w:lang w:eastAsia="fr-FR"/>
        </w:rPr>
        <w:t> produisent :</w:t>
      </w:r>
    </w:p>
    <w:p w:rsidR="00206825" w:rsidRPr="00206825" w:rsidRDefault="00206825" w:rsidP="00206825">
      <w:pPr>
        <w:numPr>
          <w:ilvl w:val="0"/>
          <w:numId w:val="17"/>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t>des discoblastula avec un blastocèle, formée par une coiffe peu étendue de </w:t>
      </w:r>
      <w:hyperlink r:id="rId103" w:tooltip="Blastocyte" w:history="1">
        <w:r w:rsidRPr="00206825">
          <w:rPr>
            <w:rFonts w:asciiTheme="majorBidi" w:eastAsia="Times New Roman" w:hAnsiTheme="majorBidi" w:cstheme="majorBidi"/>
            <w:b/>
            <w:bCs/>
            <w:sz w:val="24"/>
            <w:szCs w:val="24"/>
            <w:lang w:eastAsia="fr-FR"/>
          </w:rPr>
          <w:t>blastocytes, </w:t>
        </w:r>
      </w:hyperlink>
      <w:r w:rsidRPr="00206825">
        <w:rPr>
          <w:rFonts w:asciiTheme="majorBidi" w:eastAsia="Times New Roman" w:hAnsiTheme="majorBidi" w:cstheme="majorBidi"/>
          <w:b/>
          <w:bCs/>
          <w:sz w:val="24"/>
          <w:szCs w:val="24"/>
          <w:lang w:eastAsia="fr-FR"/>
        </w:rPr>
        <w:t>appelé blastodisque, sur une masse vitelline, lors de la </w:t>
      </w:r>
      <w:hyperlink r:id="rId104" w:anchor="discoidale" w:history="1">
        <w:r w:rsidRPr="00206825">
          <w:rPr>
            <w:rFonts w:asciiTheme="majorBidi" w:eastAsia="Times New Roman" w:hAnsiTheme="majorBidi" w:cstheme="majorBidi"/>
            <w:b/>
            <w:bCs/>
            <w:sz w:val="24"/>
            <w:szCs w:val="24"/>
            <w:lang w:eastAsia="fr-FR"/>
          </w:rPr>
          <w:t>segmentation méroblastique discoïdale</w:t>
        </w:r>
      </w:hyperlink>
      <w:r w:rsidRPr="00206825">
        <w:rPr>
          <w:rFonts w:asciiTheme="majorBidi" w:eastAsia="Times New Roman" w:hAnsiTheme="majorBidi" w:cstheme="majorBidi"/>
          <w:b/>
          <w:bCs/>
          <w:sz w:val="24"/>
          <w:szCs w:val="24"/>
          <w:lang w:eastAsia="fr-FR"/>
        </w:rPr>
        <w:t> des </w:t>
      </w:r>
      <w:hyperlink r:id="rId105" w:anchor="telolecithes" w:history="1">
        <w:r w:rsidRPr="00206825">
          <w:rPr>
            <w:rFonts w:asciiTheme="majorBidi" w:eastAsia="Times New Roman" w:hAnsiTheme="majorBidi" w:cstheme="majorBidi"/>
            <w:b/>
            <w:bCs/>
            <w:sz w:val="24"/>
            <w:szCs w:val="24"/>
            <w:lang w:eastAsia="fr-FR"/>
          </w:rPr>
          <w:t>oeufs télolécithes</w:t>
        </w:r>
      </w:hyperlink>
      <w:r w:rsidRPr="00206825">
        <w:rPr>
          <w:rFonts w:asciiTheme="majorBidi" w:eastAsia="Times New Roman" w:hAnsiTheme="majorBidi" w:cstheme="majorBidi"/>
          <w:b/>
          <w:bCs/>
          <w:sz w:val="24"/>
          <w:szCs w:val="24"/>
          <w:lang w:eastAsia="fr-FR"/>
        </w:rPr>
        <w:t> (certains </w:t>
      </w:r>
      <w:hyperlink r:id="rId106" w:history="1">
        <w:r w:rsidRPr="00206825">
          <w:rPr>
            <w:rFonts w:asciiTheme="majorBidi" w:eastAsia="Times New Roman" w:hAnsiTheme="majorBidi" w:cstheme="majorBidi"/>
            <w:b/>
            <w:bCs/>
            <w:sz w:val="24"/>
            <w:szCs w:val="24"/>
            <w:lang w:eastAsia="fr-FR"/>
          </w:rPr>
          <w:t>mollusques</w:t>
        </w:r>
      </w:hyperlink>
      <w:r w:rsidRPr="00206825">
        <w:rPr>
          <w:rFonts w:asciiTheme="majorBidi" w:eastAsia="Times New Roman" w:hAnsiTheme="majorBidi" w:cstheme="majorBidi"/>
          <w:b/>
          <w:bCs/>
          <w:sz w:val="24"/>
          <w:szCs w:val="24"/>
          <w:lang w:eastAsia="fr-FR"/>
        </w:rPr>
        <w:t>, </w:t>
      </w:r>
      <w:hyperlink r:id="rId107" w:history="1">
        <w:r w:rsidRPr="00206825">
          <w:rPr>
            <w:rFonts w:asciiTheme="majorBidi" w:eastAsia="Times New Roman" w:hAnsiTheme="majorBidi" w:cstheme="majorBidi"/>
            <w:b/>
            <w:bCs/>
            <w:sz w:val="24"/>
            <w:szCs w:val="24"/>
            <w:lang w:eastAsia="fr-FR"/>
          </w:rPr>
          <w:t>céphalopodes</w:t>
        </w:r>
      </w:hyperlink>
      <w:r w:rsidRPr="00206825">
        <w:rPr>
          <w:rFonts w:asciiTheme="majorBidi" w:eastAsia="Times New Roman" w:hAnsiTheme="majorBidi" w:cstheme="majorBidi"/>
          <w:b/>
          <w:bCs/>
          <w:sz w:val="24"/>
          <w:szCs w:val="24"/>
          <w:lang w:eastAsia="fr-FR"/>
        </w:rPr>
        <w:t>, de nombreux </w:t>
      </w:r>
      <w:hyperlink r:id="rId108" w:history="1">
        <w:r w:rsidRPr="00206825">
          <w:rPr>
            <w:rFonts w:asciiTheme="majorBidi" w:eastAsia="Times New Roman" w:hAnsiTheme="majorBidi" w:cstheme="majorBidi"/>
            <w:b/>
            <w:bCs/>
            <w:sz w:val="24"/>
            <w:szCs w:val="24"/>
            <w:lang w:eastAsia="fr-FR"/>
          </w:rPr>
          <w:t>poissons </w:t>
        </w:r>
      </w:hyperlink>
      <w:r w:rsidRPr="00206825">
        <w:rPr>
          <w:rFonts w:asciiTheme="majorBidi" w:eastAsia="Times New Roman" w:hAnsiTheme="majorBidi" w:cstheme="majorBidi"/>
          <w:b/>
          <w:bCs/>
          <w:sz w:val="24"/>
          <w:szCs w:val="24"/>
          <w:lang w:eastAsia="fr-FR"/>
        </w:rPr>
        <w:t>- </w:t>
      </w:r>
      <w:hyperlink r:id="rId109" w:history="1">
        <w:r w:rsidRPr="00206825">
          <w:rPr>
            <w:rFonts w:asciiTheme="majorBidi" w:eastAsia="Times New Roman" w:hAnsiTheme="majorBidi" w:cstheme="majorBidi"/>
            <w:b/>
            <w:bCs/>
            <w:sz w:val="24"/>
            <w:szCs w:val="24"/>
            <w:lang w:eastAsia="fr-FR"/>
          </w:rPr>
          <w:t>téléostéens</w:t>
        </w:r>
      </w:hyperlink>
      <w:r w:rsidRPr="00206825">
        <w:rPr>
          <w:rFonts w:asciiTheme="majorBidi" w:eastAsia="Times New Roman" w:hAnsiTheme="majorBidi" w:cstheme="majorBidi"/>
          <w:b/>
          <w:bCs/>
          <w:sz w:val="24"/>
          <w:szCs w:val="24"/>
          <w:lang w:eastAsia="fr-FR"/>
        </w:rPr>
        <w:t> et </w:t>
      </w:r>
      <w:hyperlink r:id="rId110" w:history="1">
        <w:r w:rsidRPr="00206825">
          <w:rPr>
            <w:rFonts w:asciiTheme="majorBidi" w:eastAsia="Times New Roman" w:hAnsiTheme="majorBidi" w:cstheme="majorBidi"/>
            <w:b/>
            <w:bCs/>
            <w:sz w:val="24"/>
            <w:szCs w:val="24"/>
            <w:lang w:eastAsia="fr-FR"/>
          </w:rPr>
          <w:t>sélaciens</w:t>
        </w:r>
      </w:hyperlink>
      <w:r w:rsidRPr="00206825">
        <w:rPr>
          <w:rFonts w:asciiTheme="majorBidi" w:eastAsia="Times New Roman" w:hAnsiTheme="majorBidi" w:cstheme="majorBidi"/>
          <w:b/>
          <w:bCs/>
          <w:sz w:val="24"/>
          <w:szCs w:val="24"/>
          <w:lang w:eastAsia="fr-FR"/>
        </w:rPr>
        <w:t> -, </w:t>
      </w:r>
      <w:hyperlink r:id="rId111" w:history="1">
        <w:r w:rsidRPr="00206825">
          <w:rPr>
            <w:rFonts w:asciiTheme="majorBidi" w:eastAsia="Times New Roman" w:hAnsiTheme="majorBidi" w:cstheme="majorBidi"/>
            <w:b/>
            <w:bCs/>
            <w:sz w:val="24"/>
            <w:szCs w:val="24"/>
            <w:lang w:eastAsia="fr-FR"/>
          </w:rPr>
          <w:t>reptiles</w:t>
        </w:r>
      </w:hyperlink>
      <w:r w:rsidRPr="00206825">
        <w:rPr>
          <w:rFonts w:asciiTheme="majorBidi" w:eastAsia="Times New Roman" w:hAnsiTheme="majorBidi" w:cstheme="majorBidi"/>
          <w:b/>
          <w:bCs/>
          <w:sz w:val="24"/>
          <w:szCs w:val="24"/>
          <w:lang w:eastAsia="fr-FR"/>
        </w:rPr>
        <w:t>, </w:t>
      </w:r>
      <w:hyperlink r:id="rId112" w:history="1">
        <w:r w:rsidRPr="00206825">
          <w:rPr>
            <w:rFonts w:asciiTheme="majorBidi" w:eastAsia="Times New Roman" w:hAnsiTheme="majorBidi" w:cstheme="majorBidi"/>
            <w:b/>
            <w:bCs/>
            <w:sz w:val="24"/>
            <w:szCs w:val="24"/>
            <w:lang w:eastAsia="fr-FR"/>
          </w:rPr>
          <w:t>oiseaux</w:t>
        </w:r>
      </w:hyperlink>
      <w:r w:rsidRPr="00206825">
        <w:rPr>
          <w:rFonts w:asciiTheme="majorBidi" w:eastAsia="Times New Roman" w:hAnsiTheme="majorBidi" w:cstheme="majorBidi"/>
          <w:b/>
          <w:bCs/>
          <w:sz w:val="24"/>
          <w:szCs w:val="24"/>
          <w:lang w:eastAsia="fr-FR"/>
        </w:rPr>
        <w:t> et mammifères ovipares - </w:t>
      </w:r>
      <w:hyperlink r:id="rId113" w:history="1">
        <w:r w:rsidRPr="00206825">
          <w:rPr>
            <w:rFonts w:asciiTheme="majorBidi" w:eastAsia="Times New Roman" w:hAnsiTheme="majorBidi" w:cstheme="majorBidi"/>
            <w:b/>
            <w:bCs/>
            <w:sz w:val="24"/>
            <w:szCs w:val="24"/>
            <w:lang w:eastAsia="fr-FR"/>
          </w:rPr>
          <w:t>monotrèmes</w:t>
        </w:r>
      </w:hyperlink>
      <w:r w:rsidRPr="00206825">
        <w:rPr>
          <w:rFonts w:asciiTheme="majorBidi" w:eastAsia="Times New Roman" w:hAnsiTheme="majorBidi" w:cstheme="majorBidi"/>
          <w:b/>
          <w:bCs/>
          <w:sz w:val="24"/>
          <w:szCs w:val="24"/>
          <w:lang w:eastAsia="fr-FR"/>
        </w:rPr>
        <w:t> -),</w:t>
      </w:r>
    </w:p>
    <w:p w:rsidR="00206825" w:rsidRDefault="00206825" w:rsidP="00206825">
      <w:pPr>
        <w:numPr>
          <w:ilvl w:val="0"/>
          <w:numId w:val="18"/>
        </w:numPr>
        <w:spacing w:before="100" w:beforeAutospacing="1" w:after="100" w:afterAutospacing="1" w:line="360" w:lineRule="auto"/>
        <w:jc w:val="both"/>
        <w:rPr>
          <w:rFonts w:asciiTheme="majorBidi" w:eastAsia="Times New Roman" w:hAnsiTheme="majorBidi" w:cstheme="majorBidi"/>
          <w:b/>
          <w:bCs/>
          <w:sz w:val="24"/>
          <w:szCs w:val="24"/>
          <w:lang w:eastAsia="fr-FR"/>
        </w:rPr>
      </w:pPr>
      <w:r w:rsidRPr="00206825">
        <w:rPr>
          <w:rFonts w:asciiTheme="majorBidi" w:eastAsia="Times New Roman" w:hAnsiTheme="majorBidi" w:cstheme="majorBidi"/>
          <w:b/>
          <w:bCs/>
          <w:sz w:val="24"/>
          <w:szCs w:val="24"/>
          <w:lang w:eastAsia="fr-FR"/>
        </w:rPr>
        <w:lastRenderedPageBreak/>
        <w:t>des périblastula sans blastocèle, lors de la </w:t>
      </w:r>
      <w:hyperlink r:id="rId114" w:anchor="superficielle" w:history="1">
        <w:r w:rsidRPr="00206825">
          <w:rPr>
            <w:rFonts w:asciiTheme="majorBidi" w:eastAsia="Times New Roman" w:hAnsiTheme="majorBidi" w:cstheme="majorBidi"/>
            <w:b/>
            <w:bCs/>
            <w:sz w:val="24"/>
            <w:szCs w:val="24"/>
            <w:lang w:eastAsia="fr-FR"/>
          </w:rPr>
          <w:t>segmentation holoblastique superficielle </w:t>
        </w:r>
      </w:hyperlink>
      <w:r w:rsidRPr="00206825">
        <w:rPr>
          <w:rFonts w:asciiTheme="majorBidi" w:eastAsia="Times New Roman" w:hAnsiTheme="majorBidi" w:cstheme="majorBidi"/>
          <w:b/>
          <w:bCs/>
          <w:sz w:val="24"/>
          <w:szCs w:val="24"/>
          <w:lang w:eastAsia="fr-FR"/>
        </w:rPr>
        <w:t>des </w:t>
      </w:r>
      <w:hyperlink r:id="rId115" w:anchor="centrolecithes" w:history="1">
        <w:r w:rsidRPr="00206825">
          <w:rPr>
            <w:rFonts w:asciiTheme="majorBidi" w:eastAsia="Times New Roman" w:hAnsiTheme="majorBidi" w:cstheme="majorBidi"/>
            <w:b/>
            <w:bCs/>
            <w:sz w:val="24"/>
            <w:szCs w:val="24"/>
            <w:lang w:eastAsia="fr-FR"/>
          </w:rPr>
          <w:t>oeufs centrolécithes</w:t>
        </w:r>
      </w:hyperlink>
      <w:r w:rsidRPr="00206825">
        <w:rPr>
          <w:rFonts w:asciiTheme="majorBidi" w:eastAsia="Times New Roman" w:hAnsiTheme="majorBidi" w:cstheme="majorBidi"/>
          <w:b/>
          <w:bCs/>
          <w:sz w:val="24"/>
          <w:szCs w:val="24"/>
          <w:lang w:eastAsia="fr-FR"/>
        </w:rPr>
        <w:t> (</w:t>
      </w:r>
      <w:hyperlink r:id="rId116" w:history="1">
        <w:r w:rsidRPr="00206825">
          <w:rPr>
            <w:rFonts w:asciiTheme="majorBidi" w:eastAsia="Times New Roman" w:hAnsiTheme="majorBidi" w:cstheme="majorBidi"/>
            <w:b/>
            <w:bCs/>
            <w:sz w:val="24"/>
            <w:szCs w:val="24"/>
            <w:lang w:eastAsia="fr-FR"/>
          </w:rPr>
          <w:t>insectes</w:t>
        </w:r>
      </w:hyperlink>
      <w:r w:rsidRPr="00206825">
        <w:rPr>
          <w:rFonts w:asciiTheme="majorBidi" w:eastAsia="Times New Roman" w:hAnsiTheme="majorBidi" w:cstheme="majorBidi"/>
          <w:b/>
          <w:bCs/>
          <w:sz w:val="24"/>
          <w:szCs w:val="24"/>
          <w:lang w:eastAsia="fr-FR"/>
        </w:rPr>
        <w:t>).</w:t>
      </w:r>
    </w:p>
    <w:p w:rsidR="002031DE" w:rsidRPr="00206825" w:rsidRDefault="002031DE" w:rsidP="002031DE">
      <w:pPr>
        <w:spacing w:before="100" w:beforeAutospacing="1" w:after="100" w:afterAutospacing="1" w:line="360" w:lineRule="auto"/>
        <w:ind w:left="720"/>
        <w:jc w:val="center"/>
        <w:rPr>
          <w:rFonts w:asciiTheme="majorBidi" w:eastAsia="Times New Roman" w:hAnsiTheme="majorBidi" w:cstheme="majorBidi"/>
          <w:b/>
          <w:bCs/>
          <w:sz w:val="24"/>
          <w:szCs w:val="24"/>
          <w:lang w:eastAsia="fr-FR"/>
        </w:rPr>
      </w:pPr>
    </w:p>
    <w:p w:rsidR="00206825" w:rsidRDefault="00206825" w:rsidP="006E144D">
      <w:pPr>
        <w:spacing w:before="100" w:beforeAutospacing="1" w:after="100" w:afterAutospacing="1" w:line="240" w:lineRule="auto"/>
        <w:ind w:left="720"/>
        <w:jc w:val="both"/>
        <w:rPr>
          <w:rFonts w:asciiTheme="majorBidi" w:eastAsia="Times New Roman" w:hAnsiTheme="majorBidi" w:cstheme="majorBidi"/>
          <w:b/>
          <w:bCs/>
          <w:color w:val="000000"/>
          <w:sz w:val="28"/>
          <w:szCs w:val="28"/>
          <w:u w:val="single"/>
          <w:lang w:eastAsia="fr-FR"/>
        </w:rPr>
      </w:pPr>
    </w:p>
    <w:p w:rsidR="003F2A5F" w:rsidRPr="003F2A5F" w:rsidRDefault="002031DE" w:rsidP="002031DE">
      <w:pPr>
        <w:spacing w:before="100" w:beforeAutospacing="1" w:after="100" w:afterAutospacing="1" w:line="240" w:lineRule="auto"/>
        <w:ind w:left="720"/>
        <w:jc w:val="center"/>
        <w:rPr>
          <w:rFonts w:asciiTheme="majorBidi" w:eastAsia="Times New Roman" w:hAnsiTheme="majorBidi" w:cstheme="majorBidi"/>
          <w:b/>
          <w:bCs/>
          <w:color w:val="000000"/>
          <w:sz w:val="28"/>
          <w:szCs w:val="28"/>
          <w:u w:val="single"/>
          <w:lang w:eastAsia="fr-FR"/>
        </w:rPr>
      </w:pPr>
      <w:r>
        <w:rPr>
          <w:noProof/>
          <w:lang w:eastAsia="fr-FR"/>
        </w:rPr>
        <w:drawing>
          <wp:inline distT="0" distB="0" distL="0" distR="0">
            <wp:extent cx="2860040" cy="4986655"/>
            <wp:effectExtent l="19050" t="0" r="0" b="0"/>
            <wp:docPr id="20" name="Image 20" descr="Stades 2-4 blastomères d'Amphio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des 2-4 blastomères d'Amphioxus"/>
                    <pic:cNvPicPr>
                      <a:picLocks noChangeAspect="1" noChangeArrowheads="1"/>
                    </pic:cNvPicPr>
                  </pic:nvPicPr>
                  <pic:blipFill>
                    <a:blip r:embed="rId117"/>
                    <a:srcRect/>
                    <a:stretch>
                      <a:fillRect/>
                    </a:stretch>
                  </pic:blipFill>
                  <pic:spPr bwMode="auto">
                    <a:xfrm>
                      <a:off x="0" y="0"/>
                      <a:ext cx="2860040" cy="4986655"/>
                    </a:xfrm>
                    <a:prstGeom prst="rect">
                      <a:avLst/>
                    </a:prstGeom>
                    <a:noFill/>
                    <a:ln w="9525">
                      <a:noFill/>
                      <a:miter lim="800000"/>
                      <a:headEnd/>
                      <a:tailEnd/>
                    </a:ln>
                  </pic:spPr>
                </pic:pic>
              </a:graphicData>
            </a:graphic>
          </wp:inline>
        </w:drawing>
      </w:r>
    </w:p>
    <w:p w:rsidR="00BF2219" w:rsidRPr="002031DE" w:rsidRDefault="002031DE" w:rsidP="002031DE">
      <w:pPr>
        <w:spacing w:before="100" w:beforeAutospacing="1" w:after="100" w:afterAutospacing="1" w:line="240" w:lineRule="auto"/>
        <w:ind w:left="720"/>
        <w:jc w:val="center"/>
        <w:rPr>
          <w:rFonts w:asciiTheme="majorBidi" w:eastAsia="Times New Roman" w:hAnsiTheme="majorBidi" w:cstheme="majorBidi"/>
          <w:b/>
          <w:bCs/>
          <w:color w:val="000000"/>
          <w:sz w:val="24"/>
          <w:szCs w:val="24"/>
          <w:lang w:eastAsia="fr-FR"/>
        </w:rPr>
      </w:pPr>
      <w:r w:rsidRPr="004D7F16">
        <w:rPr>
          <w:rFonts w:asciiTheme="majorBidi" w:hAnsiTheme="majorBidi" w:cstheme="majorBidi"/>
          <w:b/>
          <w:bCs/>
          <w:color w:val="000000"/>
          <w:sz w:val="24"/>
          <w:szCs w:val="24"/>
          <w:highlight w:val="yellow"/>
          <w:shd w:val="clear" w:color="auto" w:fill="EE86A7"/>
        </w:rPr>
        <w:t>Stades 2-4 blastomères</w:t>
      </w:r>
      <w:r w:rsidRPr="004D7F16">
        <w:rPr>
          <w:rFonts w:asciiTheme="majorBidi" w:hAnsiTheme="majorBidi" w:cstheme="majorBidi"/>
          <w:b/>
          <w:bCs/>
          <w:color w:val="000000"/>
          <w:sz w:val="24"/>
          <w:szCs w:val="24"/>
          <w:highlight w:val="yellow"/>
        </w:rPr>
        <w:br/>
      </w:r>
      <w:r w:rsidRPr="004D7F16">
        <w:rPr>
          <w:rFonts w:asciiTheme="majorBidi" w:hAnsiTheme="majorBidi" w:cstheme="majorBidi"/>
          <w:b/>
          <w:bCs/>
          <w:color w:val="000000"/>
          <w:sz w:val="24"/>
          <w:szCs w:val="24"/>
          <w:highlight w:val="yellow"/>
          <w:shd w:val="clear" w:color="auto" w:fill="EE86A7"/>
        </w:rPr>
        <w:t>de l'embryon d'Amphioxus</w:t>
      </w:r>
    </w:p>
    <w:p w:rsidR="00BF2219" w:rsidRDefault="00BF2219" w:rsidP="00BF2219">
      <w:pPr>
        <w:spacing w:before="100" w:beforeAutospacing="1" w:after="100" w:afterAutospacing="1" w:line="240" w:lineRule="auto"/>
        <w:ind w:left="720"/>
        <w:jc w:val="both"/>
        <w:rPr>
          <w:rFonts w:ascii="Verdana" w:eastAsia="Times New Roman" w:hAnsi="Verdana" w:cs="Times New Roman"/>
          <w:color w:val="000000"/>
          <w:lang w:eastAsia="fr-FR"/>
        </w:rPr>
      </w:pPr>
    </w:p>
    <w:p w:rsidR="00CA221D" w:rsidRDefault="004D7F16" w:rsidP="004D7F16">
      <w:pPr>
        <w:spacing w:line="360" w:lineRule="auto"/>
        <w:jc w:val="center"/>
        <w:rPr>
          <w:rFonts w:asciiTheme="majorBidi" w:hAnsiTheme="majorBidi" w:cstheme="majorBidi"/>
          <w:b/>
          <w:bCs/>
          <w:sz w:val="24"/>
          <w:szCs w:val="24"/>
        </w:rPr>
      </w:pPr>
      <w:r>
        <w:rPr>
          <w:noProof/>
          <w:lang w:eastAsia="fr-FR"/>
        </w:rPr>
        <w:lastRenderedPageBreak/>
        <w:drawing>
          <wp:inline distT="0" distB="0" distL="0" distR="0">
            <wp:extent cx="2860040" cy="5528945"/>
            <wp:effectExtent l="19050" t="0" r="0" b="0"/>
            <wp:docPr id="23" name="Image 23" descr="Stades 2-4 blastom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des 2-4 blastomères"/>
                    <pic:cNvPicPr>
                      <a:picLocks noChangeAspect="1" noChangeArrowheads="1"/>
                    </pic:cNvPicPr>
                  </pic:nvPicPr>
                  <pic:blipFill>
                    <a:blip r:embed="rId118"/>
                    <a:srcRect/>
                    <a:stretch>
                      <a:fillRect/>
                    </a:stretch>
                  </pic:blipFill>
                  <pic:spPr bwMode="auto">
                    <a:xfrm>
                      <a:off x="0" y="0"/>
                      <a:ext cx="2860040" cy="5528945"/>
                    </a:xfrm>
                    <a:prstGeom prst="rect">
                      <a:avLst/>
                    </a:prstGeom>
                    <a:noFill/>
                    <a:ln w="9525">
                      <a:noFill/>
                      <a:miter lim="800000"/>
                      <a:headEnd/>
                      <a:tailEnd/>
                    </a:ln>
                  </pic:spPr>
                </pic:pic>
              </a:graphicData>
            </a:graphic>
          </wp:inline>
        </w:drawing>
      </w:r>
    </w:p>
    <w:p w:rsidR="005D72B2" w:rsidRDefault="004D7F16" w:rsidP="004D7F16">
      <w:pPr>
        <w:tabs>
          <w:tab w:val="left" w:pos="6413"/>
        </w:tabs>
        <w:jc w:val="center"/>
        <w:rPr>
          <w:rFonts w:asciiTheme="majorBidi" w:hAnsiTheme="majorBidi" w:cstheme="majorBidi"/>
          <w:b/>
          <w:bCs/>
          <w:color w:val="000000"/>
          <w:sz w:val="24"/>
          <w:szCs w:val="24"/>
          <w:shd w:val="clear" w:color="auto" w:fill="EE86A7"/>
        </w:rPr>
      </w:pPr>
      <w:r w:rsidRPr="004D7F16">
        <w:rPr>
          <w:rFonts w:asciiTheme="majorBidi" w:hAnsiTheme="majorBidi" w:cstheme="majorBidi"/>
          <w:b/>
          <w:bCs/>
          <w:color w:val="000000"/>
          <w:sz w:val="24"/>
          <w:szCs w:val="24"/>
          <w:highlight w:val="yellow"/>
          <w:shd w:val="clear" w:color="auto" w:fill="EE86A7"/>
        </w:rPr>
        <w:t>Stades 16 blastomères d'un embryon d'homme et du poisson zèbre</w:t>
      </w:r>
    </w:p>
    <w:p w:rsidR="00C6111A" w:rsidRDefault="00C6111A" w:rsidP="004D7F16">
      <w:pPr>
        <w:tabs>
          <w:tab w:val="left" w:pos="6413"/>
        </w:tabs>
        <w:jc w:val="center"/>
        <w:rPr>
          <w:rFonts w:asciiTheme="majorBidi" w:hAnsiTheme="majorBidi" w:cstheme="majorBidi"/>
          <w:b/>
          <w:bCs/>
          <w:sz w:val="24"/>
          <w:szCs w:val="24"/>
        </w:rPr>
      </w:pPr>
      <w:r>
        <w:rPr>
          <w:noProof/>
          <w:lang w:eastAsia="fr-FR"/>
        </w:rPr>
        <w:drawing>
          <wp:inline distT="0" distB="0" distL="0" distR="0">
            <wp:extent cx="2477135" cy="2413635"/>
            <wp:effectExtent l="19050" t="0" r="0" b="0"/>
            <wp:docPr id="26" name="Image 26" descr="Embryon à 8 cell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mbryon à 8 cellules"/>
                    <pic:cNvPicPr>
                      <a:picLocks noChangeAspect="1" noChangeArrowheads="1"/>
                    </pic:cNvPicPr>
                  </pic:nvPicPr>
                  <pic:blipFill>
                    <a:blip r:embed="rId119"/>
                    <a:srcRect/>
                    <a:stretch>
                      <a:fillRect/>
                    </a:stretch>
                  </pic:blipFill>
                  <pic:spPr bwMode="auto">
                    <a:xfrm>
                      <a:off x="0" y="0"/>
                      <a:ext cx="2477135" cy="2413635"/>
                    </a:xfrm>
                    <a:prstGeom prst="rect">
                      <a:avLst/>
                    </a:prstGeom>
                    <a:noFill/>
                    <a:ln w="9525">
                      <a:noFill/>
                      <a:miter lim="800000"/>
                      <a:headEnd/>
                      <a:tailEnd/>
                    </a:ln>
                  </pic:spPr>
                </pic:pic>
              </a:graphicData>
            </a:graphic>
          </wp:inline>
        </w:drawing>
      </w:r>
    </w:p>
    <w:p w:rsidR="00D17188" w:rsidRDefault="00D17188" w:rsidP="004D7F16">
      <w:pPr>
        <w:tabs>
          <w:tab w:val="left" w:pos="6413"/>
        </w:tabs>
        <w:jc w:val="center"/>
        <w:rPr>
          <w:rFonts w:asciiTheme="majorBidi" w:hAnsiTheme="majorBidi" w:cstheme="majorBidi"/>
          <w:color w:val="000000"/>
          <w:sz w:val="24"/>
          <w:szCs w:val="24"/>
          <w:shd w:val="clear" w:color="auto" w:fill="EE86A7"/>
        </w:rPr>
      </w:pPr>
      <w:r w:rsidRPr="00D17188">
        <w:rPr>
          <w:rFonts w:asciiTheme="majorBidi" w:hAnsiTheme="majorBidi" w:cstheme="majorBidi"/>
          <w:color w:val="000000"/>
          <w:sz w:val="24"/>
          <w:szCs w:val="24"/>
          <w:highlight w:val="yellow"/>
          <w:shd w:val="clear" w:color="auto" w:fill="EE86A7"/>
        </w:rPr>
        <w:t>Embryon à 8 cellules</w:t>
      </w:r>
    </w:p>
    <w:p w:rsidR="00707B89" w:rsidRDefault="00707B89" w:rsidP="004D7F16">
      <w:pPr>
        <w:tabs>
          <w:tab w:val="left" w:pos="6413"/>
        </w:tabs>
        <w:jc w:val="center"/>
        <w:rPr>
          <w:rFonts w:asciiTheme="majorBidi" w:hAnsiTheme="majorBidi" w:cstheme="majorBidi"/>
          <w:color w:val="000000"/>
          <w:sz w:val="24"/>
          <w:szCs w:val="24"/>
          <w:shd w:val="clear" w:color="auto" w:fill="EE86A7"/>
        </w:rPr>
      </w:pPr>
    </w:p>
    <w:p w:rsidR="00707B89" w:rsidRDefault="00707B89" w:rsidP="004D7F16">
      <w:pPr>
        <w:tabs>
          <w:tab w:val="left" w:pos="6413"/>
        </w:tabs>
        <w:jc w:val="center"/>
        <w:rPr>
          <w:rFonts w:asciiTheme="majorBidi" w:hAnsiTheme="majorBidi" w:cstheme="majorBidi"/>
          <w:color w:val="000000"/>
          <w:sz w:val="24"/>
          <w:szCs w:val="24"/>
          <w:shd w:val="clear" w:color="auto" w:fill="EE86A7"/>
        </w:rPr>
      </w:pPr>
    </w:p>
    <w:p w:rsidR="00707B89" w:rsidRDefault="00707B89" w:rsidP="004D7F16">
      <w:pPr>
        <w:tabs>
          <w:tab w:val="left" w:pos="6413"/>
        </w:tabs>
        <w:jc w:val="center"/>
        <w:rPr>
          <w:rFonts w:asciiTheme="majorBidi" w:hAnsiTheme="majorBidi" w:cstheme="majorBidi"/>
          <w:b/>
          <w:bCs/>
          <w:sz w:val="24"/>
          <w:szCs w:val="24"/>
        </w:rPr>
      </w:pPr>
      <w:r>
        <w:rPr>
          <w:noProof/>
          <w:lang w:eastAsia="fr-FR"/>
        </w:rPr>
        <w:lastRenderedPageBreak/>
        <w:drawing>
          <wp:inline distT="0" distB="0" distL="0" distR="0">
            <wp:extent cx="2487930" cy="6219825"/>
            <wp:effectExtent l="19050" t="0" r="7620" b="0"/>
            <wp:docPr id="29" name="Image 29" descr="Développement Xénope (2 à 8 blastom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éveloppement Xénope (2 à 8 blastomères)"/>
                    <pic:cNvPicPr>
                      <a:picLocks noChangeAspect="1" noChangeArrowheads="1"/>
                    </pic:cNvPicPr>
                  </pic:nvPicPr>
                  <pic:blipFill>
                    <a:blip r:embed="rId120"/>
                    <a:srcRect/>
                    <a:stretch>
                      <a:fillRect/>
                    </a:stretch>
                  </pic:blipFill>
                  <pic:spPr bwMode="auto">
                    <a:xfrm>
                      <a:off x="0" y="0"/>
                      <a:ext cx="2487930" cy="6219825"/>
                    </a:xfrm>
                    <a:prstGeom prst="rect">
                      <a:avLst/>
                    </a:prstGeom>
                    <a:noFill/>
                    <a:ln w="9525">
                      <a:noFill/>
                      <a:miter lim="800000"/>
                      <a:headEnd/>
                      <a:tailEnd/>
                    </a:ln>
                  </pic:spPr>
                </pic:pic>
              </a:graphicData>
            </a:graphic>
          </wp:inline>
        </w:drawing>
      </w:r>
    </w:p>
    <w:p w:rsidR="00707B89" w:rsidRDefault="00707B89" w:rsidP="004D7F16">
      <w:pPr>
        <w:tabs>
          <w:tab w:val="left" w:pos="6413"/>
        </w:tabs>
        <w:jc w:val="center"/>
        <w:rPr>
          <w:rFonts w:ascii="Verdana" w:hAnsi="Verdana"/>
          <w:color w:val="000000"/>
          <w:shd w:val="clear" w:color="auto" w:fill="EE86A7"/>
        </w:rPr>
      </w:pPr>
      <w:r w:rsidRPr="00707B89">
        <w:rPr>
          <w:rFonts w:asciiTheme="majorBidi" w:hAnsiTheme="majorBidi" w:cstheme="majorBidi"/>
          <w:b/>
          <w:bCs/>
          <w:color w:val="000000"/>
          <w:sz w:val="24"/>
          <w:szCs w:val="24"/>
          <w:highlight w:val="yellow"/>
          <w:shd w:val="clear" w:color="auto" w:fill="EE86A7"/>
        </w:rPr>
        <w:t>Développement du Xénope</w:t>
      </w:r>
      <w:r w:rsidRPr="00707B89">
        <w:rPr>
          <w:rFonts w:asciiTheme="majorBidi" w:hAnsiTheme="majorBidi" w:cstheme="majorBidi"/>
          <w:b/>
          <w:bCs/>
          <w:color w:val="000000"/>
          <w:sz w:val="24"/>
          <w:szCs w:val="24"/>
          <w:highlight w:val="yellow"/>
        </w:rPr>
        <w:br/>
      </w:r>
      <w:r w:rsidRPr="00707B89">
        <w:rPr>
          <w:rFonts w:asciiTheme="majorBidi" w:hAnsiTheme="majorBidi" w:cstheme="majorBidi"/>
          <w:b/>
          <w:bCs/>
          <w:color w:val="000000"/>
          <w:sz w:val="24"/>
          <w:szCs w:val="24"/>
          <w:highlight w:val="yellow"/>
          <w:shd w:val="clear" w:color="auto" w:fill="EE86A7"/>
        </w:rPr>
        <w:t>(2-4-8 blastomères</w:t>
      </w:r>
      <w:r>
        <w:rPr>
          <w:rFonts w:ascii="Verdana" w:hAnsi="Verdana"/>
          <w:color w:val="000000"/>
          <w:shd w:val="clear" w:color="auto" w:fill="EE86A7"/>
        </w:rPr>
        <w:t>)</w:t>
      </w:r>
    </w:p>
    <w:p w:rsidR="00334AA8" w:rsidRDefault="00334AA8" w:rsidP="004D7F16">
      <w:pPr>
        <w:tabs>
          <w:tab w:val="left" w:pos="6413"/>
        </w:tabs>
        <w:jc w:val="center"/>
        <w:rPr>
          <w:rFonts w:asciiTheme="majorBidi" w:hAnsiTheme="majorBidi" w:cstheme="majorBidi"/>
          <w:b/>
          <w:bCs/>
          <w:sz w:val="24"/>
          <w:szCs w:val="24"/>
        </w:rPr>
      </w:pPr>
      <w:r>
        <w:rPr>
          <w:noProof/>
          <w:lang w:eastAsia="fr-FR"/>
        </w:rPr>
        <w:lastRenderedPageBreak/>
        <w:drawing>
          <wp:inline distT="0" distB="0" distL="0" distR="0">
            <wp:extent cx="4763135" cy="4114800"/>
            <wp:effectExtent l="19050" t="0" r="0" b="0"/>
            <wp:docPr id="32" name="Image 32" descr="Différents types de blas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fférents types de blastula"/>
                    <pic:cNvPicPr>
                      <a:picLocks noChangeAspect="1" noChangeArrowheads="1"/>
                    </pic:cNvPicPr>
                  </pic:nvPicPr>
                  <pic:blipFill>
                    <a:blip r:embed="rId121"/>
                    <a:srcRect/>
                    <a:stretch>
                      <a:fillRect/>
                    </a:stretch>
                  </pic:blipFill>
                  <pic:spPr bwMode="auto">
                    <a:xfrm>
                      <a:off x="0" y="0"/>
                      <a:ext cx="4763135" cy="4114800"/>
                    </a:xfrm>
                    <a:prstGeom prst="rect">
                      <a:avLst/>
                    </a:prstGeom>
                    <a:noFill/>
                    <a:ln w="9525">
                      <a:noFill/>
                      <a:miter lim="800000"/>
                      <a:headEnd/>
                      <a:tailEnd/>
                    </a:ln>
                  </pic:spPr>
                </pic:pic>
              </a:graphicData>
            </a:graphic>
          </wp:inline>
        </w:drawing>
      </w:r>
    </w:p>
    <w:p w:rsidR="00334AA8" w:rsidRPr="00334AA8" w:rsidRDefault="00334AA8" w:rsidP="004D7F16">
      <w:pPr>
        <w:tabs>
          <w:tab w:val="left" w:pos="6413"/>
        </w:tabs>
        <w:jc w:val="center"/>
        <w:rPr>
          <w:rFonts w:asciiTheme="majorBidi" w:hAnsiTheme="majorBidi" w:cstheme="majorBidi"/>
          <w:b/>
          <w:bCs/>
          <w:sz w:val="24"/>
          <w:szCs w:val="24"/>
        </w:rPr>
      </w:pPr>
      <w:r w:rsidRPr="00334AA8">
        <w:rPr>
          <w:rFonts w:asciiTheme="majorBidi" w:hAnsiTheme="majorBidi" w:cstheme="majorBidi"/>
          <w:b/>
          <w:bCs/>
          <w:color w:val="000000"/>
          <w:sz w:val="24"/>
          <w:szCs w:val="24"/>
          <w:highlight w:val="yellow"/>
          <w:shd w:val="clear" w:color="auto" w:fill="EE86A7"/>
        </w:rPr>
        <w:t>Différents types de blastula</w:t>
      </w:r>
    </w:p>
    <w:sectPr w:rsidR="00334AA8" w:rsidRPr="00334AA8" w:rsidSect="00C8141F">
      <w:footerReference w:type="default" r:id="rId12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35" w:rsidRDefault="00F77F35" w:rsidP="00C8141F">
      <w:pPr>
        <w:spacing w:after="0" w:line="240" w:lineRule="auto"/>
      </w:pPr>
      <w:r>
        <w:separator/>
      </w:r>
    </w:p>
  </w:endnote>
  <w:endnote w:type="continuationSeparator" w:id="1">
    <w:p w:rsidR="00F77F35" w:rsidRDefault="00F77F35" w:rsidP="00C81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902"/>
      <w:docPartObj>
        <w:docPartGallery w:val="Page Numbers (Bottom of Page)"/>
        <w:docPartUnique/>
      </w:docPartObj>
    </w:sdtPr>
    <w:sdtContent>
      <w:p w:rsidR="003F2A5F" w:rsidRDefault="003F2A5F">
        <w:pPr>
          <w:pStyle w:val="Pieddepage"/>
          <w:jc w:val="right"/>
        </w:pPr>
        <w:fldSimple w:instr=" PAGE   \* MERGEFORMAT ">
          <w:r w:rsidR="00334AA8">
            <w:rPr>
              <w:noProof/>
            </w:rPr>
            <w:t>9</w:t>
          </w:r>
        </w:fldSimple>
      </w:p>
    </w:sdtContent>
  </w:sdt>
  <w:p w:rsidR="003F2A5F" w:rsidRDefault="003F2A5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35" w:rsidRDefault="00F77F35" w:rsidP="00C8141F">
      <w:pPr>
        <w:spacing w:after="0" w:line="240" w:lineRule="auto"/>
      </w:pPr>
      <w:r>
        <w:separator/>
      </w:r>
    </w:p>
  </w:footnote>
  <w:footnote w:type="continuationSeparator" w:id="1">
    <w:p w:rsidR="00F77F35" w:rsidRDefault="00F77F35" w:rsidP="00C81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7B1"/>
    <w:multiLevelType w:val="multilevel"/>
    <w:tmpl w:val="E46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2263E"/>
    <w:multiLevelType w:val="multilevel"/>
    <w:tmpl w:val="B4C4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D6A5C"/>
    <w:multiLevelType w:val="multilevel"/>
    <w:tmpl w:val="3AC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11D3C"/>
    <w:multiLevelType w:val="multilevel"/>
    <w:tmpl w:val="A01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87153"/>
    <w:multiLevelType w:val="multilevel"/>
    <w:tmpl w:val="B698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16C09"/>
    <w:multiLevelType w:val="multilevel"/>
    <w:tmpl w:val="CC2E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C4D4C"/>
    <w:multiLevelType w:val="multilevel"/>
    <w:tmpl w:val="43B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A3C60"/>
    <w:multiLevelType w:val="multilevel"/>
    <w:tmpl w:val="0FD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44CB4"/>
    <w:multiLevelType w:val="multilevel"/>
    <w:tmpl w:val="B4E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F7464"/>
    <w:multiLevelType w:val="multilevel"/>
    <w:tmpl w:val="CFE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B1A31"/>
    <w:multiLevelType w:val="multilevel"/>
    <w:tmpl w:val="F7B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03E98"/>
    <w:multiLevelType w:val="multilevel"/>
    <w:tmpl w:val="2EF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76E83"/>
    <w:multiLevelType w:val="multilevel"/>
    <w:tmpl w:val="EF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124D95"/>
    <w:multiLevelType w:val="multilevel"/>
    <w:tmpl w:val="074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B40CC"/>
    <w:multiLevelType w:val="multilevel"/>
    <w:tmpl w:val="439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B2678"/>
    <w:multiLevelType w:val="multilevel"/>
    <w:tmpl w:val="EAE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A29FD"/>
    <w:multiLevelType w:val="multilevel"/>
    <w:tmpl w:val="02A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0345F0"/>
    <w:multiLevelType w:val="multilevel"/>
    <w:tmpl w:val="A8FA0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8"/>
  </w:num>
  <w:num w:numId="4">
    <w:abstractNumId w:val="4"/>
  </w:num>
  <w:num w:numId="5">
    <w:abstractNumId w:val="5"/>
  </w:num>
  <w:num w:numId="6">
    <w:abstractNumId w:val="12"/>
  </w:num>
  <w:num w:numId="7">
    <w:abstractNumId w:val="9"/>
  </w:num>
  <w:num w:numId="8">
    <w:abstractNumId w:val="1"/>
  </w:num>
  <w:num w:numId="9">
    <w:abstractNumId w:val="14"/>
  </w:num>
  <w:num w:numId="10">
    <w:abstractNumId w:val="2"/>
  </w:num>
  <w:num w:numId="11">
    <w:abstractNumId w:val="15"/>
  </w:num>
  <w:num w:numId="12">
    <w:abstractNumId w:val="0"/>
  </w:num>
  <w:num w:numId="13">
    <w:abstractNumId w:val="3"/>
  </w:num>
  <w:num w:numId="14">
    <w:abstractNumId w:val="6"/>
  </w:num>
  <w:num w:numId="15">
    <w:abstractNumId w:val="10"/>
  </w:num>
  <w:num w:numId="16">
    <w:abstractNumId w:val="11"/>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8141F"/>
    <w:rsid w:val="00065D12"/>
    <w:rsid w:val="000E24BA"/>
    <w:rsid w:val="00134539"/>
    <w:rsid w:val="00173E16"/>
    <w:rsid w:val="002031DE"/>
    <w:rsid w:val="00206825"/>
    <w:rsid w:val="002202E1"/>
    <w:rsid w:val="0022262F"/>
    <w:rsid w:val="002E5FE7"/>
    <w:rsid w:val="00321B8F"/>
    <w:rsid w:val="00334AA8"/>
    <w:rsid w:val="003A466A"/>
    <w:rsid w:val="003F2A5F"/>
    <w:rsid w:val="00474BB8"/>
    <w:rsid w:val="004D7F16"/>
    <w:rsid w:val="00574CA2"/>
    <w:rsid w:val="005D72B2"/>
    <w:rsid w:val="00613A28"/>
    <w:rsid w:val="00684E7B"/>
    <w:rsid w:val="006C3399"/>
    <w:rsid w:val="006E144D"/>
    <w:rsid w:val="00707B89"/>
    <w:rsid w:val="00946BBC"/>
    <w:rsid w:val="0096652D"/>
    <w:rsid w:val="00973046"/>
    <w:rsid w:val="00A308EF"/>
    <w:rsid w:val="00A87278"/>
    <w:rsid w:val="00BF2219"/>
    <w:rsid w:val="00C6111A"/>
    <w:rsid w:val="00C8141F"/>
    <w:rsid w:val="00CA221D"/>
    <w:rsid w:val="00D17188"/>
    <w:rsid w:val="00DF0D66"/>
    <w:rsid w:val="00E1658A"/>
    <w:rsid w:val="00E54130"/>
    <w:rsid w:val="00EA05B4"/>
    <w:rsid w:val="00F77F35"/>
    <w:rsid w:val="00FF517D"/>
    <w:rsid w:val="00FF69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16"/>
  </w:style>
  <w:style w:type="paragraph" w:styleId="Titre1">
    <w:name w:val="heading 1"/>
    <w:basedOn w:val="Normal"/>
    <w:link w:val="Titre1Car"/>
    <w:uiPriority w:val="9"/>
    <w:qFormat/>
    <w:rsid w:val="00C8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D72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41F"/>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semiHidden/>
    <w:unhideWhenUsed/>
    <w:rsid w:val="00C814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141F"/>
  </w:style>
  <w:style w:type="paragraph" w:styleId="Pieddepage">
    <w:name w:val="footer"/>
    <w:basedOn w:val="Normal"/>
    <w:link w:val="PieddepageCar"/>
    <w:uiPriority w:val="99"/>
    <w:unhideWhenUsed/>
    <w:rsid w:val="00C81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41F"/>
  </w:style>
  <w:style w:type="character" w:styleId="lev">
    <w:name w:val="Strong"/>
    <w:basedOn w:val="Policepardfaut"/>
    <w:uiPriority w:val="22"/>
    <w:qFormat/>
    <w:rsid w:val="0096652D"/>
    <w:rPr>
      <w:b/>
      <w:bCs/>
    </w:rPr>
  </w:style>
  <w:style w:type="character" w:customStyle="1" w:styleId="norm">
    <w:name w:val="norm"/>
    <w:basedOn w:val="Policepardfaut"/>
    <w:rsid w:val="0096652D"/>
  </w:style>
  <w:style w:type="character" w:styleId="Lienhypertexte">
    <w:name w:val="Hyperlink"/>
    <w:basedOn w:val="Policepardfaut"/>
    <w:uiPriority w:val="99"/>
    <w:semiHidden/>
    <w:unhideWhenUsed/>
    <w:rsid w:val="0096652D"/>
    <w:rPr>
      <w:color w:val="0000FF"/>
      <w:u w:val="single"/>
    </w:rPr>
  </w:style>
  <w:style w:type="character" w:customStyle="1" w:styleId="Titre2Car">
    <w:name w:val="Titre 2 Car"/>
    <w:basedOn w:val="Policepardfaut"/>
    <w:link w:val="Titre2"/>
    <w:uiPriority w:val="9"/>
    <w:semiHidden/>
    <w:rsid w:val="005D72B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D72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norm">
    <w:name w:val="exnorm"/>
    <w:basedOn w:val="Normal"/>
    <w:rsid w:val="005D72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A2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21D"/>
    <w:rPr>
      <w:rFonts w:ascii="Tahoma" w:hAnsi="Tahoma" w:cs="Tahoma"/>
      <w:sz w:val="16"/>
      <w:szCs w:val="16"/>
    </w:rPr>
  </w:style>
  <w:style w:type="paragraph" w:customStyle="1" w:styleId="exnormsouspast">
    <w:name w:val="exnormsouspast"/>
    <w:basedOn w:val="Normal"/>
    <w:rsid w:val="002202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1">
    <w:name w:val="norm1"/>
    <w:basedOn w:val="Policepardfaut"/>
    <w:rsid w:val="00FF517D"/>
  </w:style>
  <w:style w:type="table" w:styleId="Grilledutableau">
    <w:name w:val="Table Grid"/>
    <w:basedOn w:val="TableauNormal"/>
    <w:uiPriority w:val="59"/>
    <w:rsid w:val="003A46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media">
    <w:name w:val="pmedia"/>
    <w:basedOn w:val="Normal"/>
    <w:rsid w:val="003F2A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196747">
      <w:bodyDiv w:val="1"/>
      <w:marLeft w:val="0"/>
      <w:marRight w:val="0"/>
      <w:marTop w:val="0"/>
      <w:marBottom w:val="0"/>
      <w:divBdr>
        <w:top w:val="none" w:sz="0" w:space="0" w:color="auto"/>
        <w:left w:val="none" w:sz="0" w:space="0" w:color="auto"/>
        <w:bottom w:val="none" w:sz="0" w:space="0" w:color="auto"/>
        <w:right w:val="none" w:sz="0" w:space="0" w:color="auto"/>
      </w:divBdr>
    </w:div>
    <w:div w:id="18050193">
      <w:bodyDiv w:val="1"/>
      <w:marLeft w:val="0"/>
      <w:marRight w:val="0"/>
      <w:marTop w:val="0"/>
      <w:marBottom w:val="0"/>
      <w:divBdr>
        <w:top w:val="none" w:sz="0" w:space="0" w:color="auto"/>
        <w:left w:val="none" w:sz="0" w:space="0" w:color="auto"/>
        <w:bottom w:val="none" w:sz="0" w:space="0" w:color="auto"/>
        <w:right w:val="none" w:sz="0" w:space="0" w:color="auto"/>
      </w:divBdr>
    </w:div>
    <w:div w:id="134303663">
      <w:bodyDiv w:val="1"/>
      <w:marLeft w:val="0"/>
      <w:marRight w:val="0"/>
      <w:marTop w:val="0"/>
      <w:marBottom w:val="0"/>
      <w:divBdr>
        <w:top w:val="none" w:sz="0" w:space="0" w:color="auto"/>
        <w:left w:val="none" w:sz="0" w:space="0" w:color="auto"/>
        <w:bottom w:val="none" w:sz="0" w:space="0" w:color="auto"/>
        <w:right w:val="none" w:sz="0" w:space="0" w:color="auto"/>
      </w:divBdr>
    </w:div>
    <w:div w:id="160583838">
      <w:bodyDiv w:val="1"/>
      <w:marLeft w:val="0"/>
      <w:marRight w:val="0"/>
      <w:marTop w:val="0"/>
      <w:marBottom w:val="0"/>
      <w:divBdr>
        <w:top w:val="none" w:sz="0" w:space="0" w:color="auto"/>
        <w:left w:val="none" w:sz="0" w:space="0" w:color="auto"/>
        <w:bottom w:val="none" w:sz="0" w:space="0" w:color="auto"/>
        <w:right w:val="none" w:sz="0" w:space="0" w:color="auto"/>
      </w:divBdr>
    </w:div>
    <w:div w:id="326594324">
      <w:bodyDiv w:val="1"/>
      <w:marLeft w:val="0"/>
      <w:marRight w:val="0"/>
      <w:marTop w:val="0"/>
      <w:marBottom w:val="0"/>
      <w:divBdr>
        <w:top w:val="none" w:sz="0" w:space="0" w:color="auto"/>
        <w:left w:val="none" w:sz="0" w:space="0" w:color="auto"/>
        <w:bottom w:val="none" w:sz="0" w:space="0" w:color="auto"/>
        <w:right w:val="none" w:sz="0" w:space="0" w:color="auto"/>
      </w:divBdr>
    </w:div>
    <w:div w:id="469369108">
      <w:bodyDiv w:val="1"/>
      <w:marLeft w:val="0"/>
      <w:marRight w:val="0"/>
      <w:marTop w:val="0"/>
      <w:marBottom w:val="0"/>
      <w:divBdr>
        <w:top w:val="none" w:sz="0" w:space="0" w:color="auto"/>
        <w:left w:val="none" w:sz="0" w:space="0" w:color="auto"/>
        <w:bottom w:val="none" w:sz="0" w:space="0" w:color="auto"/>
        <w:right w:val="none" w:sz="0" w:space="0" w:color="auto"/>
      </w:divBdr>
    </w:div>
    <w:div w:id="509179575">
      <w:bodyDiv w:val="1"/>
      <w:marLeft w:val="0"/>
      <w:marRight w:val="0"/>
      <w:marTop w:val="0"/>
      <w:marBottom w:val="0"/>
      <w:divBdr>
        <w:top w:val="none" w:sz="0" w:space="0" w:color="auto"/>
        <w:left w:val="none" w:sz="0" w:space="0" w:color="auto"/>
        <w:bottom w:val="none" w:sz="0" w:space="0" w:color="auto"/>
        <w:right w:val="none" w:sz="0" w:space="0" w:color="auto"/>
      </w:divBdr>
    </w:div>
    <w:div w:id="594099365">
      <w:bodyDiv w:val="1"/>
      <w:marLeft w:val="0"/>
      <w:marRight w:val="0"/>
      <w:marTop w:val="0"/>
      <w:marBottom w:val="0"/>
      <w:divBdr>
        <w:top w:val="none" w:sz="0" w:space="0" w:color="auto"/>
        <w:left w:val="none" w:sz="0" w:space="0" w:color="auto"/>
        <w:bottom w:val="none" w:sz="0" w:space="0" w:color="auto"/>
        <w:right w:val="none" w:sz="0" w:space="0" w:color="auto"/>
      </w:divBdr>
    </w:div>
    <w:div w:id="646208656">
      <w:bodyDiv w:val="1"/>
      <w:marLeft w:val="0"/>
      <w:marRight w:val="0"/>
      <w:marTop w:val="0"/>
      <w:marBottom w:val="0"/>
      <w:divBdr>
        <w:top w:val="none" w:sz="0" w:space="0" w:color="auto"/>
        <w:left w:val="none" w:sz="0" w:space="0" w:color="auto"/>
        <w:bottom w:val="none" w:sz="0" w:space="0" w:color="auto"/>
        <w:right w:val="none" w:sz="0" w:space="0" w:color="auto"/>
      </w:divBdr>
      <w:divsChild>
        <w:div w:id="1456674269">
          <w:marLeft w:val="-2629"/>
          <w:marRight w:val="0"/>
          <w:marTop w:val="0"/>
          <w:marBottom w:val="0"/>
          <w:divBdr>
            <w:top w:val="none" w:sz="0" w:space="0" w:color="auto"/>
            <w:left w:val="none" w:sz="0" w:space="0" w:color="auto"/>
            <w:bottom w:val="none" w:sz="0" w:space="0" w:color="auto"/>
            <w:right w:val="none" w:sz="0" w:space="0" w:color="auto"/>
          </w:divBdr>
        </w:div>
      </w:divsChild>
    </w:div>
    <w:div w:id="687407419">
      <w:bodyDiv w:val="1"/>
      <w:marLeft w:val="0"/>
      <w:marRight w:val="0"/>
      <w:marTop w:val="0"/>
      <w:marBottom w:val="0"/>
      <w:divBdr>
        <w:top w:val="none" w:sz="0" w:space="0" w:color="auto"/>
        <w:left w:val="none" w:sz="0" w:space="0" w:color="auto"/>
        <w:bottom w:val="none" w:sz="0" w:space="0" w:color="auto"/>
        <w:right w:val="none" w:sz="0" w:space="0" w:color="auto"/>
      </w:divBdr>
    </w:div>
    <w:div w:id="799684473">
      <w:bodyDiv w:val="1"/>
      <w:marLeft w:val="0"/>
      <w:marRight w:val="0"/>
      <w:marTop w:val="0"/>
      <w:marBottom w:val="0"/>
      <w:divBdr>
        <w:top w:val="none" w:sz="0" w:space="0" w:color="auto"/>
        <w:left w:val="none" w:sz="0" w:space="0" w:color="auto"/>
        <w:bottom w:val="none" w:sz="0" w:space="0" w:color="auto"/>
        <w:right w:val="none" w:sz="0" w:space="0" w:color="auto"/>
      </w:divBdr>
      <w:divsChild>
        <w:div w:id="858154272">
          <w:marLeft w:val="-2629"/>
          <w:marRight w:val="0"/>
          <w:marTop w:val="0"/>
          <w:marBottom w:val="0"/>
          <w:divBdr>
            <w:top w:val="none" w:sz="0" w:space="0" w:color="auto"/>
            <w:left w:val="none" w:sz="0" w:space="0" w:color="auto"/>
            <w:bottom w:val="none" w:sz="0" w:space="0" w:color="auto"/>
            <w:right w:val="none" w:sz="0" w:space="0" w:color="auto"/>
          </w:divBdr>
        </w:div>
      </w:divsChild>
    </w:div>
    <w:div w:id="1073622372">
      <w:bodyDiv w:val="1"/>
      <w:marLeft w:val="0"/>
      <w:marRight w:val="0"/>
      <w:marTop w:val="0"/>
      <w:marBottom w:val="0"/>
      <w:divBdr>
        <w:top w:val="none" w:sz="0" w:space="0" w:color="auto"/>
        <w:left w:val="none" w:sz="0" w:space="0" w:color="auto"/>
        <w:bottom w:val="none" w:sz="0" w:space="0" w:color="auto"/>
        <w:right w:val="none" w:sz="0" w:space="0" w:color="auto"/>
      </w:divBdr>
    </w:div>
    <w:div w:id="1117480749">
      <w:bodyDiv w:val="1"/>
      <w:marLeft w:val="0"/>
      <w:marRight w:val="0"/>
      <w:marTop w:val="0"/>
      <w:marBottom w:val="0"/>
      <w:divBdr>
        <w:top w:val="none" w:sz="0" w:space="0" w:color="auto"/>
        <w:left w:val="none" w:sz="0" w:space="0" w:color="auto"/>
        <w:bottom w:val="none" w:sz="0" w:space="0" w:color="auto"/>
        <w:right w:val="none" w:sz="0" w:space="0" w:color="auto"/>
      </w:divBdr>
    </w:div>
    <w:div w:id="1432505371">
      <w:bodyDiv w:val="1"/>
      <w:marLeft w:val="0"/>
      <w:marRight w:val="0"/>
      <w:marTop w:val="0"/>
      <w:marBottom w:val="0"/>
      <w:divBdr>
        <w:top w:val="none" w:sz="0" w:space="0" w:color="auto"/>
        <w:left w:val="none" w:sz="0" w:space="0" w:color="auto"/>
        <w:bottom w:val="none" w:sz="0" w:space="0" w:color="auto"/>
        <w:right w:val="none" w:sz="0" w:space="0" w:color="auto"/>
      </w:divBdr>
    </w:div>
    <w:div w:id="1475828503">
      <w:bodyDiv w:val="1"/>
      <w:marLeft w:val="0"/>
      <w:marRight w:val="0"/>
      <w:marTop w:val="0"/>
      <w:marBottom w:val="0"/>
      <w:divBdr>
        <w:top w:val="none" w:sz="0" w:space="0" w:color="auto"/>
        <w:left w:val="none" w:sz="0" w:space="0" w:color="auto"/>
        <w:bottom w:val="none" w:sz="0" w:space="0" w:color="auto"/>
        <w:right w:val="none" w:sz="0" w:space="0" w:color="auto"/>
      </w:divBdr>
    </w:div>
    <w:div w:id="1642802751">
      <w:bodyDiv w:val="1"/>
      <w:marLeft w:val="0"/>
      <w:marRight w:val="0"/>
      <w:marTop w:val="0"/>
      <w:marBottom w:val="0"/>
      <w:divBdr>
        <w:top w:val="none" w:sz="0" w:space="0" w:color="auto"/>
        <w:left w:val="none" w:sz="0" w:space="0" w:color="auto"/>
        <w:bottom w:val="none" w:sz="0" w:space="0" w:color="auto"/>
        <w:right w:val="none" w:sz="0" w:space="0" w:color="auto"/>
      </w:divBdr>
    </w:div>
    <w:div w:id="1689988761">
      <w:bodyDiv w:val="1"/>
      <w:marLeft w:val="0"/>
      <w:marRight w:val="0"/>
      <w:marTop w:val="0"/>
      <w:marBottom w:val="0"/>
      <w:divBdr>
        <w:top w:val="none" w:sz="0" w:space="0" w:color="auto"/>
        <w:left w:val="none" w:sz="0" w:space="0" w:color="auto"/>
        <w:bottom w:val="none" w:sz="0" w:space="0" w:color="auto"/>
        <w:right w:val="none" w:sz="0" w:space="0" w:color="auto"/>
      </w:divBdr>
    </w:div>
    <w:div w:id="1693801660">
      <w:bodyDiv w:val="1"/>
      <w:marLeft w:val="0"/>
      <w:marRight w:val="0"/>
      <w:marTop w:val="0"/>
      <w:marBottom w:val="0"/>
      <w:divBdr>
        <w:top w:val="none" w:sz="0" w:space="0" w:color="auto"/>
        <w:left w:val="none" w:sz="0" w:space="0" w:color="auto"/>
        <w:bottom w:val="none" w:sz="0" w:space="0" w:color="auto"/>
        <w:right w:val="none" w:sz="0" w:space="0" w:color="auto"/>
      </w:divBdr>
    </w:div>
    <w:div w:id="1967857392">
      <w:bodyDiv w:val="1"/>
      <w:marLeft w:val="0"/>
      <w:marRight w:val="0"/>
      <w:marTop w:val="0"/>
      <w:marBottom w:val="0"/>
      <w:divBdr>
        <w:top w:val="none" w:sz="0" w:space="0" w:color="auto"/>
        <w:left w:val="none" w:sz="0" w:space="0" w:color="auto"/>
        <w:bottom w:val="none" w:sz="0" w:space="0" w:color="auto"/>
        <w:right w:val="none" w:sz="0" w:space="0" w:color="auto"/>
      </w:divBdr>
    </w:div>
    <w:div w:id="19868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vetopsy.fr/biologie-cellulaire/reproduction-cellulaire/mitose.php" TargetMode="External"/><Relationship Id="rId117" Type="http://schemas.openxmlformats.org/officeDocument/2006/relationships/image" Target="media/image4.gif"/><Relationship Id="rId21" Type="http://schemas.openxmlformats.org/officeDocument/2006/relationships/hyperlink" Target="http://vetopsy.fr/biologie-cellulaire/reproduction-cellulaire/mitose.php" TargetMode="External"/><Relationship Id="rId42" Type="http://schemas.openxmlformats.org/officeDocument/2006/relationships/hyperlink" Target="http://vetopsy.fr/embryologie/segmentation-types.php" TargetMode="External"/><Relationship Id="rId47" Type="http://schemas.openxmlformats.org/officeDocument/2006/relationships/hyperlink" Target="http://vetopsy.fr/embryologie/segmentation-holoblastique-spirale-bilaterale.php" TargetMode="External"/><Relationship Id="rId63" Type="http://schemas.openxmlformats.org/officeDocument/2006/relationships/image" Target="media/image1.gif"/><Relationship Id="rId68" Type="http://schemas.openxmlformats.org/officeDocument/2006/relationships/hyperlink" Target="http://vetopsy.fr/embryologie/zygote-oeuf-feconde.php" TargetMode="External"/><Relationship Id="rId84" Type="http://schemas.openxmlformats.org/officeDocument/2006/relationships/hyperlink" Target="http://vetopsy.fr/reproduction/gestation/gestation-preimplantation-hatching-blastocyste.php" TargetMode="External"/><Relationship Id="rId89" Type="http://schemas.openxmlformats.org/officeDocument/2006/relationships/hyperlink" Target="http://vetopsy.fr/reproduction/gestation/gestation-preimplantation-morula-blastocyste.php" TargetMode="External"/><Relationship Id="rId112" Type="http://schemas.openxmlformats.org/officeDocument/2006/relationships/hyperlink" Target="http://fr.wikipedia.org/wiki/Oiseau" TargetMode="External"/><Relationship Id="rId16" Type="http://schemas.openxmlformats.org/officeDocument/2006/relationships/hyperlink" Target="http://fr.wikipedia.org/wiki/Cord%C3%A9" TargetMode="External"/><Relationship Id="rId107" Type="http://schemas.openxmlformats.org/officeDocument/2006/relationships/hyperlink" Target="http://fr.wikipedia.org/wiki/Cephalopoda" TargetMode="External"/><Relationship Id="rId11" Type="http://schemas.openxmlformats.org/officeDocument/2006/relationships/hyperlink" Target="http://vetopsy.fr/embryologie/zygote-oeuf-feconde.php" TargetMode="External"/><Relationship Id="rId32" Type="http://schemas.openxmlformats.org/officeDocument/2006/relationships/hyperlink" Target="http://vetopsy.fr/embryologie/segmentation-holoblastique.php" TargetMode="External"/><Relationship Id="rId37" Type="http://schemas.openxmlformats.org/officeDocument/2006/relationships/hyperlink" Target="http://vetopsy.fr/embryologie/developpement-amphibien/apres-mbt.php" TargetMode="External"/><Relationship Id="rId53" Type="http://schemas.openxmlformats.org/officeDocument/2006/relationships/hyperlink" Target="http://fr.wikipedia.org/wiki/Cephalopoda" TargetMode="External"/><Relationship Id="rId58" Type="http://schemas.openxmlformats.org/officeDocument/2006/relationships/hyperlink" Target="http://fr.wikipedia.org/wiki/Oiseau" TargetMode="External"/><Relationship Id="rId74" Type="http://schemas.openxmlformats.org/officeDocument/2006/relationships/hyperlink" Target="http://vetopsy.fr/embryologie/segmentation-blastomeres-morula-blastula.php" TargetMode="External"/><Relationship Id="rId79" Type="http://schemas.openxmlformats.org/officeDocument/2006/relationships/hyperlink" Target="http://vetopsy.fr/embryologie/segmentation-holoblastique-spirale-bilaterale.php" TargetMode="External"/><Relationship Id="rId102" Type="http://schemas.openxmlformats.org/officeDocument/2006/relationships/hyperlink" Target="http://vetopsy.fr/embryologie/segmentation-types.php"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r.wikipedia.org/wiki/Insecte" TargetMode="External"/><Relationship Id="rId82" Type="http://schemas.openxmlformats.org/officeDocument/2006/relationships/hyperlink" Target="http://vetopsy.fr/embryologie/segmentation-blastomeres-morula-blastula.php" TargetMode="External"/><Relationship Id="rId90" Type="http://schemas.openxmlformats.org/officeDocument/2006/relationships/hyperlink" Target="http://en.wikipedia.org/wiki/Blastula" TargetMode="External"/><Relationship Id="rId95" Type="http://schemas.openxmlformats.org/officeDocument/2006/relationships/hyperlink" Target="http://vetopsy.fr/reproduction/gestation/gestation-preimplantation-morula-blastocyste.php" TargetMode="External"/><Relationship Id="rId19" Type="http://schemas.openxmlformats.org/officeDocument/2006/relationships/hyperlink" Target="http://vetopsy.fr/comportement/evolution/evolution-genes-developpement-systematique-genetique.php" TargetMode="External"/><Relationship Id="rId14" Type="http://schemas.openxmlformats.org/officeDocument/2006/relationships/hyperlink" Target="http://fr.wikipedia.org/wiki/Arthropode" TargetMode="External"/><Relationship Id="rId22" Type="http://schemas.openxmlformats.org/officeDocument/2006/relationships/hyperlink" Target="http://vetopsy.fr/biologie-cellulaire/reproduction-cellulaire/mitose.php" TargetMode="External"/><Relationship Id="rId27" Type="http://schemas.openxmlformats.org/officeDocument/2006/relationships/hyperlink" Target="http://vetopsy.fr/biologie-cellulaire/reproduction-cellulaire/mitose.php" TargetMode="External"/><Relationship Id="rId30" Type="http://schemas.openxmlformats.org/officeDocument/2006/relationships/hyperlink" Target="http://vetopsy.fr/embryologie/differenciation-cellulaire-2.php" TargetMode="External"/><Relationship Id="rId35" Type="http://schemas.openxmlformats.org/officeDocument/2006/relationships/hyperlink" Target="http://vetopsy.fr/embryologie/differenciation-cellulaire-1.php" TargetMode="External"/><Relationship Id="rId43" Type="http://schemas.openxmlformats.org/officeDocument/2006/relationships/hyperlink" Target="http://vetopsy.fr/embryologie/segmentation-types.php" TargetMode="External"/><Relationship Id="rId48" Type="http://schemas.openxmlformats.org/officeDocument/2006/relationships/hyperlink" Target="http://vetopsy.fr/embryologie/segmentation-holoblastique-spirale-bilaterale.php" TargetMode="External"/><Relationship Id="rId56" Type="http://schemas.openxmlformats.org/officeDocument/2006/relationships/hyperlink" Target="http://fr.wikipedia.org/wiki/Elasmobranchii" TargetMode="External"/><Relationship Id="rId64" Type="http://schemas.openxmlformats.org/officeDocument/2006/relationships/hyperlink" Target="http://vetopsy.fr/embryologie/segmentation-blastomeres-morula-blastula.php" TargetMode="External"/><Relationship Id="rId69" Type="http://schemas.openxmlformats.org/officeDocument/2006/relationships/hyperlink" Target="http://vetopsy.fr/embryologie/zygote-oeuf-feconde.php" TargetMode="External"/><Relationship Id="rId77" Type="http://schemas.openxmlformats.org/officeDocument/2006/relationships/hyperlink" Target="http://vetopsy.fr/embryologie/segmentation-holoblastique-rotationnelle.php" TargetMode="External"/><Relationship Id="rId100" Type="http://schemas.openxmlformats.org/officeDocument/2006/relationships/hyperlink" Target="http://fr.wikipedia.org/wiki/Platyhelminthes" TargetMode="External"/><Relationship Id="rId105" Type="http://schemas.openxmlformats.org/officeDocument/2006/relationships/hyperlink" Target="http://vetopsy.fr/embryologie/zygote-oeuf-feconde.php" TargetMode="External"/><Relationship Id="rId113" Type="http://schemas.openxmlformats.org/officeDocument/2006/relationships/hyperlink" Target="http://fr.wikipedia.org/wiki/Monotremata" TargetMode="External"/><Relationship Id="rId118" Type="http://schemas.openxmlformats.org/officeDocument/2006/relationships/image" Target="media/image5.gif"/><Relationship Id="rId8" Type="http://schemas.openxmlformats.org/officeDocument/2006/relationships/hyperlink" Target="http://vetopsy.fr/reproduction/gestation/developpement-embryon.php" TargetMode="External"/><Relationship Id="rId51" Type="http://schemas.openxmlformats.org/officeDocument/2006/relationships/hyperlink" Target="http://vetopsy.fr/embryologie/zygote-oeuf-feconde.php" TargetMode="External"/><Relationship Id="rId72" Type="http://schemas.openxmlformats.org/officeDocument/2006/relationships/hyperlink" Target="http://fr.wikipedia.org/wiki/Porifera" TargetMode="External"/><Relationship Id="rId80" Type="http://schemas.openxmlformats.org/officeDocument/2006/relationships/hyperlink" Target="http://vetopsy.fr/embryologie/segmentation-holoblastique-rotationnelle.php" TargetMode="External"/><Relationship Id="rId85" Type="http://schemas.openxmlformats.org/officeDocument/2006/relationships/hyperlink" Target="http://vetopsy.fr/embryologie/segmentation-holoblastique-rotationnelle.php" TargetMode="External"/><Relationship Id="rId93" Type="http://schemas.openxmlformats.org/officeDocument/2006/relationships/hyperlink" Target="http://vetopsy.fr/reproduction/gestation/gestation-preimplantation-morula-blastocyste.php" TargetMode="External"/><Relationship Id="rId98" Type="http://schemas.openxmlformats.org/officeDocument/2006/relationships/hyperlink" Target="http://vetopsy.fr/embryologie/segmentation-holoblastique-spirale-bilaterale.php" TargetMode="External"/><Relationship Id="rId121" Type="http://schemas.openxmlformats.org/officeDocument/2006/relationships/image" Target="media/image8.gif"/><Relationship Id="rId3" Type="http://schemas.openxmlformats.org/officeDocument/2006/relationships/styles" Target="styles.xml"/><Relationship Id="rId12" Type="http://schemas.openxmlformats.org/officeDocument/2006/relationships/hyperlink" Target="http://fr.wikipedia.org/wiki/M%C3%A9tam%C3%A9rie" TargetMode="External"/><Relationship Id="rId17" Type="http://schemas.openxmlformats.org/officeDocument/2006/relationships/hyperlink" Target="http://vetopsy.fr/reproduction/gestation/embryon-triblastique-ectoblaste-mesoblaste.php" TargetMode="External"/><Relationship Id="rId25" Type="http://schemas.openxmlformats.org/officeDocument/2006/relationships/hyperlink" Target="http://vetopsy.fr/biologie-cellulaire/reproduction-cellulaire/mitose.php" TargetMode="External"/><Relationship Id="rId33" Type="http://schemas.openxmlformats.org/officeDocument/2006/relationships/hyperlink" Target="http://vetopsy.fr/embryologie/zygote-oeuf-feconde.php" TargetMode="External"/><Relationship Id="rId38" Type="http://schemas.openxmlformats.org/officeDocument/2006/relationships/hyperlink" Target="http://fr.wikipedia.org/wiki/Jumeau" TargetMode="External"/><Relationship Id="rId46" Type="http://schemas.openxmlformats.org/officeDocument/2006/relationships/hyperlink" Target="http://vetopsy.fr/embryologie/segmentation-holoblastique.php" TargetMode="External"/><Relationship Id="rId59" Type="http://schemas.openxmlformats.org/officeDocument/2006/relationships/hyperlink" Target="http://fr.wikipedia.org/wiki/Monotremata" TargetMode="External"/><Relationship Id="rId67" Type="http://schemas.openxmlformats.org/officeDocument/2006/relationships/hyperlink" Target="http://vetopsy.fr/embryologie/zygote-oeuf-feconde.php" TargetMode="External"/><Relationship Id="rId103" Type="http://schemas.openxmlformats.org/officeDocument/2006/relationships/hyperlink" Target="http://vetopsy.fr/embryologie/segmentation-blastomeres-morula-blastula.php" TargetMode="External"/><Relationship Id="rId108" Type="http://schemas.openxmlformats.org/officeDocument/2006/relationships/hyperlink" Target="http://fr.wikipedia.org/wiki/Poisson" TargetMode="External"/><Relationship Id="rId116" Type="http://schemas.openxmlformats.org/officeDocument/2006/relationships/hyperlink" Target="http://fr.wikipedia.org/wiki/Insecte" TargetMode="External"/><Relationship Id="rId124" Type="http://schemas.openxmlformats.org/officeDocument/2006/relationships/theme" Target="theme/theme1.xml"/><Relationship Id="rId20" Type="http://schemas.openxmlformats.org/officeDocument/2006/relationships/hyperlink" Target="http://vetopsy.fr/biologie-cellulaire/reproduction-cellulaire/mitose.php" TargetMode="External"/><Relationship Id="rId41" Type="http://schemas.openxmlformats.org/officeDocument/2006/relationships/hyperlink" Target="http://vetopsy.fr/embryologie/zygote-oeuf-feconde.php" TargetMode="External"/><Relationship Id="rId54" Type="http://schemas.openxmlformats.org/officeDocument/2006/relationships/hyperlink" Target="http://fr.wikipedia.org/wiki/Poisson" TargetMode="External"/><Relationship Id="rId62" Type="http://schemas.openxmlformats.org/officeDocument/2006/relationships/hyperlink" Target="http://vetopsy.fr/embryologie/segmentation-blastomeres-morula-blastula.php" TargetMode="External"/><Relationship Id="rId70" Type="http://schemas.openxmlformats.org/officeDocument/2006/relationships/hyperlink" Target="http://vetopsy.fr/embryologie/zygote-oeuf-feconde.php" TargetMode="External"/><Relationship Id="rId75" Type="http://schemas.openxmlformats.org/officeDocument/2006/relationships/hyperlink" Target="http://fr.wikipedia.org/wiki/Holothurie" TargetMode="External"/><Relationship Id="rId83" Type="http://schemas.openxmlformats.org/officeDocument/2006/relationships/hyperlink" Target="http://www.embryology.ch/francais/evorimplantation/furchung01.html" TargetMode="External"/><Relationship Id="rId88" Type="http://schemas.openxmlformats.org/officeDocument/2006/relationships/hyperlink" Target="http://vetopsy.fr/embryologie/segmentation-holoblastique-rotationnelle.php" TargetMode="External"/><Relationship Id="rId91" Type="http://schemas.openxmlformats.org/officeDocument/2006/relationships/hyperlink" Target="http://www.advancedfertility.com/blastocystimages.htm" TargetMode="External"/><Relationship Id="rId96" Type="http://schemas.openxmlformats.org/officeDocument/2006/relationships/hyperlink" Target="http://vetopsy.fr/embryologie/metazoaires-diploblastiques-triploblastiques.php" TargetMode="External"/><Relationship Id="rId111" Type="http://schemas.openxmlformats.org/officeDocument/2006/relationships/hyperlink" Target="http://fr.wikipedia.org/wiki/Repti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etopsy.fr/reproduction/gestation/embryon-triblastique-ectoblaste-mesoblaste.php" TargetMode="External"/><Relationship Id="rId23" Type="http://schemas.openxmlformats.org/officeDocument/2006/relationships/hyperlink" Target="http://vetopsy.fr/embryologie/gastrulation.php" TargetMode="External"/><Relationship Id="rId28" Type="http://schemas.openxmlformats.org/officeDocument/2006/relationships/hyperlink" Target="http://vetopsy.fr/embryologie/developpement-amphibien/avant-mbt.php" TargetMode="External"/><Relationship Id="rId36" Type="http://schemas.openxmlformats.org/officeDocument/2006/relationships/hyperlink" Target="http://vetopsy.fr/embryologie/segmentation-types.php" TargetMode="External"/><Relationship Id="rId49" Type="http://schemas.openxmlformats.org/officeDocument/2006/relationships/hyperlink" Target="http://vetopsy.fr/embryologie/segmentation-holoblastique-rotationnelle.php" TargetMode="External"/><Relationship Id="rId57" Type="http://schemas.openxmlformats.org/officeDocument/2006/relationships/hyperlink" Target="http://fr.wikipedia.org/wiki/Reptile" TargetMode="External"/><Relationship Id="rId106" Type="http://schemas.openxmlformats.org/officeDocument/2006/relationships/hyperlink" Target="http://fr.wikipedia.org/wiki/Mollusca" TargetMode="External"/><Relationship Id="rId114" Type="http://schemas.openxmlformats.org/officeDocument/2006/relationships/hyperlink" Target="http://vetopsy.fr/embryologie/segmentation-types.php" TargetMode="External"/><Relationship Id="rId119" Type="http://schemas.openxmlformats.org/officeDocument/2006/relationships/image" Target="media/image6.gif"/><Relationship Id="rId10" Type="http://schemas.openxmlformats.org/officeDocument/2006/relationships/hyperlink" Target="http://vetopsy.fr/biologie-cellulaire/reproduction-cellulaire/mitose.php" TargetMode="External"/><Relationship Id="rId31" Type="http://schemas.openxmlformats.org/officeDocument/2006/relationships/hyperlink" Target="http://vetopsy.fr/embryologie/segmentation-holoblastique-rotationnelle.php" TargetMode="External"/><Relationship Id="rId44" Type="http://schemas.openxmlformats.org/officeDocument/2006/relationships/hyperlink" Target="http://vetopsy.fr/embryologie/segmentation-types.php" TargetMode="External"/><Relationship Id="rId52" Type="http://schemas.openxmlformats.org/officeDocument/2006/relationships/hyperlink" Target="http://fr.wikipedia.org/wiki/Mollusca" TargetMode="External"/><Relationship Id="rId60" Type="http://schemas.openxmlformats.org/officeDocument/2006/relationships/hyperlink" Target="http://vetopsy.fr/embryologie/zygote-oeuf-feconde.php" TargetMode="External"/><Relationship Id="rId65" Type="http://schemas.openxmlformats.org/officeDocument/2006/relationships/hyperlink" Target="http://vetopsy.fr/embryologie/zygote-oeuf-feconde.php" TargetMode="External"/><Relationship Id="rId73" Type="http://schemas.openxmlformats.org/officeDocument/2006/relationships/hyperlink" Target="http://fr.wikipedia.org/wiki/Echinodermata" TargetMode="External"/><Relationship Id="rId78" Type="http://schemas.openxmlformats.org/officeDocument/2006/relationships/hyperlink" Target="http://vetopsy.fr/embryologie/segmentation-holoblastique-spirale-bilaterale.php" TargetMode="External"/><Relationship Id="rId81" Type="http://schemas.openxmlformats.org/officeDocument/2006/relationships/hyperlink" Target="http://vetopsy.fr/embryologie/zygote-oeuf-feconde.php" TargetMode="External"/><Relationship Id="rId86" Type="http://schemas.openxmlformats.org/officeDocument/2006/relationships/image" Target="media/image2.png"/><Relationship Id="rId94" Type="http://schemas.openxmlformats.org/officeDocument/2006/relationships/hyperlink" Target="http://vetopsy.fr/embryologie/segmentation-holoblastique.php" TargetMode="External"/><Relationship Id="rId99" Type="http://schemas.openxmlformats.org/officeDocument/2006/relationships/hyperlink" Target="http://fr.wikipedia.org/wiki/Annelida" TargetMode="External"/><Relationship Id="rId101" Type="http://schemas.openxmlformats.org/officeDocument/2006/relationships/hyperlink" Target="http://fr.wikipedia.org/wiki/Mollusca"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etopsy.fr/reproduction/fecondation/fecondation.php" TargetMode="External"/><Relationship Id="rId13" Type="http://schemas.openxmlformats.org/officeDocument/2006/relationships/hyperlink" Target="http://fr.wikipedia.org/wiki/Ann%C3%A9lide" TargetMode="External"/><Relationship Id="rId18" Type="http://schemas.openxmlformats.org/officeDocument/2006/relationships/hyperlink" Target="http://vetopsy.fr/reproduction/gestation/gestation-preimplantation-morula-blastocyste.php" TargetMode="External"/><Relationship Id="rId39" Type="http://schemas.openxmlformats.org/officeDocument/2006/relationships/hyperlink" Target="http://vetopsy.fr/embryologie/differenciation-cellulaire-1.php" TargetMode="External"/><Relationship Id="rId109" Type="http://schemas.openxmlformats.org/officeDocument/2006/relationships/hyperlink" Target="http://fr.wikipedia.org/wiki/Teleostei" TargetMode="External"/><Relationship Id="rId34" Type="http://schemas.openxmlformats.org/officeDocument/2006/relationships/hyperlink" Target="http://vetopsy.fr/embryologie/differenciation-cellulaire-1.php" TargetMode="External"/><Relationship Id="rId50" Type="http://schemas.openxmlformats.org/officeDocument/2006/relationships/hyperlink" Target="http://vetopsy.fr/embryologie/zygote-oeuf-feconde.php" TargetMode="External"/><Relationship Id="rId55" Type="http://schemas.openxmlformats.org/officeDocument/2006/relationships/hyperlink" Target="http://fr.wikipedia.org/wiki/Teleostei" TargetMode="External"/><Relationship Id="rId76" Type="http://schemas.openxmlformats.org/officeDocument/2006/relationships/hyperlink" Target="http://www.snv.jussieu.fr/bmedia/xenope1/" TargetMode="External"/><Relationship Id="rId97" Type="http://schemas.openxmlformats.org/officeDocument/2006/relationships/hyperlink" Target="http://vetopsy.fr/embryologie/segmentation-holoblastique-spirale-bilaterale.php" TargetMode="External"/><Relationship Id="rId104" Type="http://schemas.openxmlformats.org/officeDocument/2006/relationships/hyperlink" Target="http://vetopsy.fr/embryologie/segmentation-types.php" TargetMode="External"/><Relationship Id="rId120" Type="http://schemas.openxmlformats.org/officeDocument/2006/relationships/image" Target="media/image7.gif"/><Relationship Id="rId7" Type="http://schemas.openxmlformats.org/officeDocument/2006/relationships/endnotes" Target="endnotes.xml"/><Relationship Id="rId71" Type="http://schemas.openxmlformats.org/officeDocument/2006/relationships/hyperlink" Target="http://vetopsy.fr/reproduction/gestation/placenta.php" TargetMode="External"/><Relationship Id="rId92" Type="http://schemas.openxmlformats.org/officeDocument/2006/relationships/image" Target="media/image3.gif"/><Relationship Id="rId2" Type="http://schemas.openxmlformats.org/officeDocument/2006/relationships/numbering" Target="numbering.xml"/><Relationship Id="rId29" Type="http://schemas.openxmlformats.org/officeDocument/2006/relationships/hyperlink" Target="http://vetopsy.fr/embryologie/developpement-amphibien/apres-mbt.php" TargetMode="External"/><Relationship Id="rId24" Type="http://schemas.openxmlformats.org/officeDocument/2006/relationships/hyperlink" Target="http://vetopsy.fr/embryologie/segmentation-holoblastique-rotationnelle.php" TargetMode="External"/><Relationship Id="rId40" Type="http://schemas.openxmlformats.org/officeDocument/2006/relationships/hyperlink" Target="http://vetopsy.fr/embryologie/zygote-oeuf-feconde.php" TargetMode="External"/><Relationship Id="rId45" Type="http://schemas.openxmlformats.org/officeDocument/2006/relationships/hyperlink" Target="http://vetopsy.fr/embryologie/segmentation-holoblastique.php" TargetMode="External"/><Relationship Id="rId66" Type="http://schemas.openxmlformats.org/officeDocument/2006/relationships/hyperlink" Target="http://vetopsy.fr/embryologie/zygote-oeuf-feconde.php" TargetMode="External"/><Relationship Id="rId87" Type="http://schemas.openxmlformats.org/officeDocument/2006/relationships/hyperlink" Target="http://fr.wikipedia.org/wiki/Placentalia" TargetMode="External"/><Relationship Id="rId110" Type="http://schemas.openxmlformats.org/officeDocument/2006/relationships/hyperlink" Target="http://fr.wikipedia.org/wiki/Elasmobranchii" TargetMode="External"/><Relationship Id="rId115" Type="http://schemas.openxmlformats.org/officeDocument/2006/relationships/hyperlink" Target="http://vetopsy.fr/embryologie/zygote-oeuf-fecond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E37C-C91D-41A6-8094-5558DAA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2808</Words>
  <Characters>15446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2020-04-10T18:01:00Z</dcterms:created>
  <dcterms:modified xsi:type="dcterms:W3CDTF">2020-04-10T18:01:00Z</dcterms:modified>
</cp:coreProperties>
</file>