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أعزائي الطلبة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 ،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أنا الأستاذ : حديدان سفيان . سأشرع في عرض مجموعة من الدروس التطبيقية في مادة قانون الإجراءات المدنية و الإدارية . لطلبة الحقوق جامعة 08 ماي 45 قالمة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بعد أن تم تناول المواضيع التالية قيل العطلة الفصلية و هي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: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>-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المبادئ التي تحكم قانون الإجراءات المدنية و الإدارية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>-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النظرية العامة للإختصاص القضائي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سنعمل على تكملة البرنامج لهذا السداسي بعرض كل أسبوع موضوع معين ، مرفق ببعض التطبيقات العملية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سأحاول الـتأكيد على كيفية طرح المسألة القانونية ضمن منهجية علمية قانونية .</w:t>
      </w:r>
    </w:p>
    <w:p w:rsidR="00A809C2" w:rsidRPr="00A809C2" w:rsidRDefault="00A809C2" w:rsidP="00A809C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شــــروط قبــــول الدعـــــوى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مقدمة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: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إن الدعوى المدنية هي وسيلة قانونية تباشر من طرف أشخاص القانون العام أو القانون الخاص ، يطلق عليهم إسم ( مدعي بالمفرد  ) و في حالة تعددهم فيطلق عليهم إسم ( المدعين ) ضد أشخاص القانون العام أو القانون الخاص يطلق عليهم إسم ( المدعى عليه بالمفرد  ) و في حالة تعددهم إسم ( المدعى عليهم ) و ذلك للمطالبة بحق أو إقرار حق عن طريق القضاء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و عليه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: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فالدعوى بالنسبة للمدعي تعني حق عرض وقائع تمثل ادعاء قانوني للمطالبة بالحماية او إقرار ذلك الحق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 .</w:t>
      </w:r>
    </w:p>
    <w:p w:rsidR="00A809C2" w:rsidRPr="00A809C2" w:rsidRDefault="00A809C2" w:rsidP="009709B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*  </w:t>
      </w:r>
      <w:r w:rsidRPr="009709B0">
        <w:rPr>
          <w:rFonts w:ascii="Simplified Arabic" w:hAnsi="Simplified Arabic" w:cs="Simplified Arabic"/>
          <w:b/>
          <w:bCs/>
          <w:sz w:val="28"/>
          <w:szCs w:val="28"/>
          <w:rtl/>
        </w:rPr>
        <w:t>مثال على المطالبة القضائية بهدف حماية حق</w:t>
      </w:r>
      <w:r w:rsidR="009709B0">
        <w:rPr>
          <w:rFonts w:ascii="Simplified Arabic" w:hAnsi="Simplified Arabic" w:cs="Simplified Arabic"/>
          <w:sz w:val="28"/>
          <w:szCs w:val="28"/>
          <w:rtl/>
        </w:rPr>
        <w:t xml:space="preserve">  : 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9709B0">
        <w:rPr>
          <w:rFonts w:ascii="Simplified Arabic" w:hAnsi="Simplified Arabic" w:cs="Simplified Arabic"/>
          <w:sz w:val="28"/>
          <w:szCs w:val="28"/>
          <w:rtl/>
        </w:rPr>
        <w:t xml:space="preserve">الحق في الملكية 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في حالة التعرض من طرف الغير يتم رفع دعاوى قضائية مرتبطة بموضوع الحق 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>، ك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دعوى إسترداد الملكية 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 xml:space="preserve">أو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 دعوى عدم التعرض 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 دعوى التعدي على الملكية العقارية ...الخ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9709B0">
        <w:rPr>
          <w:rFonts w:ascii="Simplified Arabic" w:hAnsi="Simplified Arabic" w:cs="Simplified Arabic"/>
          <w:b/>
          <w:bCs/>
          <w:sz w:val="28"/>
          <w:szCs w:val="28"/>
        </w:rPr>
        <w:t xml:space="preserve">   </w:t>
      </w:r>
      <w:r w:rsidRPr="009709B0">
        <w:rPr>
          <w:rFonts w:ascii="Simplified Arabic" w:hAnsi="Simplified Arabic" w:cs="Simplified Arabic"/>
          <w:b/>
          <w:bCs/>
          <w:sz w:val="28"/>
          <w:szCs w:val="28"/>
          <w:rtl/>
        </w:rPr>
        <w:t>مثال على المطالبة القضائية بهدف إقرار  حق عن طريق القضاء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="009709B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دعوى الطلاق أو إثبات نسب أو نفي النسب . فهاته الدعاوى الهدف منها هو المطالبة بإقرار حق عن طريق القضاء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lastRenderedPageBreak/>
        <w:t xml:space="preserve">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أما 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 xml:space="preserve">مفهوم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الدعوى القضائية بالنسبة للمدعى عليه فهي الحق في مناقشة مدى تأسيس إدعاءات المدعي ، و على العموم تطبق بشأنها القاعدة الموضوعية الآتية ( على الدائن إثبات الإلتزام و على المدين إثبات التخلص منه )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تنقسم الدعاوى القضائية الى أنواع مختلفة بناءا على معايير متعددة ، فمن حيث الحق الذي تحميه تنقسم الى دعوى شخصية بهدف حماية الحق الشخصي كالمضرور عن عمل غير مشروع يقوم برفع دعوى جبر الضرر تطبيقا لأحكام المادة 124 من القانون المدني  و دعوى عينية تهدف الى حماية الحق العيني كدعوى استحقاق المبيع ، أو دعوى الملكية  و دعوى مختلطة يجمع فيهما المدعي بين حقين احدهما شخصي و الآخر عيني قائم على رابطة قانونية واحدة كالدعوى التي يرفعها المشتري على البائع للمطالبة بإتمام إجراءات بيع العقار و الدعوى التي يرفعها البائع على المشتري لتسديد ثمن العقار و هي دعوى شخصية . كما تنقسم الدعوى من حيث موضوعها الى دعوى منقولة و دعوى عقارية و بالنسبة لهذا النوع الأخير تنقس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 الى دعوى حيازة و دعوى ملكية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غير ان كل الدعاوى المدنية </w:t>
      </w:r>
      <w:r>
        <w:rPr>
          <w:rFonts w:ascii="Simplified Arabic" w:hAnsi="Simplified Arabic" w:cs="Simplified Arabic"/>
          <w:sz w:val="28"/>
          <w:szCs w:val="28"/>
          <w:rtl/>
        </w:rPr>
        <w:t>، يشترط فيها القانون شروط لقبو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لها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، فماهي شروط قبول الدعوى؟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المبحث الأول : الشـــــروط الشكليـــــة لرفع الـــــدعوى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يقصد بها البيانات الواجب توافرها في عريضة إفتتاح الدعوى ، التي تشكل الوسيلة القانونية للمطالبة بالحماية أو إقرار حق عن طريق القضاء ، مع إحترام شرط الرسوم و المواعيد القانونيــــــــــــــــــــــــــــــــــــــــــــــــــــــة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و سيتم عرض ذلك في مايلي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: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الأول :  البيانات الواجب توافرها ضمن عريضة افتتاح الدعوى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 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لقد سبق لنا و عند عرض المبادئ التي تحكم قانون الإجراءات المدنية و الإدارية و أن تطرقنا إلى مبدأ الكتابة الوارد ضمن احكام المادة 09 من قانون الإجراءات المدنية و الإدارية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إذ أن الحق الموضوعي لا يمكن المطالبة بحمايته أو إقراره إلا عن طريق الكتابة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إن الكتابة القانونية تخضع إلى قواعد و تقنيات ، نص عليها المشرع الجزائري ضمن أحكام قانون الإجراءات المدنية و الإدارية ، في المواد 14 و 15 منه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تنص المادة 14 على مايلي : ( ترفع الدعوى امام المحكمة بعريضة مكتوبة و موقعة و مؤرخة و تودع بامانة الضبط من قبل المدعي او وكيله او محاميه بعدد النسخ تساوي عدد الأطراف . )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lastRenderedPageBreak/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كما نصت المادة 15 من نفس القانون على ( يجب ان تتضمن عريضة افتتاح الدعوى تحت طائلة عدم قبولها شكلا البيانات الاتية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: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>-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الجهة القضائية التي ترفع امامها الدعوى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>-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اسم و لقب المدعي و موطنه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>-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اسم و لقب و موطن المدعى عليه ، فإن لم يكن له موطن معلوم فآخر موطن له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>-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الإشارة إلى تسمية و طبيعة الشخص المعنوي و مقره الاجتماعي و صفته و ممثله القانوني أو الإتفاقي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>-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عرضا موجزا عن الوقائع و الطلبات و الوسائل التي تؤسس عليها الدعوى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>-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الإشارة عند الإقتضاء إلى السمتندات و الوثائق المؤيدة للدعوى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A809C2" w:rsidRPr="00A809C2" w:rsidRDefault="00A809C2" w:rsidP="009709B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>لقد رتب قانون الإجراءات المدنية و ألإدارية جزاء عدم قبول عريضة إفتتاح الدعوى لتخلف البيانات و ليس عدم قبول الدعوى ، لأنه يوجد فرق بين عدم قبول عريضة إفتتاح الدعوى و عدم قبول الدعوى الذي هو جزاء تخلف  الشروط الموضوعية الوارد النص عليها ضمن أحكام المادة 67 من قانون الإجراءات المدنية و الإدارية ، و يقع الكثير ضمن هذا الخلط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9709B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>ان عريضة افتتاح الدعوى تقيد حالا في سجل خاص تبعا لترتيب ورودها مع بيان أسماء و القاب الخصوم و رقم القضية و تاريخ اول جلسة ، يسجل امين الضبط رقم القضية و تاريخ اول جلسة على نسخ العريضة الإفتتاحية و يسلمها للمدعي بغرض تبليغها رسميا للخصوم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9709B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يقع على كاتب الضبط احترام اجل عشرين يوما على الأقل بين تاريخ تسليم التكليف بالحضور و التاريخ المحدد لأول جلسة ما لم ينص القانون على خلاف ذلك ، يمدد هذا الأجل أمام جميع الجهات القضائية إلى 03 أشهر ، إذا كان الشخص المكلف بالحضور مقيما بالخارج . و يطبق هذا الإجراء على كل الدعاوى القضائية المدنية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بينما الدعاوى الإدارية فإن رفعها مقيد بالنسبة لأشخاص القانون الخاص أن يكونوا ممثلين بمحام على عكس الدولة أو أشخاص القانون العام تطبيقا لأحكام المواد 815 و 827 من قانون الإجراءات المدنية و الإدارية . كما أن العرائض الجوابية و المستندات و تطبيقا لأحكام المادة 823 تقيد بأمانة الضبط ، على أن يتم تبليغ الأطراف بإختتام التحقيق ، و تحديد  جلسة التقرير  و  بعدها تقديم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lastRenderedPageBreak/>
        <w:t>الملاحظات الشفهية في جلسة المرافعات قبل وضع القضية في المداولة وفقا لأحكام المواد 844 و مايليها من قانون الإجراءات المدنية و الإدارية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  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الثانـــــي : الرسوم القضائيـــــة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لقد صنف المشرع الجزائري الرسوم القضائية ضمن طبيعة المصاريف القضائية المنصوص عليها بالمادة 418 و 419 من قانون الإجراءات المدنية و الإدارية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الرسوم القضائية هي مبالغ مالية يتم دفعها عند رفع الدعوى القضائية أو الإستئناف أو المعارضة أو إعتراض الغير الخارج عن الخصومة أو الطعن بالنقض أو إلتماس إعادة النظر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لا تقبل أي دعوى قضائية إلا بعد دفع الرسوم القضائية ما عدا في الحالات المنصوص عليها في القانون أو الأشخاص المتحصلين على قرار الإستفادة من المساعدة القضائية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تنص المادة 17 /01 من قانون الإجراءات المدنية و الإدارية على ( لا تقيد العريضة إلا بعد دفع الرسوم المحددة قانونا ما لم ينص القانون على خلاف ذلك )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يفصل رئيس الجهة القضائية في كل نزاع يعرض عليه بمناسبة الرسوم القضائية بأمر غير قابل لأي طعن  تطبيقت لأحكام المادة 17/02  من قانون الإجراءات المدنية و الإدارية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و عليه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إن  التقاضي في الجزائر ليس مجاني ، و أنه لا وجود لمبدأ المجانية في القانون الجزائري ، لأن الدستور الجزائري نص صراحة على الإستفادة من المساعدة القضائية بالنسبة للأشخاص المعوزين ، و هم الأشخاص المشار إليهم بموجب أحكام  قانون 09-02 المتعلق بالمساعدة القضائية الصادر بتاريخ 27-02-2009 ، الجريدة الرسمية رقم 15 الصادرة بتاريخ 08 مارس 2009 ضمن أحكام المادة 01 و مايليها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لقد نص قانون المالية التكميلي لسنة 2015 على تعديل احكام المادة 213 من قانون التسجيل و تم الرفع من قيمة الرسوم القضائية كمايلي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: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A809C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الرسوم واجبة الدفع أمام المحكمة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: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دعاوي شؤون الأسرة 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450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دعاوى القضايا المدنية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750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دعاوى القضايا العقارية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1500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دعاوى القضايا التجارية و البحرية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3500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دعاوى القضايا الإستعجالية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1500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دعاوى القضايا الاجتماعية التي ترفعها الهيئة المستخدمة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1500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دعاوى القضايا الاجتماعية التي يرفعها العمال مع إعفاء العمال الذين يتقاضون أقل من الحد الأدنى للأجر من دفع الرسوم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600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>02-</w:t>
      </w: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على مستوى المجلس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: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دعاوى شؤون الأسرة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750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دعاوى القضايا المدنية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1050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دعاوى القضايا العقارية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2250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دعاوى القضايا التجارية و البحرية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3500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دعاوى القضايا الإستعجالية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2250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دعاوى القضايا الاجتماعية التي ترفعها الهيئة المستخدمة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2250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</w:p>
    <w:p w:rsidR="00A809C2" w:rsidRPr="00A809C2" w:rsidRDefault="00A809C2" w:rsidP="009709B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دعاوى القضايا ألإجتماعية التي يرفعها العمال 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750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دج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الثالث : الإشهار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تنص المادة 17/03 من قانون الإجراءات المدنية و الإدارية على ( يجب إشهار عريضة رفع الدعوى لدى المحافظة العقارية إذا تعلقت بعقار و / أو حق عيني عقاري مشهر طبقا للقانون و تقديمها في اول جلسة ينادى فيها على القضية تحت طائلة عدم قبولها شكلا ما لم يثبت ايداعها للإشهار . )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9709B0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لقد اثار تطبيق هاته المادة جدلا وسط العاملين في 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 xml:space="preserve"> سلك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القضاء .</w:t>
      </w:r>
    </w:p>
    <w:p w:rsidR="00A809C2" w:rsidRPr="00A809C2" w:rsidRDefault="009709B0" w:rsidP="009709B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A809C2" w:rsidRPr="00A809C2">
        <w:rPr>
          <w:rFonts w:ascii="Simplified Arabic" w:hAnsi="Simplified Arabic" w:cs="Simplified Arabic"/>
          <w:sz w:val="28"/>
          <w:szCs w:val="28"/>
          <w:rtl/>
        </w:rPr>
        <w:t>اثير التساؤل الآتي : هل كل الدعاوى العقارية المشار إليها بموجب أحكام المادة 512 من قانون الإجراءات المدنية و الإدارية تشهر أم أن المشرع خص دعاوي عقارية دون الأخرى بعملية الإشهار ؟</w:t>
      </w:r>
      <w:r w:rsidR="00A809C2"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lastRenderedPageBreak/>
        <w:t xml:space="preserve">  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يقصد المشرع الجزائري بإشهار العريضة التي يرتبط موضوعها بإلغاء ، فسخ ، إبطال أو نقض حقوق عينية عقارية ، كما محدد ضمن أحكام المادة 85 من قانون السجل العقاري 76-63 ، أو ضمن نصوص قانونية خاصة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يترتب عن عدم اشهار العريضة جزاء عدم قبول الدعوى شكلا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المبحث الثاني : الشروط الموضوعية لرفع الدعوى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9709B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يخلط الكثير من دارسي القانون ما بين الشروط الشكلية و الشروط الموضوعية في رفع الدعوى ، متأثرين بما جاء به قانون الإجراءات المدنية القديم الذي كان لا يميز ما بين الشروط الشكلية و الشروط الموضوعية و كانت الدراسة لهذا الموضوع تأتي تحت عنوان كبير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 xml:space="preserve"> و هو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 شروط رفع الدعوى و فقط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 .</w:t>
      </w:r>
    </w:p>
    <w:p w:rsidR="00A809C2" w:rsidRPr="00A809C2" w:rsidRDefault="00A809C2" w:rsidP="009709B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غير أنه و بصدور قانون الإجراءات المدنية و الإدارية سنة 2008 و الذي أصبح واجب التطبيق سنة 2009 ، 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 xml:space="preserve"> و فيه  تم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 فرض بعض القواعد الإجرائية الجديدة 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 xml:space="preserve"> في مجال شروط رفع الدعوى و خاصة ما تعلق منها بالصفة و المصلحة و الأهلية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تنص المادة 13 من قانون الإجراءات المدنية و الإدارية على ( </w:t>
      </w: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لا يجوز لأي شخص التقاضي ما لم تكن له صفة و له مصلحة قائمة أو محتملة يقرها القانون ......)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b/>
          <w:bCs/>
          <w:sz w:val="28"/>
          <w:szCs w:val="28"/>
        </w:rPr>
        <w:t xml:space="preserve">     </w:t>
      </w: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الأول : الصفة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تعرف الصفة بانها علاقة الشخص بالحق . و مفهوم الصفة مطلق غير مقيد ما دام الشخص ينسب لنفسه الحق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مثـــال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-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يثبت الزوج صفته بعقد الزواج لرفع دعوى الطلاق ضد زوجــــــــــــــــــــــــــــــــــــته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>-</w:t>
      </w:r>
      <w:r w:rsidRPr="00A809C2">
        <w:rPr>
          <w:rFonts w:ascii="Simplified Arabic" w:hAnsi="Simplified Arabic" w:cs="Simplified Arabic"/>
          <w:sz w:val="28"/>
          <w:szCs w:val="28"/>
        </w:rPr>
        <w:tab/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يثبت المالك صفته بموجب عقد ملكية رسمي  لعقار أو الدفتر العقاري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يشترط القانون الصفة في كل من المدعي و المدعى عليه  و هي من النظام العام في جميع الدعاوى و امام جميع الجهات القضائية و حتى امام المحكمة العليا و يجوز اثارة هذا الدفع امام جميع جهات التقاضي و حتى امام مجلس الدولة او المحكمة العليا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أن تخلف الصفة في الدعوى يترتب عنه عدم قبول الدعوى ، تطبيقا لنص المادة 67 من قانون الإجراءات المدنية و الإدارية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lastRenderedPageBreak/>
        <w:t xml:space="preserve">    </w:t>
      </w: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الثاني : المصلحة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 </w:t>
      </w: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يقصد بالمصلحة المنفعة او الغاية التي يرغب المدعي من  وراء رفع الدعوى ، و يشترط فيها أن تكون مشروعة أو قانونية ، حالة أي آنية و قائمة  أو محتملة . مادية او أدبية  و أن تكون مصلحة شخصية ، فلا يجوز أن يرفع شخص دعوى من أجل أن تعود بالمنفعة على غيره ما عدا في حالة تقديم وكالة للتقاضي ، فالوكيل يتصرف لحساب الموكل و لفائدته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ان المصلحة ضمان لجدية الدعوى و عدم خروجها عن الغاية التي رسمها القانون لها . و ان تخلف شرط المصلحة جزاءه عدم قبول الدعوى و هي من النظام العام يمكن اثارة الدفع في أي مرحلة تكون عليها الدعوى تطبيبقا لنص المادة 68 من قانون الإجراءات المدنية و الإدارية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b/>
          <w:bCs/>
          <w:sz w:val="28"/>
          <w:szCs w:val="28"/>
          <w:rtl/>
        </w:rPr>
        <w:t>المطلب الثالث : الأهلية شرط لصحة الدعوى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يتطلب القانون ان تتوافر الأهلية اللازمة لكل شخص يقوم بالعمل الإجرائي و تنقسم الأهلية إلى أهلية إختصام و أهلية إجرائية ، و تقابل أهلية الإختصام ضمن القواعد الموضوعية أهلية الوجوب و هي تعني صلاحية الشخص لإكتساب الحقوق و تحمل الإلتزامات و تثبت للشخص بتمام ولادته حيا طبقا للمادة 25 من القانون المدني أما الأهلية الإجرائية تقابلها أهلية الآداء و هي تعني قدرة ا</w:t>
      </w:r>
      <w:r>
        <w:rPr>
          <w:rFonts w:ascii="Simplified Arabic" w:hAnsi="Simplified Arabic" w:cs="Simplified Arabic"/>
          <w:sz w:val="28"/>
          <w:szCs w:val="28"/>
          <w:rtl/>
        </w:rPr>
        <w:t>لشخص العقلية على القيام بالتصرف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ات القانونية و هي تثبت للشخص بتمام بلوغه سن 19 سنة طبقا للمادة 40 من القانون المدني و يترتب عن انعدام الأهلية البطلان الموضوعي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غير ان نص المادة 64 من قانون الإجراءات المدنية و الإدارية الذي ينص على : ( حالات بطلان العقود غير القضائية و الإجراءات من حيث موضوعها محددة على سبيل الحصر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: </w:t>
      </w: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>-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انعدام الأهلية للخصوم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>-</w:t>
      </w:r>
      <w:r w:rsidRPr="00A809C2">
        <w:rPr>
          <w:rFonts w:ascii="Simplified Arabic" w:hAnsi="Simplified Arabic" w:cs="Simplified Arabic"/>
          <w:sz w:val="28"/>
          <w:szCs w:val="28"/>
        </w:rPr>
        <w:tab/>
      </w:r>
      <w:r w:rsidRPr="00A809C2">
        <w:rPr>
          <w:rFonts w:ascii="Simplified Arabic" w:hAnsi="Simplified Arabic" w:cs="Simplified Arabic"/>
          <w:sz w:val="28"/>
          <w:szCs w:val="28"/>
          <w:rtl/>
        </w:rPr>
        <w:t>انعدام الأهلية أو التفويض لممثل الشخص الطبيعي او المعنوي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) .</w:t>
      </w: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جاء  النص عاما و بأسلوب ركيك جدا ، و  لم يحدد مفهوم أهلية الخصوم هل يقصد به أهلية الإختصام او الأهلية الإجرائية ؟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يخضع تفسير النص العام الى عمومه ، و من تم القول بأن مقصود المشرع هو أهلية الإختصام و الأهلية الإجرائية معا ، فصدور عمل إجرائي من شخص تنعدم فيه أهلية الإختصام هو صادر من شخص غير موجود كصدوره من شخص ميت او من شخص معنوي ليست لديه الشخصية القانونية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lastRenderedPageBreak/>
        <w:t xml:space="preserve">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ان سلطة مباشرة الأعمال الإجرائية نيابة عن الغير قد تمنح من صاحب الحق في الدعوى ، إذا كان يحوز على الأهلية الإجرائية و قد تمنح من المشرع او من القضاء ، لذلك يجب ان يتمتع الشخص بسلطة مباشرة الأعمال الإجرائية نيابة عن غيره ، فإذا قام الشخص الذي يمثل غيره امام القضاء و هو غير حائز على هذه الأهلية و بالتالي اصبح لا يتمتع بسلطة مباشرة هذه الأعمال فيكون العمل الذي قام به باطلا لعيب موضوعي اما اذا كان الشخص حائزا على الهلية الإجرائية و غير حائز على سند التفويض او انه حائزا عليه و لكنه معيبا فإن العمل الإجرائي الذي قام به يكون باطلا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809C2" w:rsidRPr="00A809C2" w:rsidRDefault="00A809C2" w:rsidP="00A809C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خاتم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ة : 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     </w:t>
      </w:r>
    </w:p>
    <w:p w:rsidR="00A809C2" w:rsidRDefault="00A809C2" w:rsidP="00A809C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الدعوى المدنية يجب أن تكون مكتوبة ضمن نسق إجرائي و موضوعي نص عليه القانون ، فترفع من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طرف -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المدعي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ضد -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 المدعي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بهدف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 المطالبة بحماية حق أو إقرار حق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809C2" w:rsidRPr="00A809C2" w:rsidRDefault="00A809C2" w:rsidP="00A809C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 xml:space="preserve"> شخاص الدعوى هم أشخاص الحق ، غير أنه و إستثناءا  على تلك القاعدة ، فالنيابة العامة يمكن أن تكون طرف أصلي في الدعوى المدنية بموجب نص القانون ،  كما هو عليه الحال في قضايا شؤون الأسرة ، و بموجب أحكام المادة 03 مكرر من قانون الأسرة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 .</w:t>
      </w:r>
    </w:p>
    <w:p w:rsidR="00A809C2" w:rsidRDefault="00A809C2" w:rsidP="009709B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09C2">
        <w:rPr>
          <w:rFonts w:ascii="Simplified Arabic" w:hAnsi="Simplified Arabic" w:cs="Simplified Arabic"/>
          <w:sz w:val="28"/>
          <w:szCs w:val="28"/>
          <w:rtl/>
        </w:rPr>
        <w:t>يشترط في أطراف الدعوى الصفة و المصلحة ، و أنه في تخلف إحداهما يؤدي إلى عدم قبول الدعوى شكلا ، أما الأهلية فهي شرط لصحة الدعوى و هي من النظام العام ، و تخضع الأهلية في قانون الإجراءات المدنية و الإدارية إلى نظام قانوني خاص ، فهي أهلية إختصام و أهلية إجرائية و أن في تخلف إحداها يؤدي إلى بطلان الإجراءات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9709B0" w:rsidRPr="00A809C2" w:rsidRDefault="009709B0" w:rsidP="009709B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809C2" w:rsidRPr="009709B0" w:rsidRDefault="00A809C2" w:rsidP="00A809C2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809C2">
        <w:rPr>
          <w:rFonts w:ascii="Simplified Arabic" w:hAnsi="Simplified Arabic" w:cs="Simplified Arabic"/>
          <w:sz w:val="28"/>
          <w:szCs w:val="28"/>
        </w:rPr>
        <w:t xml:space="preserve">    </w:t>
      </w:r>
      <w:r w:rsidR="009709B0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A809C2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</w:t>
      </w:r>
      <w:r w:rsidRPr="009709B0">
        <w:rPr>
          <w:rFonts w:ascii="Simplified Arabic" w:hAnsi="Simplified Arabic" w:cs="Simplified Arabic"/>
          <w:b/>
          <w:bCs/>
          <w:sz w:val="28"/>
          <w:szCs w:val="28"/>
          <w:rtl/>
        </w:rPr>
        <w:t>مع تحيات الأستاذ : حديدان سفيان</w:t>
      </w:r>
      <w:r w:rsidRPr="009709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9C68E3" w:rsidRPr="00A809C2" w:rsidRDefault="00A809C2" w:rsidP="009709B0">
      <w:pPr>
        <w:bidi/>
        <w:rPr>
          <w:rFonts w:ascii="Simplified Arabic" w:hAnsi="Simplified Arabic" w:cs="Simplified Arabic"/>
          <w:sz w:val="28"/>
          <w:szCs w:val="28"/>
        </w:rPr>
      </w:pPr>
      <w:r w:rsidRPr="009709B0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="009709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bookmarkStart w:id="0" w:name="_GoBack"/>
      <w:bookmarkEnd w:id="0"/>
      <w:r w:rsidRPr="009709B0"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                  </w:t>
      </w:r>
      <w:r w:rsidRPr="009709B0">
        <w:rPr>
          <w:rFonts w:ascii="Simplified Arabic" w:hAnsi="Simplified Arabic" w:cs="Simplified Arabic"/>
          <w:b/>
          <w:bCs/>
          <w:sz w:val="28"/>
          <w:szCs w:val="28"/>
          <w:rtl/>
        </w:rPr>
        <w:t>في إنتظار أسئلتكم حول الموضوع</w:t>
      </w:r>
      <w:r w:rsidRPr="009709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709B0">
        <w:rPr>
          <w:rFonts w:ascii="Simplified Arabic" w:hAnsi="Simplified Arabic" w:cs="Simplified Arabic"/>
          <w:b/>
          <w:bCs/>
          <w:sz w:val="28"/>
          <w:szCs w:val="28"/>
          <w:rtl/>
        </w:rPr>
        <w:t>ملاحظة : سأقوم بتحضير عمل تطبيقي لموضوع شروط قبول الدعوى</w:t>
      </w:r>
      <w:r w:rsidRPr="009709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709B0" w:rsidRPr="009709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. سينشر خلال الأسبوع القادم</w:t>
      </w:r>
      <w:r w:rsidR="009709B0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sectPr w:rsidR="009C68E3" w:rsidRPr="00A809C2" w:rsidSect="00A809C2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C2" w:rsidRDefault="00A809C2" w:rsidP="00A809C2">
      <w:pPr>
        <w:spacing w:after="0" w:line="240" w:lineRule="auto"/>
      </w:pPr>
      <w:r>
        <w:separator/>
      </w:r>
    </w:p>
  </w:endnote>
  <w:endnote w:type="continuationSeparator" w:id="0">
    <w:p w:rsidR="00A809C2" w:rsidRDefault="00A809C2" w:rsidP="00A8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0" w:rsidRDefault="009709B0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8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:rsidR="009709B0" w:rsidRDefault="009709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0" w:rsidRDefault="009709B0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1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:rsidR="009709B0" w:rsidRDefault="009709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C2" w:rsidRDefault="00A809C2" w:rsidP="00A809C2">
      <w:pPr>
        <w:spacing w:after="0" w:line="240" w:lineRule="auto"/>
      </w:pPr>
      <w:r>
        <w:separator/>
      </w:r>
    </w:p>
  </w:footnote>
  <w:footnote w:type="continuationSeparator" w:id="0">
    <w:p w:rsidR="00A809C2" w:rsidRDefault="00A809C2" w:rsidP="00A80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C2"/>
    <w:rsid w:val="009709B0"/>
    <w:rsid w:val="009C68E3"/>
    <w:rsid w:val="00A8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FB310-9A94-4076-BAAB-5FE17CF6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9C2"/>
    <w:rPr>
      <w:noProof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9C2"/>
    <w:rPr>
      <w:noProof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1962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2020-04-01T13:39:00Z</dcterms:created>
  <dcterms:modified xsi:type="dcterms:W3CDTF">2020-04-01T13:57:00Z</dcterms:modified>
</cp:coreProperties>
</file>