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F14" w:rsidRPr="00E436EA" w:rsidRDefault="00BA5F14" w:rsidP="00BA5F14">
      <w:pPr>
        <w:tabs>
          <w:tab w:val="left" w:pos="6467"/>
        </w:tabs>
        <w:bidi/>
        <w:jc w:val="center"/>
        <w:rPr>
          <w:rFonts w:ascii="Arabic Typesetting" w:hAnsi="Arabic Typesetting" w:cs="Arabic Typesetting"/>
          <w:b/>
          <w:bCs/>
          <w:sz w:val="48"/>
          <w:szCs w:val="48"/>
          <w:rtl/>
          <w:lang w:bidi="ar-DZ"/>
        </w:rPr>
      </w:pPr>
      <w:r w:rsidRPr="00E436EA">
        <w:rPr>
          <w:rFonts w:ascii="Arabic Typesetting" w:hAnsi="Arabic Typesetting" w:cs="Arabic Typesetting"/>
          <w:b/>
          <w:bCs/>
          <w:sz w:val="48"/>
          <w:szCs w:val="48"/>
          <w:rtl/>
          <w:lang w:bidi="ar-DZ"/>
        </w:rPr>
        <w:t>المحاضرة الأولى: التعريف بعلم العروض</w:t>
      </w:r>
    </w:p>
    <w:p w:rsidR="00BA5F14" w:rsidRPr="00336310" w:rsidRDefault="00BA5F14" w:rsidP="00BA5F14">
      <w:pPr>
        <w:tabs>
          <w:tab w:val="left" w:pos="6467"/>
        </w:tabs>
        <w:bidi/>
        <w:jc w:val="both"/>
        <w:rPr>
          <w:rFonts w:ascii="Arabic Typesetting" w:hAnsi="Arabic Typesetting" w:cs="Arabic Typesetting"/>
          <w:b/>
          <w:bCs/>
          <w:sz w:val="44"/>
          <w:szCs w:val="44"/>
          <w:u w:val="single"/>
          <w:rtl/>
          <w:lang w:bidi="ar-DZ"/>
        </w:rPr>
      </w:pPr>
      <w:r w:rsidRPr="00336310">
        <w:rPr>
          <w:rFonts w:ascii="Arabic Typesetting" w:hAnsi="Arabic Typesetting" w:cs="Arabic Typesetting"/>
          <w:b/>
          <w:bCs/>
          <w:sz w:val="44"/>
          <w:szCs w:val="44"/>
          <w:rtl/>
          <w:lang w:bidi="ar-DZ"/>
        </w:rPr>
        <w:t>أولا: مفهوم العروض:</w:t>
      </w:r>
    </w:p>
    <w:p w:rsidR="00BA5F14" w:rsidRPr="00336310" w:rsidRDefault="00BA5F14" w:rsidP="00BA5F14">
      <w:pPr>
        <w:tabs>
          <w:tab w:val="left" w:pos="6467"/>
        </w:tabs>
        <w:bidi/>
        <w:jc w:val="both"/>
        <w:rPr>
          <w:rFonts w:ascii="Arabic Typesetting" w:hAnsi="Arabic Typesetting" w:cs="Arabic Typesetting"/>
          <w:sz w:val="44"/>
          <w:szCs w:val="44"/>
          <w:rtl/>
          <w:lang w:bidi="ar-DZ"/>
        </w:rPr>
      </w:pPr>
      <w:r w:rsidRPr="00336310">
        <w:rPr>
          <w:rFonts w:ascii="Arabic Typesetting" w:hAnsi="Arabic Typesetting" w:cs="Arabic Typesetting"/>
          <w:b/>
          <w:bCs/>
          <w:sz w:val="44"/>
          <w:szCs w:val="44"/>
          <w:rtl/>
          <w:lang w:bidi="ar-DZ"/>
        </w:rPr>
        <w:t xml:space="preserve">أـــ لغة: </w:t>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العروض من عرض عليه الشيء يعرضه عرضا: أراه إياه... وعرضت له الشيء أي أظهرته له وأبرزته إليه، وعرضت الشيء فأعرض؛ أي أظهرته فظهر... والعروض الناحية، يقال: أخذ فلان في عروض ما تعجبني، أي في طريق وناحية.</w:t>
      </w:r>
      <w:r w:rsidRPr="00336310">
        <w:rPr>
          <w:rFonts w:ascii="Arabic Typesetting" w:hAnsi="Arabic Typesetting" w:cs="Arabic Typesetting"/>
          <w:sz w:val="44"/>
          <w:szCs w:val="44"/>
          <w:vertAlign w:val="superscript"/>
          <w:rtl/>
          <w:lang w:bidi="ar-DZ"/>
        </w:rPr>
        <w:t>» (</w:t>
      </w:r>
      <w:r w:rsidRPr="00336310">
        <w:rPr>
          <w:rStyle w:val="Appelnotedebasdep"/>
          <w:rFonts w:ascii="Arabic Typesetting" w:hAnsi="Arabic Typesetting" w:cs="Arabic Typesetting"/>
          <w:sz w:val="44"/>
          <w:szCs w:val="44"/>
          <w:rtl/>
          <w:lang w:bidi="ar-DZ"/>
        </w:rPr>
        <w:footnoteReference w:id="2"/>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 xml:space="preserve"> ومن معاني العروض كذلك:</w:t>
      </w:r>
    </w:p>
    <w:p w:rsidR="00BA5F14" w:rsidRPr="00336310" w:rsidRDefault="00BA5F14" w:rsidP="00BA5F14">
      <w:pPr>
        <w:tabs>
          <w:tab w:val="left" w:pos="6467"/>
        </w:tabs>
        <w:bidi/>
        <w:rPr>
          <w:rFonts w:ascii="Arabic Typesetting" w:hAnsi="Arabic Typesetting" w:cs="Arabic Typesetting"/>
          <w:b/>
          <w:bCs/>
          <w:sz w:val="44"/>
          <w:szCs w:val="44"/>
          <w:rtl/>
          <w:lang w:bidi="ar-DZ"/>
        </w:rPr>
      </w:pPr>
      <w:r w:rsidRPr="00336310">
        <w:rPr>
          <w:rStyle w:val="lev"/>
          <w:rFonts w:ascii="Arabic Typesetting" w:hAnsi="Arabic Typesetting" w:cs="Arabic Typesetting"/>
          <w:sz w:val="44"/>
          <w:szCs w:val="44"/>
          <w:rtl/>
        </w:rPr>
        <w:t xml:space="preserve">الناقة التي لم ترض أي صعبة القيادة. </w:t>
      </w:r>
      <w:r w:rsidRPr="00336310">
        <w:rPr>
          <w:rFonts w:ascii="Arabic Typesetting" w:hAnsi="Arabic Typesetting" w:cs="Arabic Typesetting"/>
          <w:b/>
          <w:bCs/>
          <w:sz w:val="44"/>
          <w:szCs w:val="44"/>
        </w:rPr>
        <w:br/>
      </w:r>
      <w:r w:rsidRPr="00336310">
        <w:rPr>
          <w:rStyle w:val="lev"/>
          <w:rFonts w:ascii="Arabic Typesetting" w:hAnsi="Arabic Typesetting" w:cs="Arabic Typesetting"/>
          <w:sz w:val="44"/>
          <w:szCs w:val="44"/>
          <w:rtl/>
        </w:rPr>
        <w:t xml:space="preserve">الطريق التي تعارضك في سفح الجبل. </w:t>
      </w:r>
      <w:r w:rsidRPr="00336310">
        <w:rPr>
          <w:rFonts w:ascii="Arabic Typesetting" w:hAnsi="Arabic Typesetting" w:cs="Arabic Typesetting"/>
          <w:b/>
          <w:bCs/>
          <w:sz w:val="44"/>
          <w:szCs w:val="44"/>
        </w:rPr>
        <w:br/>
      </w:r>
      <w:r w:rsidRPr="00336310">
        <w:rPr>
          <w:rStyle w:val="lev"/>
          <w:rFonts w:ascii="Arabic Typesetting" w:hAnsi="Arabic Typesetting" w:cs="Arabic Typesetting"/>
          <w:sz w:val="44"/>
          <w:szCs w:val="44"/>
          <w:rtl/>
        </w:rPr>
        <w:t xml:space="preserve">مكان بين مكة والمدينة. </w:t>
      </w:r>
      <w:r w:rsidRPr="00336310">
        <w:rPr>
          <w:rFonts w:ascii="Arabic Typesetting" w:hAnsi="Arabic Typesetting" w:cs="Arabic Typesetting"/>
          <w:b/>
          <w:bCs/>
          <w:sz w:val="44"/>
          <w:szCs w:val="44"/>
        </w:rPr>
        <w:br/>
      </w:r>
      <w:r w:rsidRPr="00336310">
        <w:rPr>
          <w:rStyle w:val="lev"/>
          <w:rFonts w:ascii="Arabic Typesetting" w:hAnsi="Arabic Typesetting" w:cs="Arabic Typesetting"/>
          <w:sz w:val="44"/>
          <w:szCs w:val="44"/>
          <w:rtl/>
        </w:rPr>
        <w:t xml:space="preserve">الحاجة التي تعرض لك. </w:t>
      </w:r>
    </w:p>
    <w:p w:rsidR="00BA5F14" w:rsidRPr="00336310" w:rsidRDefault="00BA5F14" w:rsidP="00BA5F14">
      <w:pPr>
        <w:tabs>
          <w:tab w:val="left" w:pos="6467"/>
        </w:tabs>
        <w:bidi/>
        <w:jc w:val="both"/>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t>ب ــــ اصطلاحا:</w:t>
      </w:r>
    </w:p>
    <w:p w:rsidR="00BA5F14" w:rsidRPr="00336310" w:rsidRDefault="00BA5F14" w:rsidP="00BA5F14">
      <w:pPr>
        <w:tabs>
          <w:tab w:val="left" w:pos="6467"/>
        </w:tabs>
        <w:bidi/>
        <w:ind w:firstLine="540"/>
        <w:jc w:val="both"/>
        <w:rPr>
          <w:rFonts w:ascii="Arabic Typesetting" w:hAnsi="Arabic Typesetting" w:cs="Arabic Typesetting"/>
          <w:sz w:val="44"/>
          <w:szCs w:val="44"/>
          <w:vertAlign w:val="superscript"/>
          <w:rtl/>
          <w:lang w:bidi="ar-DZ"/>
        </w:rPr>
      </w:pPr>
      <w:r w:rsidRPr="00336310">
        <w:rPr>
          <w:rFonts w:ascii="Arabic Typesetting" w:hAnsi="Arabic Typesetting" w:cs="Arabic Typesetting"/>
          <w:sz w:val="44"/>
          <w:szCs w:val="44"/>
          <w:rtl/>
          <w:lang w:bidi="ar-DZ"/>
        </w:rPr>
        <w:t>علم العروض هو العلم الذي يُبحث فيه عن أحوال الأوزان صحيحة هي أم فاسدة، ويهتم بدراسة التفعيلات والبحور والقوافي، فهو عيار الشعر وميزانه به</w:t>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يعرف مكسوره من موزونه، كما أن النحو معيار الكلام به يعرف معربه من ملحونه.</w:t>
      </w:r>
      <w:r w:rsidRPr="00336310">
        <w:rPr>
          <w:rFonts w:ascii="Arabic Typesetting" w:hAnsi="Arabic Typesetting" w:cs="Arabic Typesetting"/>
          <w:sz w:val="44"/>
          <w:szCs w:val="44"/>
          <w:vertAlign w:val="superscript"/>
          <w:rtl/>
          <w:lang w:bidi="ar-DZ"/>
        </w:rPr>
        <w:t>» (</w:t>
      </w:r>
      <w:r w:rsidRPr="00336310">
        <w:rPr>
          <w:rStyle w:val="Appelnotedebasdep"/>
          <w:rFonts w:ascii="Arabic Typesetting" w:hAnsi="Arabic Typesetting" w:cs="Arabic Typesetting"/>
          <w:sz w:val="44"/>
          <w:szCs w:val="44"/>
          <w:rtl/>
          <w:lang w:bidi="ar-DZ"/>
        </w:rPr>
        <w:footnoteReference w:id="3"/>
      </w:r>
      <w:r w:rsidRPr="00336310">
        <w:rPr>
          <w:rFonts w:ascii="Arabic Typesetting" w:hAnsi="Arabic Typesetting" w:cs="Arabic Typesetting"/>
          <w:sz w:val="44"/>
          <w:szCs w:val="44"/>
          <w:vertAlign w:val="superscript"/>
          <w:rtl/>
          <w:lang w:bidi="ar-DZ"/>
        </w:rPr>
        <w:t>)</w:t>
      </w:r>
    </w:p>
    <w:p w:rsidR="00BA5F14" w:rsidRDefault="00BA5F14" w:rsidP="00BA5F14">
      <w:pPr>
        <w:tabs>
          <w:tab w:val="left" w:pos="6467"/>
        </w:tabs>
        <w:bidi/>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xml:space="preserve">فبواسطة هذا العلم يتم غربلة الشعر وتصفيته مما يشوبه من خلل وانكسار في الإيقاع والأوزان. </w:t>
      </w:r>
      <w:r>
        <w:rPr>
          <w:rFonts w:ascii="Arabic Typesetting" w:hAnsi="Arabic Typesetting" w:cs="Arabic Typesetting" w:hint="cs"/>
          <w:sz w:val="44"/>
          <w:szCs w:val="44"/>
          <w:rtl/>
          <w:lang w:bidi="ar-DZ"/>
        </w:rPr>
        <w:t xml:space="preserve">لأن الشعر معروض عليه فما وافقه كان صحيحا وما خالفه كان فاسدا، </w:t>
      </w:r>
      <w:r w:rsidRPr="00336310">
        <w:rPr>
          <w:rFonts w:ascii="Arabic Typesetting" w:hAnsi="Arabic Typesetting" w:cs="Arabic Typesetting"/>
          <w:sz w:val="44"/>
          <w:szCs w:val="44"/>
          <w:rtl/>
          <w:lang w:bidi="ar-DZ"/>
        </w:rPr>
        <w:t xml:space="preserve">فلولاه لضاعت قيمة الشعر ولأصبح مطية لكل من لا يمتلك موهبة شعرية.  </w:t>
      </w:r>
    </w:p>
    <w:p w:rsidR="00BA5F14" w:rsidRPr="00336310" w:rsidRDefault="00BA5F14" w:rsidP="00BA5F14">
      <w:pPr>
        <w:tabs>
          <w:tab w:val="left" w:pos="6467"/>
        </w:tabs>
        <w:bidi/>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xml:space="preserve">  </w:t>
      </w:r>
    </w:p>
    <w:p w:rsidR="00BA5F14" w:rsidRPr="00336310" w:rsidRDefault="00BA5F14" w:rsidP="00BA5F14">
      <w:pPr>
        <w:tabs>
          <w:tab w:val="left" w:pos="6467"/>
        </w:tabs>
        <w:bidi/>
        <w:jc w:val="both"/>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t>ثانيا ـــــ واضع علم العروض:</w:t>
      </w:r>
    </w:p>
    <w:p w:rsidR="00BA5F14" w:rsidRPr="00336310" w:rsidRDefault="00BA5F14" w:rsidP="00BA5F14">
      <w:pPr>
        <w:tabs>
          <w:tab w:val="left" w:pos="6467"/>
        </w:tabs>
        <w:bidi/>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واضع علم العروض هو الخليل بن أحمد الفراهيدي، فمن هو الخليل يا ترى؟</w:t>
      </w:r>
    </w:p>
    <w:p w:rsidR="00BA5F14" w:rsidRPr="00336310" w:rsidRDefault="00BA5F14" w:rsidP="00BA5F14">
      <w:pPr>
        <w:tabs>
          <w:tab w:val="left" w:pos="6467"/>
        </w:tabs>
        <w:bidi/>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lastRenderedPageBreak/>
        <w:t xml:space="preserve">هو: </w:t>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أبو عبد الرحمن الخليل بن أحمد بن عمر بن تميم الفراهيدي الأزدي، من أَزْدِ عُمان، ولد في البصرة سنة 100ه/718م، ونشأ بها، وأخذ العربية والحديث عن أئمة زمانه، وأكثر الخروج إلى البوادي، وسمع الأعراب الفصحاء، فنبغ في العربية نبوغا، لم يكن لأحد ممن تقدمه أو تأخر عنه، وكان غاية في تصحيح القياس واستخراج مسائل النحو وتعليله...</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4"/>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 xml:space="preserve">، وقد وضع </w:t>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الفراهيدي علم العروض نحو سنة 150ه، أي في أوائل العصر العباسي عصر المولدين</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5"/>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.توفي الخليل سنة 175ه، حينما فكر في ابتكار طريقة في الحساب، فدخل المسجد وهو يُعمل فكره فصدمته سارية وهو غافل عنها بفكره، فانقلبت على ظهره</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6"/>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 ويقال بأن الخليل بن أحمد الفراهيدي كذلك هو:</w:t>
      </w:r>
    </w:p>
    <w:p w:rsidR="00BA5F14" w:rsidRPr="00336310" w:rsidRDefault="00BA5F14" w:rsidP="00BA5F14">
      <w:pPr>
        <w:tabs>
          <w:tab w:val="left" w:pos="6467"/>
        </w:tabs>
        <w:bidi/>
        <w:spacing w:line="240" w:lineRule="auto"/>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أوّل من رتّب حروف العربية صوتيا، وأوّل من وضع الحركات الإعرابية.</w:t>
      </w:r>
    </w:p>
    <w:p w:rsidR="00BA5F14" w:rsidRPr="00336310" w:rsidRDefault="00BA5F14" w:rsidP="00BA5F14">
      <w:pPr>
        <w:tabs>
          <w:tab w:val="left" w:pos="6467"/>
        </w:tabs>
        <w:bidi/>
        <w:spacing w:line="240" w:lineRule="auto"/>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أوّل من جمع حروف اللغة العربية في بيت واحد من الشّعر.</w:t>
      </w:r>
    </w:p>
    <w:p w:rsidR="00BA5F14" w:rsidRPr="00336310" w:rsidRDefault="00BA5F14" w:rsidP="00BA5F14">
      <w:pPr>
        <w:tabs>
          <w:tab w:val="left" w:pos="6467"/>
        </w:tabs>
        <w:bidi/>
        <w:spacing w:line="240" w:lineRule="auto"/>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ومن أهم مؤلفاته التي تناقلتها كتب الأدب والتاريخ نذكر:</w:t>
      </w:r>
    </w:p>
    <w:p w:rsidR="00BA5F14" w:rsidRPr="00336310" w:rsidRDefault="00BA5F14" w:rsidP="00BA5F14">
      <w:pPr>
        <w:tabs>
          <w:tab w:val="left" w:pos="6467"/>
        </w:tabs>
        <w:bidi/>
        <w:spacing w:line="240" w:lineRule="auto"/>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كتاب في معنى الحروف.</w:t>
      </w:r>
    </w:p>
    <w:p w:rsidR="00BA5F14" w:rsidRPr="00336310" w:rsidRDefault="00BA5F14" w:rsidP="00BA5F14">
      <w:pPr>
        <w:tabs>
          <w:tab w:val="left" w:pos="6467"/>
        </w:tabs>
        <w:bidi/>
        <w:spacing w:line="240" w:lineRule="auto"/>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شرح حروف الخليل.</w:t>
      </w:r>
    </w:p>
    <w:p w:rsidR="00BA5F14" w:rsidRPr="00336310" w:rsidRDefault="00BA5F14" w:rsidP="00BA5F14">
      <w:pPr>
        <w:tabs>
          <w:tab w:val="left" w:pos="6467"/>
        </w:tabs>
        <w:bidi/>
        <w:spacing w:line="240" w:lineRule="auto"/>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جملة آلات العرب.</w:t>
      </w:r>
    </w:p>
    <w:p w:rsidR="00BA5F14" w:rsidRPr="00336310" w:rsidRDefault="00BA5F14" w:rsidP="00BA5F14">
      <w:pPr>
        <w:tabs>
          <w:tab w:val="left" w:pos="6467"/>
        </w:tabs>
        <w:bidi/>
        <w:spacing w:line="240" w:lineRule="auto"/>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قطعة من كلام عن أصل الفعل.</w:t>
      </w:r>
    </w:p>
    <w:p w:rsidR="00BA5F14" w:rsidRPr="00336310" w:rsidRDefault="00BA5F14" w:rsidP="00BA5F14">
      <w:pPr>
        <w:tabs>
          <w:tab w:val="left" w:pos="6467"/>
        </w:tabs>
        <w:bidi/>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كتاب العين.</w:t>
      </w:r>
    </w:p>
    <w:p w:rsidR="00BA5F14" w:rsidRPr="00336310" w:rsidRDefault="00BA5F14" w:rsidP="00BA5F14">
      <w:pPr>
        <w:tabs>
          <w:tab w:val="left" w:pos="6467"/>
        </w:tabs>
        <w:bidi/>
        <w:jc w:val="both"/>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t>ثالثا: أهمية علم العروض وفوائده:</w:t>
      </w:r>
    </w:p>
    <w:p w:rsidR="00BA5F14" w:rsidRPr="00336310" w:rsidRDefault="00BA5F14" w:rsidP="00BA5F14">
      <w:pPr>
        <w:tabs>
          <w:tab w:val="left" w:pos="6467"/>
        </w:tabs>
        <w:bidi/>
        <w:spacing w:line="240" w:lineRule="auto"/>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لعلم العروض أهمية بالغة في اللغة العربية وآدابها، ومن فوائده نذكر:</w:t>
      </w:r>
    </w:p>
    <w:p w:rsidR="00BA5F14" w:rsidRPr="00336310" w:rsidRDefault="00BA5F14" w:rsidP="00BA5F14">
      <w:pPr>
        <w:tabs>
          <w:tab w:val="left" w:pos="6467"/>
        </w:tabs>
        <w:bidi/>
        <w:spacing w:line="240" w:lineRule="auto"/>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يمكّن من صقل موهبة الشاعر، ويجنبها الانحراف والخطأ في قول الشعر.</w:t>
      </w:r>
    </w:p>
    <w:p w:rsidR="00BA5F14" w:rsidRPr="00336310" w:rsidRDefault="00BA5F14" w:rsidP="00BA5F14">
      <w:pPr>
        <w:tabs>
          <w:tab w:val="left" w:pos="6467"/>
        </w:tabs>
        <w:bidi/>
        <w:spacing w:line="240" w:lineRule="auto"/>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lastRenderedPageBreak/>
        <w:t>- التمكين من قراءة الشعر قراءة سليمة خالية من الأخطاء.</w:t>
      </w:r>
      <w:r w:rsidRPr="00336310">
        <w:rPr>
          <w:rFonts w:ascii="Arabic Typesetting" w:hAnsi="Arabic Typesetting" w:cs="Arabic Typesetting"/>
          <w:sz w:val="44"/>
          <w:szCs w:val="44"/>
          <w:vertAlign w:val="superscript"/>
          <w:rtl/>
          <w:lang w:bidi="ar-DZ"/>
        </w:rPr>
        <w:t xml:space="preserve"> </w:t>
      </w:r>
    </w:p>
    <w:p w:rsidR="00BA5F14" w:rsidRPr="00336310" w:rsidRDefault="00BA5F14" w:rsidP="00BA5F14">
      <w:pPr>
        <w:tabs>
          <w:tab w:val="left" w:pos="6467"/>
        </w:tabs>
        <w:bidi/>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قدرته على التمييز بين الشعرين: العمودي والحر، لأن لكل منهما خصائص موسيقية تميزه من الآخر، وأ</w:t>
      </w:r>
      <w:r>
        <w:rPr>
          <w:rFonts w:ascii="Arabic Typesetting" w:hAnsi="Arabic Typesetting" w:cs="Arabic Typesetting" w:hint="cs"/>
          <w:sz w:val="44"/>
          <w:szCs w:val="44"/>
          <w:rtl/>
          <w:lang w:bidi="ar-DZ"/>
        </w:rPr>
        <w:t>َ</w:t>
      </w:r>
      <w:r w:rsidRPr="00336310">
        <w:rPr>
          <w:rFonts w:ascii="Arabic Typesetting" w:hAnsi="Arabic Typesetting" w:cs="Arabic Typesetting"/>
          <w:sz w:val="44"/>
          <w:szCs w:val="44"/>
          <w:rtl/>
          <w:lang w:bidi="ar-DZ"/>
        </w:rPr>
        <w:t>م</w:t>
      </w:r>
      <w:r>
        <w:rPr>
          <w:rFonts w:ascii="Arabic Typesetting" w:hAnsi="Arabic Typesetting" w:cs="Arabic Typesetting" w:hint="cs"/>
          <w:sz w:val="44"/>
          <w:szCs w:val="44"/>
          <w:rtl/>
          <w:lang w:bidi="ar-DZ"/>
        </w:rPr>
        <w:t>ْ</w:t>
      </w:r>
      <w:r w:rsidRPr="00336310">
        <w:rPr>
          <w:rFonts w:ascii="Arabic Typesetting" w:hAnsi="Arabic Typesetting" w:cs="Arabic Typesetting"/>
          <w:sz w:val="44"/>
          <w:szCs w:val="44"/>
          <w:rtl/>
          <w:lang w:bidi="ar-DZ"/>
        </w:rPr>
        <w:t xml:space="preserve">ن المولدين ( من ولدوا </w:t>
      </w:r>
      <w:r>
        <w:rPr>
          <w:rFonts w:ascii="Arabic Typesetting" w:hAnsi="Arabic Typesetting" w:cs="Arabic Typesetting"/>
          <w:sz w:val="44"/>
          <w:szCs w:val="44"/>
          <w:rtl/>
          <w:lang w:bidi="ar-DZ"/>
        </w:rPr>
        <w:t>بعد عصر الاحتجاج وفسدت ملكتهم )</w:t>
      </w:r>
      <w:r w:rsidRPr="00336310">
        <w:rPr>
          <w:rFonts w:ascii="Arabic Typesetting" w:hAnsi="Arabic Typesetting" w:cs="Arabic Typesetting"/>
          <w:sz w:val="44"/>
          <w:szCs w:val="44"/>
          <w:rtl/>
          <w:lang w:bidi="ar-DZ"/>
        </w:rPr>
        <w:t xml:space="preserve"> من اختلاط بعض بحور الشعر ببعض.</w:t>
      </w:r>
      <w:r w:rsidRPr="00336310">
        <w:rPr>
          <w:rFonts w:ascii="Arabic Typesetting" w:hAnsi="Arabic Typesetting" w:cs="Arabic Typesetting"/>
          <w:sz w:val="44"/>
          <w:szCs w:val="44"/>
          <w:vertAlign w:val="superscript"/>
          <w:rtl/>
          <w:lang w:bidi="ar-DZ"/>
        </w:rPr>
        <w:t xml:space="preserve"> (</w:t>
      </w:r>
      <w:r w:rsidRPr="00336310">
        <w:rPr>
          <w:rStyle w:val="Appelnotedebasdep"/>
          <w:rFonts w:ascii="Arabic Typesetting" w:hAnsi="Arabic Typesetting" w:cs="Arabic Typesetting"/>
          <w:sz w:val="44"/>
          <w:szCs w:val="44"/>
          <w:rtl/>
          <w:lang w:bidi="ar-DZ"/>
        </w:rPr>
        <w:footnoteReference w:id="7"/>
      </w:r>
      <w:r w:rsidRPr="00336310">
        <w:rPr>
          <w:rFonts w:ascii="Arabic Typesetting" w:hAnsi="Arabic Typesetting" w:cs="Arabic Typesetting"/>
          <w:sz w:val="44"/>
          <w:szCs w:val="44"/>
          <w:vertAlign w:val="superscript"/>
          <w:rtl/>
          <w:lang w:bidi="ar-DZ"/>
        </w:rPr>
        <w:t>)</w:t>
      </w:r>
    </w:p>
    <w:p w:rsidR="00BA5F14" w:rsidRPr="00336310" w:rsidRDefault="00BA5F14" w:rsidP="00BA5F14">
      <w:pPr>
        <w:tabs>
          <w:tab w:val="left" w:pos="6467"/>
        </w:tabs>
        <w:bidi/>
        <w:spacing w:line="240" w:lineRule="auto"/>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تربية الإحساس بالوزن الشعري والقدرة على تذوق الشعر.</w:t>
      </w:r>
    </w:p>
    <w:p w:rsidR="00BA5F14" w:rsidRPr="00336310" w:rsidRDefault="00BA5F14" w:rsidP="00BA5F14">
      <w:pPr>
        <w:tabs>
          <w:tab w:val="left" w:pos="6467"/>
        </w:tabs>
        <w:bidi/>
        <w:spacing w:line="240" w:lineRule="auto"/>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التمكن من المعيار الدقيق للنقد؛ إذ يمكن التفريق بين الشعر والنثر من خلال معرفة الأوزان الشعرية.</w:t>
      </w:r>
    </w:p>
    <w:p w:rsidR="00BA5F14" w:rsidRDefault="00BA5F14" w:rsidP="00BA5F14">
      <w:pPr>
        <w:tabs>
          <w:tab w:val="left" w:pos="6467"/>
        </w:tabs>
        <w:bidi/>
        <w:spacing w:line="240" w:lineRule="auto"/>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xml:space="preserve">- فهم ما في التراث الأدبي من مصطلحات علمي العروض والقافية. </w:t>
      </w:r>
    </w:p>
    <w:p w:rsidR="00BA5F14" w:rsidRPr="00405035" w:rsidRDefault="00BA5F14" w:rsidP="00BA5F14">
      <w:pPr>
        <w:tabs>
          <w:tab w:val="left" w:pos="6467"/>
        </w:tabs>
        <w:bidi/>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w:t>
      </w:r>
      <w:r>
        <w:rPr>
          <w:rFonts w:ascii="Arabic Typesetting" w:hAnsi="Arabic Typesetting" w:cs="Arabic Typesetting" w:hint="cs"/>
          <w:sz w:val="44"/>
          <w:szCs w:val="44"/>
          <w:rtl/>
          <w:lang w:bidi="ar-DZ"/>
        </w:rPr>
        <w:t xml:space="preserve"> يحدد علم العروض مدى التزام القصيدة بالوزن السليم وفقا للبحر الشعري الذي نظمت عليه، حيث تسهم الكتابة العروضية في الكشف عن ذلك.</w:t>
      </w:r>
    </w:p>
    <w:p w:rsidR="00BA5F14" w:rsidRPr="00336310" w:rsidRDefault="00BA5F14" w:rsidP="00BA5F14">
      <w:pPr>
        <w:tabs>
          <w:tab w:val="left" w:pos="6467"/>
        </w:tabs>
        <w:bidi/>
        <w:jc w:val="both"/>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t>رابعا: معنى الشعر:</w:t>
      </w:r>
    </w:p>
    <w:p w:rsidR="00BA5F14" w:rsidRPr="00336310" w:rsidRDefault="00BA5F14" w:rsidP="00BA5F14">
      <w:pPr>
        <w:bidi/>
        <w:spacing w:after="0"/>
        <w:ind w:firstLine="566"/>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من الفنون العربية الأولى عند العرب فن الشعر، الذي يبرز في تاريخهم الأدبي منذ أقدم العصور إلى أن أصبح وثيقة يمكن من خلالها التعرف على أوضاعهم وعاداتهم وثقافاتهم وأحوالهم.</w:t>
      </w:r>
    </w:p>
    <w:p w:rsidR="00BA5F14" w:rsidRPr="00336310" w:rsidRDefault="00BA5F14" w:rsidP="00BA5F14">
      <w:pPr>
        <w:bidi/>
        <w:spacing w:after="0"/>
        <w:ind w:firstLine="566"/>
        <w:jc w:val="both"/>
        <w:rPr>
          <w:rFonts w:ascii="Arabic Typesetting" w:hAnsi="Arabic Typesetting" w:cs="Arabic Typesetting"/>
          <w:sz w:val="44"/>
          <w:szCs w:val="44"/>
          <w:rtl/>
          <w:lang w:bidi="ar-DZ"/>
        </w:rPr>
      </w:pPr>
      <w:r>
        <w:rPr>
          <w:rFonts w:ascii="Arabic Typesetting" w:hAnsi="Arabic Typesetting" w:cs="Arabic Typesetting"/>
          <w:sz w:val="44"/>
          <w:szCs w:val="44"/>
          <w:rtl/>
          <w:lang w:bidi="ar-DZ"/>
        </w:rPr>
        <w:t xml:space="preserve">وللشعر تعريفات عديدة ومتعددة </w:t>
      </w:r>
      <w:r>
        <w:rPr>
          <w:rFonts w:ascii="Arabic Typesetting" w:hAnsi="Arabic Typesetting" w:cs="Arabic Typesetting" w:hint="cs"/>
          <w:sz w:val="44"/>
          <w:szCs w:val="44"/>
          <w:rtl/>
          <w:lang w:bidi="ar-DZ"/>
        </w:rPr>
        <w:t>ن</w:t>
      </w:r>
      <w:r w:rsidRPr="00336310">
        <w:rPr>
          <w:rFonts w:ascii="Arabic Typesetting" w:hAnsi="Arabic Typesetting" w:cs="Arabic Typesetting"/>
          <w:sz w:val="44"/>
          <w:szCs w:val="44"/>
          <w:rtl/>
          <w:lang w:bidi="ar-DZ"/>
        </w:rPr>
        <w:t>ذكر منها على سبيل المثال تعريف السكاكي الذي</w:t>
      </w:r>
      <w:r>
        <w:rPr>
          <w:rFonts w:ascii="Arabic Typesetting" w:hAnsi="Arabic Typesetting" w:cs="Arabic Typesetting" w:hint="cs"/>
          <w:sz w:val="44"/>
          <w:szCs w:val="44"/>
          <w:rtl/>
          <w:lang w:bidi="ar-DZ"/>
        </w:rPr>
        <w:t xml:space="preserve"> قال</w:t>
      </w:r>
      <w:r w:rsidRPr="00336310">
        <w:rPr>
          <w:rFonts w:ascii="Arabic Typesetting" w:hAnsi="Arabic Typesetting" w:cs="Arabic Typesetting"/>
          <w:sz w:val="44"/>
          <w:szCs w:val="44"/>
          <w:rtl/>
          <w:lang w:bidi="ar-DZ"/>
        </w:rPr>
        <w:t xml:space="preserve"> بأن الشعر: "كلام موزون مقفى، (ويرى بعضهم قد) ألغى... لفظ المقفى، وقال بأن التقفية... هي القصد إلى القافية </w:t>
      </w:r>
      <w:r>
        <w:rPr>
          <w:rFonts w:ascii="Arabic Typesetting" w:hAnsi="Arabic Typesetting" w:cs="Arabic Typesetting"/>
          <w:sz w:val="44"/>
          <w:szCs w:val="44"/>
          <w:rtl/>
          <w:lang w:bidi="ar-DZ"/>
        </w:rPr>
        <w:t>ور</w:t>
      </w:r>
      <w:r>
        <w:rPr>
          <w:rFonts w:ascii="Arabic Typesetting" w:hAnsi="Arabic Typesetting" w:cs="Arabic Typesetting" w:hint="cs"/>
          <w:sz w:val="44"/>
          <w:szCs w:val="44"/>
          <w:rtl/>
          <w:lang w:bidi="ar-DZ"/>
        </w:rPr>
        <w:t>ع</w:t>
      </w:r>
      <w:r w:rsidRPr="00336310">
        <w:rPr>
          <w:rFonts w:ascii="Arabic Typesetting" w:hAnsi="Arabic Typesetting" w:cs="Arabic Typesetting"/>
          <w:sz w:val="44"/>
          <w:szCs w:val="44"/>
          <w:rtl/>
          <w:lang w:bidi="ar-DZ"/>
        </w:rPr>
        <w:t xml:space="preserve">ايتها، لا تلتزم الشعر لكونه شعرا بل لأمر عارض، ككونه مصرعا أو قطعة أو قصيدة أو لاقتراح مقترح، </w:t>
      </w:r>
      <w:r>
        <w:rPr>
          <w:rFonts w:ascii="Arabic Typesetting" w:hAnsi="Arabic Typesetting" w:cs="Arabic Typesetting" w:hint="cs"/>
          <w:sz w:val="44"/>
          <w:szCs w:val="44"/>
          <w:rtl/>
          <w:lang w:bidi="ar-DZ"/>
        </w:rPr>
        <w:t>وإلا</w:t>
      </w:r>
      <w:r w:rsidRPr="00336310">
        <w:rPr>
          <w:rFonts w:ascii="Arabic Typesetting" w:hAnsi="Arabic Typesetting" w:cs="Arabic Typesetting"/>
          <w:sz w:val="44"/>
          <w:szCs w:val="44"/>
          <w:rtl/>
          <w:lang w:bidi="ar-DZ"/>
        </w:rPr>
        <w:t xml:space="preserve"> فليس للتقفية معنى غير (الانتهاء)</w:t>
      </w:r>
      <w:r>
        <w:rPr>
          <w:rFonts w:ascii="Arabic Typesetting" w:hAnsi="Arabic Typesetting" w:cs="Arabic Typesetting" w:hint="cs"/>
          <w:sz w:val="44"/>
          <w:szCs w:val="44"/>
          <w:rtl/>
          <w:lang w:bidi="ar-DZ"/>
        </w:rPr>
        <w:t>"</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8"/>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 فالوزن حسب السكاكي ضرورة متعرية، على عكس القافية.</w:t>
      </w:r>
    </w:p>
    <w:p w:rsidR="00BA5F14" w:rsidRPr="00336310" w:rsidRDefault="00BA5F14" w:rsidP="00BA5F14">
      <w:pPr>
        <w:bidi/>
        <w:spacing w:after="0"/>
        <w:ind w:firstLine="566"/>
        <w:jc w:val="both"/>
        <w:rPr>
          <w:rFonts w:ascii="Arabic Typesetting" w:hAnsi="Arabic Typesetting" w:cs="Arabic Typesetting"/>
          <w:sz w:val="44"/>
          <w:szCs w:val="44"/>
          <w:rtl/>
          <w:lang w:bidi="ar-DZ"/>
        </w:rPr>
      </w:pPr>
      <w:r>
        <w:rPr>
          <w:rFonts w:ascii="Arabic Typesetting" w:hAnsi="Arabic Typesetting" w:cs="Arabic Typesetting" w:hint="cs"/>
          <w:sz w:val="44"/>
          <w:szCs w:val="44"/>
          <w:rtl/>
          <w:lang w:bidi="ar-DZ"/>
        </w:rPr>
        <w:lastRenderedPageBreak/>
        <w:t>كما عرفه أحد المحدثين</w:t>
      </w:r>
      <w:r w:rsidRPr="00336310">
        <w:rPr>
          <w:rFonts w:ascii="Arabic Typesetting" w:hAnsi="Arabic Typesetting" w:cs="Arabic Typesetting"/>
          <w:sz w:val="44"/>
          <w:szCs w:val="44"/>
          <w:rtl/>
          <w:lang w:bidi="ar-DZ"/>
        </w:rPr>
        <w:t xml:space="preserve"> </w:t>
      </w:r>
      <w:r>
        <w:rPr>
          <w:rFonts w:ascii="Arabic Typesetting" w:hAnsi="Arabic Typesetting" w:cs="Arabic Typesetting" w:hint="cs"/>
          <w:sz w:val="44"/>
          <w:szCs w:val="44"/>
          <w:rtl/>
          <w:lang w:bidi="ar-DZ"/>
        </w:rPr>
        <w:t>بقوله</w:t>
      </w:r>
      <w:r w:rsidRPr="00336310">
        <w:rPr>
          <w:rFonts w:ascii="Arabic Typesetting" w:hAnsi="Arabic Typesetting" w:cs="Arabic Typesetting"/>
          <w:sz w:val="44"/>
          <w:szCs w:val="44"/>
          <w:rtl/>
          <w:lang w:bidi="ar-DZ"/>
        </w:rPr>
        <w:t>: "</w:t>
      </w:r>
      <w:r>
        <w:rPr>
          <w:rFonts w:ascii="Arabic Typesetting" w:hAnsi="Arabic Typesetting" w:cs="Arabic Typesetting" w:hint="cs"/>
          <w:sz w:val="44"/>
          <w:szCs w:val="44"/>
          <w:rtl/>
          <w:lang w:bidi="ar-DZ"/>
        </w:rPr>
        <w:t>العروض هو العلم الذي يدرس أوزان الشعر، ومن مهام هذا العلم تعريف الوحدات المكونة للوزن، وتحديد قوانين تركيبها ووضع القواعد التي تخضع لها القصيدة العربية.</w:t>
      </w:r>
      <w:r w:rsidRPr="00336310">
        <w:rPr>
          <w:rFonts w:ascii="Arabic Typesetting" w:hAnsi="Arabic Typesetting" w:cs="Arabic Typesetting"/>
          <w:sz w:val="44"/>
          <w:szCs w:val="44"/>
          <w:rtl/>
          <w:lang w:bidi="ar-DZ"/>
        </w:rPr>
        <w:t>"</w:t>
      </w:r>
      <w:r w:rsidRPr="00BE6712">
        <w:rPr>
          <w:rFonts w:ascii="Arabic Typesetting" w:hAnsi="Arabic Typesetting" w:cs="Arabic Typesetting" w:hint="cs"/>
          <w:sz w:val="44"/>
          <w:szCs w:val="44"/>
          <w:vertAlign w:val="superscript"/>
          <w:rtl/>
          <w:lang w:bidi="ar-DZ"/>
        </w:rPr>
        <w:t>(</w:t>
      </w:r>
      <w:r w:rsidRPr="00BE6712">
        <w:rPr>
          <w:rStyle w:val="Appelnotedebasdep"/>
          <w:rFonts w:ascii="Arabic Typesetting" w:hAnsi="Arabic Typesetting" w:cs="Arabic Typesetting"/>
          <w:sz w:val="44"/>
          <w:szCs w:val="44"/>
          <w:rtl/>
          <w:lang w:bidi="ar-DZ"/>
        </w:rPr>
        <w:footnoteReference w:id="9"/>
      </w:r>
      <w:r w:rsidRPr="00BE6712">
        <w:rPr>
          <w:rFonts w:ascii="Arabic Typesetting" w:hAnsi="Arabic Typesetting" w:cs="Arabic Typesetting" w:hint="cs"/>
          <w:sz w:val="44"/>
          <w:szCs w:val="44"/>
          <w:vertAlign w:val="superscript"/>
          <w:rtl/>
          <w:lang w:bidi="ar-DZ"/>
        </w:rPr>
        <w:t>)</w:t>
      </w:r>
    </w:p>
    <w:p w:rsidR="00BA5F14" w:rsidRDefault="00BA5F14" w:rsidP="00BA5F14">
      <w:pPr>
        <w:bidi/>
        <w:spacing w:after="0"/>
        <w:ind w:firstLine="566"/>
        <w:jc w:val="both"/>
        <w:rPr>
          <w:rFonts w:ascii="Arabic Typesetting" w:hAnsi="Arabic Typesetting" w:cs="Arabic Typesetting"/>
          <w:sz w:val="44"/>
          <w:szCs w:val="44"/>
          <w:rtl/>
          <w:lang w:bidi="ar-DZ"/>
        </w:rPr>
      </w:pPr>
      <w:r>
        <w:rPr>
          <w:rFonts w:ascii="Arabic Typesetting" w:hAnsi="Arabic Typesetting" w:cs="Arabic Typesetting"/>
          <w:sz w:val="44"/>
          <w:szCs w:val="44"/>
          <w:rtl/>
          <w:lang w:bidi="ar-DZ"/>
        </w:rPr>
        <w:t>فالشعر كلام موزون مق</w:t>
      </w:r>
      <w:r>
        <w:rPr>
          <w:rFonts w:ascii="Arabic Typesetting" w:hAnsi="Arabic Typesetting" w:cs="Arabic Typesetting" w:hint="cs"/>
          <w:sz w:val="44"/>
          <w:szCs w:val="44"/>
          <w:rtl/>
          <w:lang w:bidi="ar-DZ"/>
        </w:rPr>
        <w:t>ف</w:t>
      </w:r>
      <w:r w:rsidRPr="00336310">
        <w:rPr>
          <w:rFonts w:ascii="Arabic Typesetting" w:hAnsi="Arabic Typesetting" w:cs="Arabic Typesetting"/>
          <w:sz w:val="44"/>
          <w:szCs w:val="44"/>
          <w:rtl/>
          <w:lang w:bidi="ar-DZ"/>
        </w:rPr>
        <w:t>ى ذو معنى، وهذا فضلا عن مكونات أخرى تشكله كقوة التعبير، وجمال الألفاظ، وعمق المعاني، فالشاعر يتوسله لغاية في نفسه يبلغها للمتلقي.</w:t>
      </w:r>
      <w:r>
        <w:rPr>
          <w:rFonts w:ascii="Arabic Typesetting" w:hAnsi="Arabic Typesetting" w:cs="Arabic Typesetting" w:hint="cs"/>
          <w:sz w:val="44"/>
          <w:szCs w:val="44"/>
          <w:rtl/>
          <w:lang w:bidi="ar-DZ"/>
        </w:rPr>
        <w:t xml:space="preserve"> وقد قال الشاعر قديما:</w:t>
      </w:r>
    </w:p>
    <w:p w:rsidR="00BA5F14" w:rsidRPr="00336310" w:rsidRDefault="00BA5F14" w:rsidP="00BA5F14">
      <w:pPr>
        <w:bidi/>
        <w:spacing w:after="0"/>
        <w:ind w:firstLine="566"/>
        <w:jc w:val="both"/>
        <w:rPr>
          <w:rFonts w:ascii="Arabic Typesetting" w:hAnsi="Arabic Typesetting" w:cs="Arabic Typesetting"/>
          <w:sz w:val="44"/>
          <w:szCs w:val="44"/>
          <w:rtl/>
          <w:lang w:bidi="ar-DZ"/>
        </w:rPr>
      </w:pPr>
      <w:r w:rsidRPr="00E67265">
        <w:rPr>
          <w:rFonts w:ascii="Arabic Typesetting" w:hAnsi="Arabic Typesetting" w:cs="Arabic Typesetting" w:hint="cs"/>
          <w:b/>
          <w:bCs/>
          <w:sz w:val="44"/>
          <w:szCs w:val="44"/>
          <w:rtl/>
          <w:lang w:bidi="ar-DZ"/>
        </w:rPr>
        <w:t>فَالشِّعْرُ</w:t>
      </w:r>
      <w:r>
        <w:rPr>
          <w:rFonts w:ascii="Arabic Typesetting" w:hAnsi="Arabic Typesetting" w:cs="Arabic Typesetting" w:hint="cs"/>
          <w:sz w:val="44"/>
          <w:szCs w:val="44"/>
          <w:rtl/>
          <w:lang w:bidi="ar-DZ"/>
        </w:rPr>
        <w:t xml:space="preserve"> </w:t>
      </w:r>
      <w:r w:rsidRPr="00E67265">
        <w:rPr>
          <w:rFonts w:ascii="Arabic Typesetting" w:hAnsi="Arabic Typesetting" w:cs="Arabic Typesetting" w:hint="cs"/>
          <w:b/>
          <w:bCs/>
          <w:sz w:val="44"/>
          <w:szCs w:val="44"/>
          <w:rtl/>
          <w:lang w:bidi="ar-DZ"/>
        </w:rPr>
        <w:t>صَعْبٌ وَسُلَّمُهُ طَوِيلٌ     إِذَا ارْتقَى فِيهِ الّذِي لَا يَعْلَمُهُ</w:t>
      </w:r>
      <w:r w:rsidRPr="00E67265">
        <w:rPr>
          <w:rFonts w:ascii="Arabic Typesetting" w:hAnsi="Arabic Typesetting" w:cs="Arabic Typesetting" w:hint="cs"/>
          <w:b/>
          <w:bCs/>
          <w:sz w:val="44"/>
          <w:szCs w:val="44"/>
          <w:vertAlign w:val="superscript"/>
          <w:rtl/>
          <w:lang w:bidi="ar-DZ"/>
        </w:rPr>
        <w:t>(</w:t>
      </w:r>
      <w:r w:rsidRPr="00E67265">
        <w:rPr>
          <w:rStyle w:val="Appelnotedebasdep"/>
          <w:rFonts w:ascii="Arabic Typesetting" w:hAnsi="Arabic Typesetting" w:cs="Arabic Typesetting"/>
          <w:b/>
          <w:bCs/>
          <w:sz w:val="44"/>
          <w:szCs w:val="44"/>
          <w:rtl/>
          <w:lang w:bidi="ar-DZ"/>
        </w:rPr>
        <w:footnoteReference w:id="10"/>
      </w:r>
      <w:r w:rsidRPr="00BE6712">
        <w:rPr>
          <w:rFonts w:ascii="Arabic Typesetting" w:hAnsi="Arabic Typesetting" w:cs="Arabic Typesetting" w:hint="cs"/>
          <w:sz w:val="44"/>
          <w:szCs w:val="44"/>
          <w:vertAlign w:val="superscript"/>
          <w:rtl/>
          <w:lang w:bidi="ar-DZ"/>
        </w:rPr>
        <w:t>)</w:t>
      </w:r>
    </w:p>
    <w:p w:rsidR="00BA5F14" w:rsidRPr="00336310" w:rsidRDefault="00BA5F14" w:rsidP="00BA5F14">
      <w:pPr>
        <w:tabs>
          <w:tab w:val="left" w:pos="6467"/>
        </w:tabs>
        <w:bidi/>
        <w:jc w:val="both"/>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t>خامسا: موسيقى الشعر:</w:t>
      </w:r>
    </w:p>
    <w:p w:rsidR="00BA5F14" w:rsidRDefault="00BA5F14" w:rsidP="00BA5F14">
      <w:pPr>
        <w:bidi/>
        <w:spacing w:after="0"/>
        <w:ind w:firstLine="566"/>
        <w:jc w:val="both"/>
        <w:rPr>
          <w:rFonts w:ascii="Arabic Typesetting" w:hAnsi="Arabic Typesetting" w:cs="Arabic Typesetting"/>
          <w:sz w:val="44"/>
          <w:szCs w:val="44"/>
          <w:shd w:val="clear" w:color="auto" w:fill="FFFFFF"/>
          <w:rtl/>
        </w:rPr>
      </w:pPr>
      <w:r w:rsidRPr="00336310">
        <w:rPr>
          <w:rFonts w:ascii="Arabic Typesetting" w:hAnsi="Arabic Typesetting" w:cs="Arabic Typesetting"/>
          <w:sz w:val="44"/>
          <w:szCs w:val="44"/>
          <w:rtl/>
          <w:lang w:bidi="ar-DZ"/>
        </w:rPr>
        <w:t xml:space="preserve">الموسيقى عنصر جوهري في </w:t>
      </w:r>
      <w:r>
        <w:rPr>
          <w:rFonts w:ascii="Arabic Typesetting" w:hAnsi="Arabic Typesetting" w:cs="Arabic Typesetting"/>
          <w:sz w:val="44"/>
          <w:szCs w:val="44"/>
          <w:rtl/>
          <w:lang w:bidi="ar-DZ"/>
        </w:rPr>
        <w:t xml:space="preserve">الشعر، ولا قوام له </w:t>
      </w:r>
      <w:r>
        <w:rPr>
          <w:rFonts w:ascii="Arabic Typesetting" w:hAnsi="Arabic Typesetting" w:cs="Arabic Typesetting" w:hint="cs"/>
          <w:sz w:val="44"/>
          <w:szCs w:val="44"/>
          <w:rtl/>
          <w:lang w:bidi="ar-DZ"/>
        </w:rPr>
        <w:t xml:space="preserve">من </w:t>
      </w:r>
      <w:r w:rsidRPr="00336310">
        <w:rPr>
          <w:rFonts w:ascii="Arabic Typesetting" w:hAnsi="Arabic Typesetting" w:cs="Arabic Typesetting"/>
          <w:sz w:val="44"/>
          <w:szCs w:val="44"/>
          <w:rtl/>
          <w:lang w:bidi="ar-DZ"/>
        </w:rPr>
        <w:t xml:space="preserve">دونها وهي أقوى عناصر الإيحائية فيه، وموسيقى الشعر ترجع أساسا إلى الوزن والقافية إذا ينشأ عنهما وحدة النغم والإيقاع، وقد عرف الوزن بأنه: "الإيقاع الحاصل من التفعيلات الناتجة عن كتابة البيت الشعري كتابة عروضية، أو هو الموسيقى الداخلية المتولدة من الحركات والسكنات في البيت الشعري، (أو هو) القياس الذي يعتمده الشعراء في تأليف أبياتهم ومقطوعاتهم وقضائهم... و(له) أثر مهم في تأدية المعنى، فلكل واحد من الأوزان الشعرية المعروفة نغم خاص يوافق لونا من ألوان العواطف </w:t>
      </w:r>
      <w:r w:rsidRPr="00336310">
        <w:rPr>
          <w:rFonts w:ascii="Arabic Typesetting" w:hAnsi="Arabic Typesetting" w:cs="Arabic Typesetting" w:hint="cs"/>
          <w:sz w:val="44"/>
          <w:szCs w:val="44"/>
          <w:rtl/>
          <w:lang w:bidi="ar-DZ"/>
        </w:rPr>
        <w:t>الإنسانية</w:t>
      </w:r>
      <w:r w:rsidRPr="00336310">
        <w:rPr>
          <w:rFonts w:ascii="Arabic Typesetting" w:hAnsi="Arabic Typesetting" w:cs="Arabic Typesetting"/>
          <w:sz w:val="44"/>
          <w:szCs w:val="44"/>
          <w:rtl/>
          <w:lang w:bidi="ar-DZ"/>
        </w:rPr>
        <w:t xml:space="preserve"> والمعاني التي يريد الشاعر التعبير عنها"</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11"/>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w:t>
      </w:r>
      <w:r>
        <w:rPr>
          <w:rFonts w:ascii="Arabic Typesetting" w:hAnsi="Arabic Typesetting" w:cs="Arabic Typesetting" w:hint="cs"/>
          <w:sz w:val="44"/>
          <w:szCs w:val="44"/>
          <w:rtl/>
          <w:lang w:bidi="ar-DZ"/>
        </w:rPr>
        <w:t xml:space="preserve"> </w:t>
      </w:r>
      <w:r w:rsidRPr="00CE7A9E">
        <w:rPr>
          <w:rFonts w:ascii="Arabic Typesetting" w:hAnsi="Arabic Typesetting" w:cs="Arabic Typesetting"/>
          <w:sz w:val="44"/>
          <w:szCs w:val="44"/>
          <w:shd w:val="clear" w:color="auto" w:fill="FFFFFF"/>
          <w:rtl/>
        </w:rPr>
        <w:t>فالوزن ( البحر) الذي تسير عليها القصيدة يوفر لها توازنا في جميع العناصر الموسيقية عن طريق نظام محكم في التفاعيل و الحركات و السكنات فتكون تموجات النغم منتظمة متسلسلة ليس فيها اضطراب و لا نشاز</w:t>
      </w:r>
      <w:r>
        <w:rPr>
          <w:rFonts w:ascii="Arabic Typesetting" w:hAnsi="Arabic Typesetting" w:cs="Arabic Typesetting" w:hint="cs"/>
          <w:sz w:val="44"/>
          <w:szCs w:val="44"/>
          <w:shd w:val="clear" w:color="auto" w:fill="FFFFFF"/>
          <w:rtl/>
        </w:rPr>
        <w:t>.</w:t>
      </w:r>
    </w:p>
    <w:p w:rsidR="00BA5F14" w:rsidRDefault="00BA5F14" w:rsidP="00BA5F14">
      <w:pPr>
        <w:bidi/>
        <w:spacing w:after="0"/>
        <w:ind w:firstLine="566"/>
        <w:jc w:val="both"/>
        <w:rPr>
          <w:rFonts w:ascii="Arabic Typesetting" w:hAnsi="Arabic Typesetting" w:cs="Arabic Typesetting"/>
          <w:sz w:val="44"/>
          <w:szCs w:val="44"/>
          <w:shd w:val="clear" w:color="auto" w:fill="FFFFFF"/>
          <w:rtl/>
        </w:rPr>
      </w:pPr>
    </w:p>
    <w:p w:rsidR="00BA5F14" w:rsidRPr="00336310" w:rsidRDefault="00BA5F14" w:rsidP="00BA5F14">
      <w:pPr>
        <w:bidi/>
        <w:spacing w:after="0"/>
        <w:ind w:firstLine="566"/>
        <w:jc w:val="both"/>
        <w:rPr>
          <w:rFonts w:ascii="Arabic Typesetting" w:hAnsi="Arabic Typesetting" w:cs="Arabic Typesetting"/>
          <w:sz w:val="44"/>
          <w:szCs w:val="44"/>
          <w:rtl/>
          <w:lang w:bidi="ar-DZ"/>
        </w:rPr>
      </w:pPr>
    </w:p>
    <w:p w:rsidR="00BA5F14" w:rsidRPr="00336310" w:rsidRDefault="00BA5F14" w:rsidP="00BA5F14">
      <w:pPr>
        <w:tabs>
          <w:tab w:val="left" w:pos="6467"/>
        </w:tabs>
        <w:bidi/>
        <w:jc w:val="both"/>
        <w:rPr>
          <w:rFonts w:ascii="Arabic Typesetting" w:hAnsi="Arabic Typesetting" w:cs="Arabic Typesetting"/>
          <w:b/>
          <w:bCs/>
          <w:color w:val="FF0000"/>
          <w:sz w:val="44"/>
          <w:szCs w:val="44"/>
          <w:rtl/>
          <w:lang w:bidi="ar-DZ"/>
        </w:rPr>
      </w:pPr>
      <w:r w:rsidRPr="00336310">
        <w:rPr>
          <w:rFonts w:ascii="Arabic Typesetting" w:hAnsi="Arabic Typesetting" w:cs="Arabic Typesetting"/>
          <w:b/>
          <w:bCs/>
          <w:sz w:val="44"/>
          <w:szCs w:val="44"/>
          <w:rtl/>
          <w:lang w:bidi="ar-DZ"/>
        </w:rPr>
        <w:t>سادسا: مصادر العروض ومراجعه:</w:t>
      </w:r>
    </w:p>
    <w:p w:rsidR="00BA5F14" w:rsidRPr="00336310" w:rsidRDefault="00BA5F14" w:rsidP="00BA5F14">
      <w:pPr>
        <w:tabs>
          <w:tab w:val="left" w:pos="6467"/>
        </w:tabs>
        <w:bidi/>
        <w:jc w:val="both"/>
        <w:rPr>
          <w:rFonts w:ascii="Arabic Typesetting" w:hAnsi="Arabic Typesetting" w:cs="Arabic Typesetting"/>
          <w:sz w:val="44"/>
          <w:szCs w:val="44"/>
          <w:rtl/>
          <w:lang w:bidi="ar-DZ"/>
        </w:rPr>
      </w:pPr>
      <w:r w:rsidRPr="00336310">
        <w:rPr>
          <w:rFonts w:ascii="Arabic Typesetting" w:hAnsi="Arabic Typesetting" w:cs="Arabic Typesetting"/>
          <w:b/>
          <w:bCs/>
          <w:sz w:val="44"/>
          <w:szCs w:val="44"/>
          <w:rtl/>
          <w:lang w:bidi="ar-DZ"/>
        </w:rPr>
        <w:lastRenderedPageBreak/>
        <w:t xml:space="preserve">       </w:t>
      </w:r>
      <w:r w:rsidRPr="00336310">
        <w:rPr>
          <w:rFonts w:ascii="Arabic Typesetting" w:hAnsi="Arabic Typesetting" w:cs="Arabic Typesetting"/>
          <w:sz w:val="44"/>
          <w:szCs w:val="44"/>
          <w:rtl/>
          <w:lang w:bidi="ar-DZ"/>
        </w:rPr>
        <w:t>لعلم العروض وموسيقى الشعر مصادر ومراجع لا حصر لها، وفي هذا المقام نذكر على سبيل المثال لا الحصر ما يأتي:</w:t>
      </w:r>
    </w:p>
    <w:p w:rsidR="00BA5F14" w:rsidRPr="00336310" w:rsidRDefault="00BA5F14" w:rsidP="00BA5F14">
      <w:pPr>
        <w:pStyle w:val="Notedebasdepage"/>
        <w:bidi/>
        <w:spacing w:line="276" w:lineRule="auto"/>
        <w:jc w:val="both"/>
        <w:rPr>
          <w:rFonts w:ascii="Arabic Typesetting" w:hAnsi="Arabic Typesetting" w:cs="Arabic Typesetting"/>
          <w:sz w:val="44"/>
          <w:szCs w:val="44"/>
          <w:rtl/>
          <w:lang w:bidi="ar-DZ"/>
        </w:rPr>
      </w:pPr>
      <w:r>
        <w:rPr>
          <w:rFonts w:ascii="Arabic Typesetting" w:hAnsi="Arabic Typesetting" w:cs="Arabic Typesetting"/>
          <w:sz w:val="44"/>
          <w:szCs w:val="44"/>
          <w:rtl/>
          <w:lang w:bidi="ar-DZ"/>
        </w:rPr>
        <w:t>ـ</w:t>
      </w:r>
      <w:r w:rsidRPr="00336310">
        <w:rPr>
          <w:rFonts w:ascii="Arabic Typesetting" w:hAnsi="Arabic Typesetting" w:cs="Arabic Typesetting"/>
          <w:sz w:val="44"/>
          <w:szCs w:val="44"/>
          <w:rtl/>
          <w:lang w:bidi="ar-DZ"/>
        </w:rPr>
        <w:t xml:space="preserve"> </w:t>
      </w:r>
      <w:r w:rsidRPr="00336310">
        <w:rPr>
          <w:rFonts w:ascii="Arabic Typesetting" w:hAnsi="Arabic Typesetting" w:cs="Arabic Typesetting"/>
          <w:sz w:val="44"/>
          <w:szCs w:val="44"/>
          <w:rtl/>
        </w:rPr>
        <w:t>أبو القاسم إسماعيل بن عباد، الإقناع في العروض وإخراج القوافي، تحقيق: الشيخ محمد حسن آل ياسين، منشورات المكتبة العلمية، بغداد، دط، دت.</w:t>
      </w:r>
      <w:r w:rsidRPr="00336310">
        <w:rPr>
          <w:rFonts w:ascii="Arabic Typesetting" w:hAnsi="Arabic Typesetting" w:cs="Arabic Typesetting"/>
          <w:sz w:val="44"/>
          <w:szCs w:val="44"/>
        </w:rPr>
        <w:t xml:space="preserve"> </w:t>
      </w:r>
    </w:p>
    <w:p w:rsidR="00BA5F14" w:rsidRPr="00336310" w:rsidRDefault="00BA5F14" w:rsidP="00BA5F14">
      <w:pPr>
        <w:pStyle w:val="Notedebasdepage"/>
        <w:bidi/>
        <w:jc w:val="both"/>
        <w:rPr>
          <w:rFonts w:ascii="Arabic Typesetting" w:hAnsi="Arabic Typesetting" w:cs="Arabic Typesetting"/>
          <w:sz w:val="44"/>
          <w:szCs w:val="44"/>
          <w:rtl/>
          <w:lang w:bidi="ar-DZ"/>
        </w:rPr>
      </w:pPr>
      <w:r>
        <w:rPr>
          <w:rFonts w:ascii="Arabic Typesetting" w:hAnsi="Arabic Typesetting" w:cs="Arabic Typesetting"/>
          <w:sz w:val="44"/>
          <w:szCs w:val="44"/>
          <w:rtl/>
          <w:lang w:bidi="ar-DZ"/>
        </w:rPr>
        <w:t>ـ</w:t>
      </w:r>
      <w:r w:rsidRPr="00336310">
        <w:rPr>
          <w:rFonts w:ascii="Arabic Typesetting" w:hAnsi="Arabic Typesetting" w:cs="Arabic Typesetting"/>
          <w:sz w:val="44"/>
          <w:szCs w:val="44"/>
          <w:rtl/>
          <w:lang w:bidi="ar-DZ"/>
        </w:rPr>
        <w:t xml:space="preserve"> </w:t>
      </w:r>
      <w:r w:rsidRPr="00336310">
        <w:rPr>
          <w:rFonts w:ascii="Arabic Typesetting" w:hAnsi="Arabic Typesetting" w:cs="Arabic Typesetting"/>
          <w:sz w:val="44"/>
          <w:szCs w:val="44"/>
          <w:rtl/>
        </w:rPr>
        <w:t>السيد أحمد الهاشمي، جواهر الأدب في أدبيات وإنشاء لغة العرب، منشورات مؤسسة المعارف بيروت، دط، 2004.</w:t>
      </w:r>
    </w:p>
    <w:p w:rsidR="00BA5F14" w:rsidRPr="00336310" w:rsidRDefault="00BA5F14" w:rsidP="00BA5F14">
      <w:pPr>
        <w:pStyle w:val="Notedebasdepage"/>
        <w:bidi/>
        <w:spacing w:line="276" w:lineRule="auto"/>
        <w:jc w:val="both"/>
        <w:rPr>
          <w:rFonts w:ascii="Arabic Typesetting" w:hAnsi="Arabic Typesetting" w:cs="Arabic Typesetting"/>
          <w:sz w:val="44"/>
          <w:szCs w:val="44"/>
          <w:rtl/>
          <w:lang w:bidi="ar-DZ"/>
        </w:rPr>
      </w:pPr>
      <w:r>
        <w:rPr>
          <w:rFonts w:ascii="Arabic Typesetting" w:hAnsi="Arabic Typesetting" w:cs="Arabic Typesetting"/>
          <w:sz w:val="44"/>
          <w:szCs w:val="44"/>
          <w:rtl/>
        </w:rPr>
        <w:t>ـ</w:t>
      </w:r>
      <w:r w:rsidRPr="00336310">
        <w:rPr>
          <w:rFonts w:ascii="Arabic Typesetting" w:hAnsi="Arabic Typesetting" w:cs="Arabic Typesetting"/>
          <w:sz w:val="44"/>
          <w:szCs w:val="44"/>
          <w:rtl/>
        </w:rPr>
        <w:t xml:space="preserve"> سليمان البستاني، مقدمة إلياذة هوميروس، </w:t>
      </w:r>
      <w:r w:rsidRPr="00336310">
        <w:rPr>
          <w:rFonts w:ascii="Arabic Typesetting" w:hAnsi="Arabic Typesetting" w:cs="Arabic Typesetting"/>
          <w:sz w:val="44"/>
          <w:szCs w:val="44"/>
          <w:vertAlign w:val="superscript"/>
          <w:rtl/>
        </w:rPr>
        <w:t>«</w:t>
      </w:r>
      <w:r w:rsidRPr="00336310">
        <w:rPr>
          <w:rFonts w:ascii="Arabic Typesetting" w:hAnsi="Arabic Typesetting" w:cs="Arabic Typesetting"/>
          <w:sz w:val="44"/>
          <w:szCs w:val="44"/>
          <w:rtl/>
        </w:rPr>
        <w:t>معربة نظما</w:t>
      </w:r>
      <w:r w:rsidRPr="00336310">
        <w:rPr>
          <w:rFonts w:ascii="Arabic Typesetting" w:hAnsi="Arabic Typesetting" w:cs="Arabic Typesetting"/>
          <w:sz w:val="44"/>
          <w:szCs w:val="44"/>
          <w:vertAlign w:val="superscript"/>
          <w:rtl/>
        </w:rPr>
        <w:t>»</w:t>
      </w:r>
      <w:r w:rsidRPr="00336310">
        <w:rPr>
          <w:rFonts w:ascii="Arabic Typesetting" w:hAnsi="Arabic Typesetting" w:cs="Arabic Typesetting"/>
          <w:sz w:val="44"/>
          <w:szCs w:val="44"/>
          <w:rtl/>
        </w:rPr>
        <w:t>، دار المعرفة، بيروت، دط، دت، ج1.</w:t>
      </w:r>
      <w:r w:rsidRPr="00336310">
        <w:rPr>
          <w:rFonts w:ascii="Arabic Typesetting" w:hAnsi="Arabic Typesetting" w:cs="Arabic Typesetting"/>
          <w:sz w:val="44"/>
          <w:szCs w:val="44"/>
          <w:vertAlign w:val="superscript"/>
          <w:rtl/>
        </w:rPr>
        <w:t xml:space="preserve"> </w:t>
      </w:r>
      <w:r w:rsidRPr="00336310">
        <w:rPr>
          <w:rFonts w:ascii="Arabic Typesetting" w:hAnsi="Arabic Typesetting" w:cs="Arabic Typesetting"/>
          <w:sz w:val="44"/>
          <w:szCs w:val="44"/>
        </w:rPr>
        <w:t xml:space="preserve"> </w:t>
      </w:r>
    </w:p>
    <w:p w:rsidR="00BA5F14" w:rsidRPr="00336310" w:rsidRDefault="00BA5F14" w:rsidP="00BA5F14">
      <w:pPr>
        <w:pStyle w:val="Notedebasdepage"/>
        <w:bidi/>
        <w:spacing w:line="276" w:lineRule="auto"/>
        <w:jc w:val="both"/>
        <w:rPr>
          <w:rFonts w:ascii="Arabic Typesetting" w:hAnsi="Arabic Typesetting" w:cs="Arabic Typesetting"/>
          <w:sz w:val="44"/>
          <w:szCs w:val="44"/>
          <w:rtl/>
          <w:lang w:bidi="ar-DZ"/>
        </w:rPr>
      </w:pPr>
      <w:r>
        <w:rPr>
          <w:rFonts w:ascii="Arabic Typesetting" w:hAnsi="Arabic Typesetting" w:cs="Arabic Typesetting"/>
          <w:sz w:val="44"/>
          <w:szCs w:val="44"/>
          <w:rtl/>
        </w:rPr>
        <w:t>ـ</w:t>
      </w:r>
      <w:r w:rsidRPr="00336310">
        <w:rPr>
          <w:rFonts w:ascii="Arabic Typesetting" w:hAnsi="Arabic Typesetting" w:cs="Arabic Typesetting"/>
          <w:sz w:val="44"/>
          <w:szCs w:val="44"/>
          <w:rtl/>
        </w:rPr>
        <w:t xml:space="preserve"> ابن خلكان، وفيات الأعيان، تحقيق: إحسان عباس، دار الثقافة، بيروت، دط، 1968، مج2.</w:t>
      </w:r>
    </w:p>
    <w:p w:rsidR="00BA5F14" w:rsidRPr="00336310" w:rsidRDefault="00BA5F14" w:rsidP="00BA5F14">
      <w:pPr>
        <w:bidi/>
        <w:jc w:val="both"/>
        <w:rPr>
          <w:rFonts w:ascii="Arabic Typesetting" w:hAnsi="Arabic Typesetting" w:cs="Arabic Typesetting"/>
          <w:sz w:val="44"/>
          <w:szCs w:val="44"/>
        </w:rPr>
      </w:pPr>
      <w:r>
        <w:rPr>
          <w:rFonts w:ascii="Arabic Typesetting" w:hAnsi="Arabic Typesetting" w:cs="Arabic Typesetting"/>
          <w:sz w:val="44"/>
          <w:szCs w:val="44"/>
          <w:rtl/>
        </w:rPr>
        <w:t>ـ</w:t>
      </w:r>
      <w:r w:rsidRPr="00336310">
        <w:rPr>
          <w:rFonts w:ascii="Arabic Typesetting" w:hAnsi="Arabic Typesetting" w:cs="Arabic Typesetting"/>
          <w:sz w:val="44"/>
          <w:szCs w:val="44"/>
          <w:rtl/>
        </w:rPr>
        <w:t xml:space="preserve"> أحمد الهاشمي، ميزان الذهب في صناعة شعر العرب، تحقيق علاء الدين عطية، مكتبة دار البيروني، ط3، 2006.</w:t>
      </w:r>
    </w:p>
    <w:p w:rsidR="00BA5F14" w:rsidRPr="00336310" w:rsidRDefault="00BA5F14" w:rsidP="00BA5F14">
      <w:pPr>
        <w:bidi/>
        <w:jc w:val="both"/>
        <w:rPr>
          <w:rFonts w:ascii="Arabic Typesetting" w:hAnsi="Arabic Typesetting" w:cs="Arabic Typesetting"/>
          <w:sz w:val="44"/>
          <w:szCs w:val="44"/>
        </w:rPr>
      </w:pPr>
      <w:r>
        <w:rPr>
          <w:rFonts w:ascii="Arabic Typesetting" w:hAnsi="Arabic Typesetting" w:cs="Arabic Typesetting"/>
          <w:sz w:val="44"/>
          <w:szCs w:val="44"/>
          <w:rtl/>
        </w:rPr>
        <w:t>ـ</w:t>
      </w:r>
      <w:r w:rsidRPr="00336310">
        <w:rPr>
          <w:rFonts w:ascii="Arabic Typesetting" w:hAnsi="Arabic Typesetting" w:cs="Arabic Typesetting"/>
          <w:sz w:val="44"/>
          <w:szCs w:val="44"/>
          <w:rtl/>
        </w:rPr>
        <w:t xml:space="preserve"> موسى بن محمد بن الملياني الأحمدي نويوات، المتوسط الكافي في علمي العروض والقوافي، دار الحكمة للطباعة والنشر، الجزائر، ط4، 1994.</w:t>
      </w:r>
    </w:p>
    <w:p w:rsidR="00BA5F14" w:rsidRPr="00336310" w:rsidRDefault="00BA5F14" w:rsidP="00BA5F14">
      <w:pPr>
        <w:bidi/>
        <w:spacing w:line="240" w:lineRule="auto"/>
        <w:jc w:val="both"/>
        <w:rPr>
          <w:rFonts w:ascii="Arabic Typesetting" w:hAnsi="Arabic Typesetting" w:cs="Arabic Typesetting"/>
          <w:sz w:val="44"/>
          <w:szCs w:val="44"/>
        </w:rPr>
      </w:pPr>
      <w:r>
        <w:rPr>
          <w:rFonts w:ascii="Arabic Typesetting" w:hAnsi="Arabic Typesetting" w:cs="Arabic Typesetting"/>
          <w:sz w:val="44"/>
          <w:szCs w:val="44"/>
          <w:rtl/>
        </w:rPr>
        <w:t>ـ</w:t>
      </w:r>
      <w:r w:rsidRPr="00336310">
        <w:rPr>
          <w:rFonts w:ascii="Arabic Typesetting" w:hAnsi="Arabic Typesetting" w:cs="Arabic Typesetting"/>
          <w:sz w:val="44"/>
          <w:szCs w:val="44"/>
          <w:rtl/>
        </w:rPr>
        <w:t xml:space="preserve"> محمد بوزواوي، في البلاغة والعروض، دار الحديث للكتاب، الجزائر، 2005.</w:t>
      </w:r>
    </w:p>
    <w:p w:rsidR="00BA5F14" w:rsidRDefault="00BA5F14" w:rsidP="00BA5F14">
      <w:pPr>
        <w:bidi/>
        <w:spacing w:line="240" w:lineRule="auto"/>
        <w:jc w:val="both"/>
        <w:rPr>
          <w:rFonts w:ascii="Arabic Typesetting" w:hAnsi="Arabic Typesetting" w:cs="Arabic Typesetting"/>
          <w:sz w:val="44"/>
          <w:szCs w:val="44"/>
          <w:rtl/>
        </w:rPr>
      </w:pPr>
      <w:r>
        <w:rPr>
          <w:rFonts w:ascii="Arabic Typesetting" w:hAnsi="Arabic Typesetting" w:cs="Arabic Typesetting"/>
          <w:sz w:val="44"/>
          <w:szCs w:val="44"/>
          <w:rtl/>
        </w:rPr>
        <w:t>ـ</w:t>
      </w:r>
      <w:r w:rsidRPr="00336310">
        <w:rPr>
          <w:rFonts w:ascii="Arabic Typesetting" w:hAnsi="Arabic Typesetting" w:cs="Arabic Typesetting"/>
          <w:sz w:val="44"/>
          <w:szCs w:val="44"/>
          <w:rtl/>
        </w:rPr>
        <w:t xml:space="preserve"> رضوان النجار، الوجيز الصافي في علمي العروض والقوافي، الجزائر، ط1، 2003.</w:t>
      </w:r>
    </w:p>
    <w:p w:rsidR="00BA5F14" w:rsidRPr="00336310" w:rsidRDefault="00BA5F14" w:rsidP="00BA5F14">
      <w:pPr>
        <w:bidi/>
        <w:spacing w:line="240" w:lineRule="auto"/>
        <w:jc w:val="both"/>
        <w:rPr>
          <w:rFonts w:ascii="Arabic Typesetting" w:hAnsi="Arabic Typesetting" w:cs="Arabic Typesetting"/>
          <w:sz w:val="44"/>
          <w:szCs w:val="44"/>
          <w:rtl/>
        </w:rPr>
      </w:pPr>
      <w:r>
        <w:rPr>
          <w:rFonts w:ascii="Arabic Typesetting" w:hAnsi="Arabic Typesetting" w:cs="Arabic Typesetting" w:hint="cs"/>
          <w:sz w:val="44"/>
          <w:szCs w:val="44"/>
          <w:rtl/>
        </w:rPr>
        <w:t>ـ</w:t>
      </w:r>
      <w:r w:rsidRPr="00336310">
        <w:rPr>
          <w:rFonts w:ascii="Arabic Typesetting" w:hAnsi="Arabic Typesetting" w:cs="Arabic Typesetting"/>
          <w:sz w:val="44"/>
          <w:szCs w:val="44"/>
          <w:rtl/>
        </w:rPr>
        <w:t xml:space="preserve"> طارق حمداني، علم العروض والقافية، دار الهدى، عين مليلة، الجزائر، دط، 2009.</w:t>
      </w:r>
    </w:p>
    <w:p w:rsidR="00BA5F14" w:rsidRPr="00336310" w:rsidRDefault="00BA5F14" w:rsidP="00BA5F14">
      <w:pPr>
        <w:pStyle w:val="Notedebasdepage"/>
        <w:bidi/>
        <w:spacing w:line="276" w:lineRule="auto"/>
        <w:jc w:val="both"/>
        <w:rPr>
          <w:rFonts w:ascii="Arabic Typesetting" w:hAnsi="Arabic Typesetting" w:cs="Arabic Typesetting"/>
          <w:sz w:val="44"/>
          <w:szCs w:val="44"/>
          <w:rtl/>
          <w:lang w:bidi="ar-DZ"/>
        </w:rPr>
      </w:pPr>
      <w:r>
        <w:rPr>
          <w:rFonts w:ascii="Arabic Typesetting" w:hAnsi="Arabic Typesetting" w:cs="Arabic Typesetting"/>
          <w:sz w:val="44"/>
          <w:szCs w:val="44"/>
          <w:rtl/>
          <w:lang w:bidi="ar-DZ"/>
        </w:rPr>
        <w:t>ـ</w:t>
      </w:r>
      <w:r w:rsidRPr="00336310">
        <w:rPr>
          <w:rFonts w:ascii="Arabic Typesetting" w:hAnsi="Arabic Typesetting" w:cs="Arabic Typesetting"/>
          <w:sz w:val="44"/>
          <w:szCs w:val="44"/>
          <w:rtl/>
          <w:lang w:bidi="ar-DZ"/>
        </w:rPr>
        <w:t xml:space="preserve"> </w:t>
      </w:r>
      <w:r w:rsidRPr="00336310">
        <w:rPr>
          <w:rFonts w:ascii="Arabic Typesetting" w:hAnsi="Arabic Typesetting" w:cs="Arabic Typesetting"/>
          <w:sz w:val="44"/>
          <w:szCs w:val="44"/>
          <w:rtl/>
        </w:rPr>
        <w:t>عبد الحكيم العبد، علم العروض الشعري في ضوء العروض الموسيقي، دار غريب للطباعة والنشر والتوزيع، ط2، دت.</w:t>
      </w:r>
    </w:p>
    <w:p w:rsidR="00BA5F14" w:rsidRPr="00336310" w:rsidRDefault="00BA5F14" w:rsidP="00BA5F14">
      <w:pPr>
        <w:bidi/>
        <w:spacing w:line="240" w:lineRule="auto"/>
        <w:jc w:val="both"/>
        <w:rPr>
          <w:rFonts w:ascii="Arabic Typesetting" w:hAnsi="Arabic Typesetting" w:cs="Arabic Typesetting"/>
          <w:sz w:val="44"/>
          <w:szCs w:val="44"/>
          <w:rtl/>
        </w:rPr>
      </w:pPr>
      <w:r>
        <w:rPr>
          <w:rFonts w:ascii="Arabic Typesetting" w:hAnsi="Arabic Typesetting" w:cs="Arabic Typesetting"/>
          <w:sz w:val="44"/>
          <w:szCs w:val="44"/>
          <w:rtl/>
          <w:lang w:bidi="ar-DZ"/>
        </w:rPr>
        <w:t>ـ</w:t>
      </w:r>
      <w:r w:rsidRPr="00336310">
        <w:rPr>
          <w:rFonts w:ascii="Arabic Typesetting" w:hAnsi="Arabic Typesetting" w:cs="Arabic Typesetting"/>
          <w:sz w:val="44"/>
          <w:szCs w:val="44"/>
          <w:rtl/>
          <w:lang w:bidi="ar-DZ"/>
        </w:rPr>
        <w:t xml:space="preserve"> </w:t>
      </w:r>
      <w:r w:rsidRPr="00336310">
        <w:rPr>
          <w:rFonts w:ascii="Arabic Typesetting" w:hAnsi="Arabic Typesetting" w:cs="Arabic Typesetting"/>
          <w:sz w:val="44"/>
          <w:szCs w:val="44"/>
          <w:rtl/>
        </w:rPr>
        <w:t>مصطفى حركات، كتاب العروض؛ القصيدة العربية بين النظرية والواقع، المؤسسة الوطنية للفنون المطبعية، دط، 1986.</w:t>
      </w:r>
    </w:p>
    <w:p w:rsidR="00BA5F14" w:rsidRPr="00336310" w:rsidRDefault="00BA5F14" w:rsidP="00BA5F14">
      <w:pPr>
        <w:bidi/>
        <w:spacing w:line="240" w:lineRule="auto"/>
        <w:jc w:val="both"/>
        <w:rPr>
          <w:rFonts w:ascii="Arabic Typesetting" w:hAnsi="Arabic Typesetting" w:cs="Arabic Typesetting"/>
          <w:sz w:val="44"/>
          <w:szCs w:val="44"/>
        </w:rPr>
      </w:pPr>
      <w:r>
        <w:rPr>
          <w:rFonts w:ascii="Arabic Typesetting" w:hAnsi="Arabic Typesetting" w:cs="Arabic Typesetting"/>
          <w:sz w:val="44"/>
          <w:szCs w:val="44"/>
          <w:rtl/>
        </w:rPr>
        <w:t>ـ</w:t>
      </w:r>
      <w:r>
        <w:rPr>
          <w:rFonts w:ascii="Arabic Typesetting" w:hAnsi="Arabic Typesetting" w:cs="Arabic Typesetting" w:hint="cs"/>
          <w:sz w:val="44"/>
          <w:szCs w:val="44"/>
          <w:rtl/>
        </w:rPr>
        <w:t xml:space="preserve"> </w:t>
      </w:r>
      <w:r w:rsidRPr="00336310">
        <w:rPr>
          <w:rFonts w:ascii="Arabic Typesetting" w:hAnsi="Arabic Typesetting" w:cs="Arabic Typesetting"/>
          <w:sz w:val="44"/>
          <w:szCs w:val="44"/>
          <w:rtl/>
        </w:rPr>
        <w:t>محمد علي الهاشمي، العروض الواضح و علم القافية، دار البشائر الإسلامية، ط2، 1995.</w:t>
      </w:r>
    </w:p>
    <w:p w:rsidR="00BA5F14" w:rsidRPr="00336310" w:rsidRDefault="00BA5F14" w:rsidP="00BA5F14">
      <w:pPr>
        <w:pStyle w:val="Notedebasdepage"/>
        <w:bidi/>
        <w:spacing w:line="276" w:lineRule="auto"/>
        <w:jc w:val="both"/>
        <w:rPr>
          <w:rFonts w:ascii="Arabic Typesetting" w:hAnsi="Arabic Typesetting" w:cs="Arabic Typesetting"/>
          <w:sz w:val="44"/>
          <w:szCs w:val="44"/>
          <w:rtl/>
          <w:lang w:bidi="ar-DZ"/>
        </w:rPr>
      </w:pPr>
      <w:r>
        <w:rPr>
          <w:rFonts w:ascii="Arabic Typesetting" w:hAnsi="Arabic Typesetting" w:cs="Arabic Typesetting"/>
          <w:sz w:val="44"/>
          <w:szCs w:val="44"/>
          <w:rtl/>
        </w:rPr>
        <w:t>ـ</w:t>
      </w:r>
      <w:r w:rsidRPr="00336310">
        <w:rPr>
          <w:rFonts w:ascii="Arabic Typesetting" w:hAnsi="Arabic Typesetting" w:cs="Arabic Typesetting"/>
          <w:sz w:val="44"/>
          <w:szCs w:val="44"/>
          <w:rtl/>
        </w:rPr>
        <w:t xml:space="preserve"> راجي الأسمر، علم العروض والقافية، دار الجيل، بيروت، دط، 2005.</w:t>
      </w:r>
    </w:p>
    <w:p w:rsidR="00BA5F14" w:rsidRPr="00336310" w:rsidRDefault="00BA5F14" w:rsidP="00BA5F14">
      <w:pPr>
        <w:bidi/>
        <w:jc w:val="both"/>
        <w:rPr>
          <w:rFonts w:ascii="Arabic Typesetting" w:hAnsi="Arabic Typesetting" w:cs="Arabic Typesetting"/>
          <w:sz w:val="44"/>
          <w:szCs w:val="44"/>
          <w:rtl/>
        </w:rPr>
      </w:pPr>
      <w:r>
        <w:rPr>
          <w:rFonts w:ascii="Arabic Typesetting" w:hAnsi="Arabic Typesetting" w:cs="Arabic Typesetting"/>
          <w:sz w:val="44"/>
          <w:szCs w:val="44"/>
          <w:rtl/>
          <w:lang w:bidi="ar-DZ"/>
        </w:rPr>
        <w:t>ـ</w:t>
      </w:r>
      <w:r w:rsidRPr="00336310">
        <w:rPr>
          <w:rFonts w:ascii="Arabic Typesetting" w:hAnsi="Arabic Typesetting" w:cs="Arabic Typesetting"/>
          <w:sz w:val="44"/>
          <w:szCs w:val="44"/>
          <w:rtl/>
          <w:lang w:bidi="ar-DZ"/>
        </w:rPr>
        <w:t xml:space="preserve"> </w:t>
      </w:r>
      <w:r w:rsidRPr="00336310">
        <w:rPr>
          <w:rFonts w:ascii="Arabic Typesetting" w:hAnsi="Arabic Typesetting" w:cs="Arabic Typesetting"/>
          <w:sz w:val="44"/>
          <w:szCs w:val="44"/>
          <w:rtl/>
        </w:rPr>
        <w:t>الفضيل بن عمرة، الكامل في العروض، جميع المستويات، دار هومة، الجزائر، دط، 2008.</w:t>
      </w:r>
    </w:p>
    <w:p w:rsidR="00BA5F14" w:rsidRPr="00336310" w:rsidRDefault="00BA5F14" w:rsidP="00BA5F14">
      <w:pPr>
        <w:bidi/>
        <w:spacing w:line="240" w:lineRule="auto"/>
        <w:jc w:val="both"/>
        <w:rPr>
          <w:rFonts w:ascii="Arabic Typesetting" w:hAnsi="Arabic Typesetting" w:cs="Arabic Typesetting"/>
          <w:sz w:val="44"/>
          <w:szCs w:val="44"/>
          <w:rtl/>
          <w:lang w:bidi="ar-DZ"/>
        </w:rPr>
      </w:pPr>
      <w:r>
        <w:rPr>
          <w:rFonts w:ascii="Arabic Typesetting" w:hAnsi="Arabic Typesetting" w:cs="Arabic Typesetting"/>
          <w:sz w:val="44"/>
          <w:szCs w:val="44"/>
          <w:rtl/>
        </w:rPr>
        <w:lastRenderedPageBreak/>
        <w:t>ـ</w:t>
      </w:r>
      <w:r w:rsidRPr="00336310">
        <w:rPr>
          <w:rFonts w:ascii="Arabic Typesetting" w:hAnsi="Arabic Typesetting" w:cs="Arabic Typesetting"/>
          <w:sz w:val="44"/>
          <w:szCs w:val="44"/>
          <w:rtl/>
        </w:rPr>
        <w:t xml:space="preserve"> </w:t>
      </w:r>
      <w:r w:rsidRPr="00336310">
        <w:rPr>
          <w:rFonts w:ascii="Arabic Typesetting" w:hAnsi="Arabic Typesetting" w:cs="Arabic Typesetting"/>
          <w:sz w:val="44"/>
          <w:szCs w:val="44"/>
          <w:rtl/>
          <w:lang w:bidi="ar-DZ"/>
        </w:rPr>
        <w:t>محمد عبد اللطيف حماسة، البناء العروضي للقصيدة العربية، دار الشروق، القاهرة، ط1، 1999.</w:t>
      </w:r>
    </w:p>
    <w:p w:rsidR="00BA5F14" w:rsidRPr="00336310" w:rsidRDefault="00BA5F14" w:rsidP="00BA5F14">
      <w:pPr>
        <w:pStyle w:val="Notedebasdepage"/>
        <w:bidi/>
        <w:spacing w:line="276" w:lineRule="auto"/>
        <w:jc w:val="both"/>
        <w:rPr>
          <w:rFonts w:ascii="Arabic Typesetting" w:hAnsi="Arabic Typesetting" w:cs="Arabic Typesetting"/>
          <w:sz w:val="44"/>
          <w:szCs w:val="44"/>
          <w:rtl/>
          <w:lang w:bidi="ar-DZ"/>
        </w:rPr>
      </w:pPr>
      <w:r>
        <w:rPr>
          <w:rFonts w:ascii="Arabic Typesetting" w:hAnsi="Arabic Typesetting" w:cs="Arabic Typesetting"/>
          <w:sz w:val="44"/>
          <w:szCs w:val="44"/>
          <w:rtl/>
          <w:lang w:bidi="ar-DZ"/>
        </w:rPr>
        <w:t>ـ</w:t>
      </w:r>
      <w:r w:rsidRPr="00336310">
        <w:rPr>
          <w:rFonts w:ascii="Arabic Typesetting" w:hAnsi="Arabic Typesetting" w:cs="Arabic Typesetting"/>
          <w:sz w:val="44"/>
          <w:szCs w:val="44"/>
          <w:rtl/>
          <w:lang w:bidi="ar-DZ"/>
        </w:rPr>
        <w:t xml:space="preserve"> ابن رشيق، العمدة في محاسن الشعر وأدبه ونقده، تح: محمد محي الدين عبد الحميد، دار الرشاد، الدار البيضاء، دط، دت،ج1.</w:t>
      </w:r>
    </w:p>
    <w:p w:rsidR="0081200A" w:rsidRDefault="00BA5F14" w:rsidP="00BA5F14">
      <w:pPr>
        <w:bidi/>
      </w:pPr>
      <w:r>
        <w:rPr>
          <w:rFonts w:ascii="Arabic Typesetting" w:hAnsi="Arabic Typesetting" w:cs="Arabic Typesetting"/>
          <w:sz w:val="44"/>
          <w:szCs w:val="44"/>
          <w:rtl/>
          <w:lang w:bidi="ar-DZ"/>
        </w:rPr>
        <w:t>ـ</w:t>
      </w:r>
      <w:r w:rsidRPr="00336310">
        <w:rPr>
          <w:rFonts w:ascii="Arabic Typesetting" w:hAnsi="Arabic Typesetting" w:cs="Arabic Typesetting"/>
          <w:sz w:val="44"/>
          <w:szCs w:val="44"/>
          <w:rtl/>
          <w:lang w:bidi="ar-DZ"/>
        </w:rPr>
        <w:t xml:space="preserve"> التبريزي، الكافي في العروض والقوافي، شرح: محمد أحمد قاسم، المكتبة العصرية، بيروت، ط1، 2003.</w:t>
      </w:r>
    </w:p>
    <w:sectPr w:rsidR="0081200A" w:rsidSect="00903E6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3CB" w:rsidRDefault="00DD33CB" w:rsidP="00BA5F14">
      <w:pPr>
        <w:spacing w:after="0" w:line="240" w:lineRule="auto"/>
      </w:pPr>
      <w:r>
        <w:separator/>
      </w:r>
    </w:p>
  </w:endnote>
  <w:endnote w:type="continuationSeparator" w:id="1">
    <w:p w:rsidR="00DD33CB" w:rsidRDefault="00DD33CB" w:rsidP="00BA5F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3CB" w:rsidRDefault="00DD33CB" w:rsidP="00BA5F14">
      <w:pPr>
        <w:spacing w:after="0" w:line="240" w:lineRule="auto"/>
      </w:pPr>
      <w:r>
        <w:separator/>
      </w:r>
    </w:p>
  </w:footnote>
  <w:footnote w:type="continuationSeparator" w:id="1">
    <w:p w:rsidR="00DD33CB" w:rsidRDefault="00DD33CB" w:rsidP="00BA5F14">
      <w:pPr>
        <w:spacing w:after="0" w:line="240" w:lineRule="auto"/>
      </w:pPr>
      <w:r>
        <w:continuationSeparator/>
      </w:r>
    </w:p>
  </w:footnote>
  <w:footnote w:id="2">
    <w:p w:rsidR="00BA5F14" w:rsidRPr="00336310" w:rsidRDefault="00BA5F14" w:rsidP="00BA5F14">
      <w:pPr>
        <w:pStyle w:val="Notedebasdepage"/>
        <w:bidi/>
        <w:spacing w:line="276" w:lineRule="auto"/>
        <w:jc w:val="left"/>
        <w:rPr>
          <w:rFonts w:ascii="Arabic Typesetting" w:hAnsi="Arabic Typesetting" w:cs="Arabic Typesetting"/>
          <w:sz w:val="32"/>
          <w:szCs w:val="32"/>
          <w:rtl/>
          <w:lang w:bidi="ar-DZ"/>
        </w:rPr>
      </w:pPr>
    </w:p>
  </w:footnote>
  <w:footnote w:id="3">
    <w:p w:rsidR="00BA5F14" w:rsidRPr="00336310" w:rsidRDefault="00BA5F14" w:rsidP="00BA5F14">
      <w:pPr>
        <w:pStyle w:val="Notedebasdepage"/>
        <w:bidi/>
        <w:spacing w:line="276" w:lineRule="auto"/>
        <w:jc w:val="left"/>
        <w:rPr>
          <w:rFonts w:ascii="Arabic Typesetting" w:hAnsi="Arabic Typesetting" w:cs="Arabic Typesetting"/>
          <w:sz w:val="32"/>
          <w:szCs w:val="32"/>
          <w:rtl/>
          <w:lang w:bidi="ar-DZ"/>
        </w:rPr>
      </w:pPr>
    </w:p>
  </w:footnote>
  <w:footnote w:id="4">
    <w:p w:rsidR="00BA5F14" w:rsidRPr="00336310" w:rsidRDefault="00BA5F14" w:rsidP="00BA5F14">
      <w:pPr>
        <w:pStyle w:val="Notedebasdepage"/>
        <w:bidi/>
        <w:spacing w:line="276" w:lineRule="auto"/>
        <w:jc w:val="both"/>
        <w:rPr>
          <w:rFonts w:ascii="Arabic Typesetting" w:hAnsi="Arabic Typesetting" w:cs="Arabic Typesetting"/>
          <w:sz w:val="32"/>
          <w:szCs w:val="32"/>
          <w:rtl/>
          <w:lang w:bidi="ar-DZ"/>
        </w:rPr>
      </w:pPr>
    </w:p>
  </w:footnote>
  <w:footnote w:id="5">
    <w:p w:rsidR="00BA5F14" w:rsidRPr="00336310" w:rsidRDefault="00BA5F14" w:rsidP="00782FA5">
      <w:pPr>
        <w:pStyle w:val="Notedebasdepage"/>
        <w:bidi/>
        <w:spacing w:line="276" w:lineRule="auto"/>
        <w:jc w:val="both"/>
        <w:rPr>
          <w:rFonts w:ascii="Arabic Typesetting" w:hAnsi="Arabic Typesetting" w:cs="Arabic Typesetting"/>
          <w:sz w:val="32"/>
          <w:szCs w:val="32"/>
          <w:rtl/>
          <w:lang w:bidi="ar-DZ"/>
        </w:rPr>
      </w:pPr>
    </w:p>
  </w:footnote>
  <w:footnote w:id="6">
    <w:p w:rsidR="00BA5F14" w:rsidRPr="00336310" w:rsidRDefault="00BA5F14" w:rsidP="00BA5F14">
      <w:pPr>
        <w:pStyle w:val="Notedebasdepage"/>
        <w:bidi/>
        <w:spacing w:line="276" w:lineRule="auto"/>
        <w:jc w:val="both"/>
        <w:rPr>
          <w:rFonts w:ascii="Arabic Typesetting" w:hAnsi="Arabic Typesetting" w:cs="Arabic Typesetting"/>
          <w:sz w:val="32"/>
          <w:szCs w:val="32"/>
          <w:rtl/>
          <w:lang w:bidi="ar-DZ"/>
        </w:rPr>
      </w:pPr>
    </w:p>
  </w:footnote>
  <w:footnote w:id="7">
    <w:p w:rsidR="00BA5F14" w:rsidRPr="00336310" w:rsidRDefault="00BA5F14" w:rsidP="00BA5F14">
      <w:pPr>
        <w:pStyle w:val="Notedebasdepage"/>
        <w:bidi/>
        <w:spacing w:line="276" w:lineRule="auto"/>
        <w:jc w:val="both"/>
        <w:rPr>
          <w:rFonts w:ascii="Arabic Typesetting" w:hAnsi="Arabic Typesetting" w:cs="Arabic Typesetting"/>
          <w:sz w:val="32"/>
          <w:szCs w:val="32"/>
          <w:rtl/>
          <w:lang w:bidi="ar-DZ"/>
        </w:rPr>
      </w:pPr>
      <w:r w:rsidRPr="00336310">
        <w:rPr>
          <w:rStyle w:val="Appelnotedebasdep"/>
          <w:rFonts w:ascii="Arabic Typesetting" w:hAnsi="Arabic Typesetting" w:cs="Arabic Typesetting"/>
          <w:sz w:val="32"/>
          <w:szCs w:val="32"/>
          <w:vertAlign w:val="baseline"/>
        </w:rPr>
        <w:footnoteRef/>
      </w:r>
      <w:r w:rsidRPr="00336310">
        <w:rPr>
          <w:rFonts w:ascii="Arabic Typesetting" w:hAnsi="Arabic Typesetting" w:cs="Arabic Typesetting"/>
          <w:sz w:val="32"/>
          <w:szCs w:val="32"/>
          <w:rtl/>
        </w:rPr>
        <w:t>- أحمد الهاشمي، ميزان الذهب في صناعة شعر العرب، تحقيق علاء الدين عطية، مكتبة دار البيروني، ط3، 2006، ص 12.</w:t>
      </w:r>
    </w:p>
  </w:footnote>
  <w:footnote w:id="8">
    <w:p w:rsidR="00BA5F14" w:rsidRPr="00CB32FD" w:rsidRDefault="00BA5F14" w:rsidP="00BA5F14">
      <w:pPr>
        <w:pStyle w:val="Notedebasdepage"/>
        <w:bidi/>
        <w:spacing w:line="276" w:lineRule="auto"/>
        <w:jc w:val="left"/>
        <w:rPr>
          <w:rFonts w:ascii="Arabic Typesetting" w:hAnsi="Arabic Typesetting" w:cs="Arabic Typesetting"/>
          <w:sz w:val="32"/>
          <w:szCs w:val="32"/>
          <w:rtl/>
        </w:rPr>
      </w:pPr>
      <w:r w:rsidRPr="00BE6712">
        <w:rPr>
          <w:rStyle w:val="Appelnotedebasdep"/>
          <w:rFonts w:ascii="Arabic Typesetting" w:hAnsi="Arabic Typesetting" w:cs="Arabic Typesetting"/>
          <w:sz w:val="32"/>
          <w:szCs w:val="32"/>
          <w:vertAlign w:val="baseline"/>
        </w:rPr>
        <w:footnoteRef/>
      </w:r>
      <w:r w:rsidRPr="00BE6712">
        <w:rPr>
          <w:rFonts w:ascii="Arabic Typesetting" w:hAnsi="Arabic Typesetting" w:cs="Arabic Typesetting"/>
          <w:sz w:val="32"/>
          <w:szCs w:val="32"/>
          <w:rtl/>
        </w:rPr>
        <w:t>-</w:t>
      </w:r>
      <w:r w:rsidRPr="00CB32FD">
        <w:rPr>
          <w:rFonts w:ascii="Arabic Typesetting" w:hAnsi="Arabic Typesetting" w:cs="Arabic Typesetting"/>
          <w:sz w:val="32"/>
          <w:szCs w:val="32"/>
          <w:rtl/>
        </w:rPr>
        <w:t xml:space="preserve"> السكاكي، مفتاح العلوم، ضبطه وكتب هوامسه وعلق عليه نعيم، دار الكتب العلمية، لبنان، د ط، د ت، ص515</w:t>
      </w:r>
    </w:p>
  </w:footnote>
  <w:footnote w:id="9">
    <w:p w:rsidR="00BA5F14" w:rsidRPr="00BE6712" w:rsidRDefault="00BA5F14" w:rsidP="00782FA5">
      <w:pPr>
        <w:pStyle w:val="Notedebasdepage"/>
        <w:spacing w:line="276" w:lineRule="auto"/>
        <w:jc w:val="left"/>
        <w:rPr>
          <w:rtl/>
          <w:lang w:bidi="ar-DZ"/>
        </w:rPr>
      </w:pPr>
    </w:p>
  </w:footnote>
  <w:footnote w:id="10">
    <w:p w:rsidR="00BA5F14" w:rsidRPr="00CB32FD" w:rsidRDefault="00BA5F14" w:rsidP="00782FA5">
      <w:pPr>
        <w:pStyle w:val="Notedebasdepage"/>
        <w:spacing w:line="276" w:lineRule="auto"/>
        <w:jc w:val="left"/>
        <w:rPr>
          <w:rFonts w:ascii="Arabic Typesetting" w:hAnsi="Arabic Typesetting" w:cs="Arabic Typesetting"/>
          <w:sz w:val="32"/>
          <w:szCs w:val="32"/>
          <w:rtl/>
          <w:lang w:bidi="ar-DZ"/>
        </w:rPr>
      </w:pPr>
    </w:p>
  </w:footnote>
  <w:footnote w:id="11">
    <w:p w:rsidR="00BA5F14" w:rsidRPr="00CB32FD" w:rsidRDefault="00BA5F14" w:rsidP="00BA5F14">
      <w:pPr>
        <w:pStyle w:val="Notedebasdepage"/>
        <w:bidi/>
        <w:spacing w:line="276" w:lineRule="auto"/>
        <w:jc w:val="left"/>
        <w:rPr>
          <w:rFonts w:ascii="Arabic Typesetting" w:hAnsi="Arabic Typesetting" w:cs="Arabic Typesetting"/>
          <w:sz w:val="32"/>
          <w:szCs w:val="32"/>
          <w:rtl/>
          <w:lang w:bidi="ar-DZ"/>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BA5F14"/>
    <w:rsid w:val="00782FA5"/>
    <w:rsid w:val="0081200A"/>
    <w:rsid w:val="00903E6E"/>
    <w:rsid w:val="00BA5F14"/>
    <w:rsid w:val="00DD33C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E6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BA5F14"/>
    <w:pPr>
      <w:spacing w:after="0" w:line="240" w:lineRule="auto"/>
      <w:jc w:val="right"/>
    </w:pPr>
    <w:rPr>
      <w:rFonts w:eastAsiaTheme="minorHAnsi"/>
      <w:sz w:val="20"/>
      <w:szCs w:val="20"/>
      <w:lang w:val="en-US" w:eastAsia="en-US"/>
    </w:rPr>
  </w:style>
  <w:style w:type="character" w:customStyle="1" w:styleId="NotedebasdepageCar">
    <w:name w:val="Note de bas de page Car"/>
    <w:basedOn w:val="Policepardfaut"/>
    <w:link w:val="Notedebasdepage"/>
    <w:uiPriority w:val="99"/>
    <w:rsid w:val="00BA5F14"/>
    <w:rPr>
      <w:rFonts w:eastAsiaTheme="minorHAnsi"/>
      <w:sz w:val="20"/>
      <w:szCs w:val="20"/>
      <w:lang w:val="en-US" w:eastAsia="en-US"/>
    </w:rPr>
  </w:style>
  <w:style w:type="character" w:styleId="Appelnotedebasdep">
    <w:name w:val="footnote reference"/>
    <w:basedOn w:val="Policepardfaut"/>
    <w:uiPriority w:val="99"/>
    <w:semiHidden/>
    <w:unhideWhenUsed/>
    <w:rsid w:val="00BA5F14"/>
    <w:rPr>
      <w:vertAlign w:val="superscript"/>
    </w:rPr>
  </w:style>
  <w:style w:type="character" w:styleId="lev">
    <w:name w:val="Strong"/>
    <w:basedOn w:val="Policepardfaut"/>
    <w:uiPriority w:val="22"/>
    <w:qFormat/>
    <w:rsid w:val="00BA5F1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940</Words>
  <Characters>5175</Characters>
  <Application>Microsoft Office Word</Application>
  <DocSecurity>0</DocSecurity>
  <Lines>43</Lines>
  <Paragraphs>12</Paragraphs>
  <ScaleCrop>false</ScaleCrop>
  <Company/>
  <LinksUpToDate>false</LinksUpToDate>
  <CharactersWithSpaces>6103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4</cp:revision>
  <dcterms:created xsi:type="dcterms:W3CDTF">2022-12-10T15:53:00Z</dcterms:created>
  <dcterms:modified xsi:type="dcterms:W3CDTF">2022-12-10T16:45:00Z</dcterms:modified>
</cp:coreProperties>
</file>