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BA" w:rsidRPr="008169D1" w:rsidRDefault="00D523BA" w:rsidP="00A33FE2">
      <w:pPr>
        <w:bidi/>
        <w:jc w:val="center"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sz w:val="24"/>
          <w:szCs w:val="36"/>
          <w:rtl/>
          <w:lang w:bidi="ar-DZ"/>
        </w:rPr>
        <w:t>الجمهورية الجزائرية الديمقراطية الشعبية</w:t>
      </w:r>
    </w:p>
    <w:p w:rsidR="00D523BA" w:rsidRPr="008169D1" w:rsidRDefault="00D523BA" w:rsidP="00A33FE2">
      <w:pPr>
        <w:bidi/>
        <w:jc w:val="center"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/>
          <w:sz w:val="24"/>
          <w:szCs w:val="36"/>
          <w:lang w:bidi="ar-DZ"/>
        </w:rPr>
        <w:t>REPUBLIQUE ALGERIENNE DEMOCRATIQUE ET POPULAIRE</w:t>
      </w:r>
    </w:p>
    <w:p w:rsidR="00D523BA" w:rsidRPr="008169D1" w:rsidRDefault="002E08F3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noProof/>
          <w:sz w:val="24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C1C66" wp14:editId="6A9A4753">
                <wp:simplePos x="0" y="0"/>
                <wp:positionH relativeFrom="column">
                  <wp:posOffset>4068445</wp:posOffset>
                </wp:positionH>
                <wp:positionV relativeFrom="paragraph">
                  <wp:posOffset>267335</wp:posOffset>
                </wp:positionV>
                <wp:extent cx="2197100" cy="976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والبحث العلمي </w:t>
                            </w:r>
                          </w:p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جامعة 8 ماي 1945 - قالمة</w:t>
                            </w:r>
                          </w:p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نيابة رئاسة الجامعة للتكوين العالي</w:t>
                            </w:r>
                          </w:p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والتكوين المتواصل والشهادات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0.35pt;margin-top:21.05pt;width:173pt;height:7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BaJgIAACI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" stroked="f">
                <v:textbox>
                  <w:txbxContent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وزارة التعليم العالي والبحث العلمي </w:t>
                      </w:r>
                    </w:p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جامعة 8 ماي 1945 - قالمة</w:t>
                      </w:r>
                    </w:p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نيابة رئاسة الجامعة للتكوين العالي</w:t>
                      </w:r>
                    </w:p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والتكوين المتواصل والشهادات</w:t>
                      </w:r>
                    </w:p>
                  </w:txbxContent>
                </v:textbox>
              </v:shape>
            </w:pict>
          </mc:Fallback>
        </mc:AlternateContent>
      </w:r>
      <w:r w:rsidRPr="008169D1">
        <w:rPr>
          <w:rFonts w:asciiTheme="minorBidi" w:hAnsiTheme="minorBidi" w:cstheme="minorBidi"/>
          <w:noProof/>
          <w:sz w:val="24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F25ED" wp14:editId="494EC8B8">
                <wp:simplePos x="0" y="0"/>
                <wp:positionH relativeFrom="column">
                  <wp:posOffset>-273050</wp:posOffset>
                </wp:positionH>
                <wp:positionV relativeFrom="paragraph">
                  <wp:posOffset>267970</wp:posOffset>
                </wp:positionV>
                <wp:extent cx="3077845" cy="967740"/>
                <wp:effectExtent l="0" t="0" r="825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BA" w:rsidRDefault="00D523BA" w:rsidP="004437A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  <w:p w:rsidR="00D523BA" w:rsidRDefault="00D523BA" w:rsidP="004437A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Université 8 Mai 1945 – Guelma</w:t>
                            </w:r>
                          </w:p>
                          <w:p w:rsidR="00D523BA" w:rsidRDefault="00D523BA" w:rsidP="004437A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Vice Rectorat De La Formation Supérieure, Et de Formation Continue Et Des Diplômes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.5pt;margin-top:21.1pt;width:242.3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" stroked="f">
                <v:textbox style="mso-fit-shape-to-text:t">
                  <w:txbxContent>
                    <w:p w:rsidR="00D523BA" w:rsidRDefault="00D523BA" w:rsidP="004437A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Ministère De L’Enseignement Supérieur Et De La Recherche Scientifique</w:t>
                      </w:r>
                    </w:p>
                    <w:p w:rsidR="00D523BA" w:rsidRDefault="00D523BA" w:rsidP="004437A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Université 8 Mai 1945 – Guelma</w:t>
                      </w:r>
                    </w:p>
                    <w:p w:rsidR="00D523BA" w:rsidRDefault="00D523BA" w:rsidP="004437A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Vice Rectorat De La Formation Supérieure, Et de Formation Continue Et Des Diplômes</w:t>
                      </w:r>
                    </w:p>
                  </w:txbxContent>
                </v:textbox>
              </v:shape>
            </w:pict>
          </mc:Fallback>
        </mc:AlternateConten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noProof/>
          <w:sz w:val="24"/>
          <w:szCs w:val="36"/>
          <w:lang w:eastAsia="fr-FR"/>
        </w:rPr>
        <w:drawing>
          <wp:anchor distT="0" distB="0" distL="114300" distR="114300" simplePos="0" relativeHeight="251656192" behindDoc="1" locked="0" layoutInCell="1" allowOverlap="1" wp14:anchorId="67B7E262" wp14:editId="1474C59C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19050" t="0" r="3175" b="0"/>
            <wp:wrapThrough wrapText="bothSides">
              <wp:wrapPolygon edited="0">
                <wp:start x="-417" y="0"/>
                <wp:lineTo x="-417" y="21057"/>
                <wp:lineTo x="21669" y="21057"/>
                <wp:lineTo x="21669" y="0"/>
                <wp:lineTo x="-417" y="0"/>
              </wp:wrapPolygon>
            </wp:wrapThrough>
            <wp:docPr id="9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2E08F3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noProof/>
          <w:sz w:val="24"/>
          <w:szCs w:val="36"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AE14B7" wp14:editId="0B5D799D">
                <wp:simplePos x="0" y="0"/>
                <wp:positionH relativeFrom="column">
                  <wp:posOffset>-291465</wp:posOffset>
                </wp:positionH>
                <wp:positionV relativeFrom="paragraph">
                  <wp:posOffset>135889</wp:posOffset>
                </wp:positionV>
                <wp:extent cx="6573520" cy="0"/>
                <wp:effectExtent l="0" t="0" r="1778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كلية : الآداب واللغات</w: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قسم : اللغة والأدب العربي</w: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E78DC" w:rsidRDefault="00D523BA" w:rsidP="008E78DC">
      <w:pPr>
        <w:bidi/>
        <w:jc w:val="center"/>
        <w:rPr>
          <w:rFonts w:asciiTheme="minorBidi" w:hAnsiTheme="minorBidi" w:cstheme="minorBidi"/>
          <w:b/>
          <w:bCs/>
          <w:sz w:val="32"/>
          <w:szCs w:val="44"/>
          <w:u w:val="single"/>
          <w:rtl/>
          <w:lang w:bidi="ar-DZ"/>
        </w:rPr>
      </w:pPr>
      <w:r w:rsidRPr="008E78DC">
        <w:rPr>
          <w:rFonts w:asciiTheme="minorBidi" w:hAnsiTheme="minorBidi" w:cstheme="minorBidi" w:hint="cs"/>
          <w:b/>
          <w:bCs/>
          <w:sz w:val="32"/>
          <w:szCs w:val="44"/>
          <w:u w:val="single"/>
          <w:rtl/>
          <w:lang w:bidi="ar-DZ"/>
        </w:rPr>
        <w:t xml:space="preserve">مذكرة تدريس - </w:t>
      </w:r>
      <w:r w:rsidRPr="008E78DC">
        <w:rPr>
          <w:rFonts w:asciiTheme="minorBidi" w:hAnsiTheme="minorBidi" w:cstheme="minorBidi"/>
          <w:b/>
          <w:bCs/>
          <w:sz w:val="32"/>
          <w:szCs w:val="44"/>
          <w:u w:val="single"/>
          <w:lang w:bidi="ar-DZ"/>
        </w:rPr>
        <w:t>Syllabus</w:t>
      </w: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الميدان: اللغة و الأدب العربي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الفرع : 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أدب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عربي.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التخصص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أدب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عربي.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السداسي :   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الخامس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                السنة الجامعية :   2023/2024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الوحدة التعليمية : الأساسية. </w:t>
      </w:r>
    </w:p>
    <w:p w:rsidR="00D523BA" w:rsidRPr="00A33FE2" w:rsidRDefault="00D523BA" w:rsidP="0029093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المادة : </w:t>
      </w:r>
      <w:r w:rsidR="00290932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جماليات السرد العربي القديم </w:t>
      </w:r>
      <w:r w:rsidR="008E78DC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(</w:t>
      </w:r>
      <w:r w:rsidR="00290932">
        <w:rPr>
          <w:rFonts w:asciiTheme="minorBidi" w:hAnsiTheme="minorBidi" w:cstheme="minorBidi" w:hint="cs"/>
          <w:sz w:val="32"/>
          <w:szCs w:val="32"/>
          <w:rtl/>
          <w:lang w:bidi="ar-DZ"/>
        </w:rPr>
        <w:t>تطبيق</w:t>
      </w:r>
      <w:r w:rsidR="008E78DC" w:rsidRPr="00A33FE2">
        <w:rPr>
          <w:rFonts w:asciiTheme="minorBidi" w:hAnsiTheme="minorBidi" w:cstheme="minorBidi"/>
          <w:sz w:val="32"/>
          <w:szCs w:val="32"/>
          <w:rtl/>
          <w:lang w:bidi="ar-DZ"/>
        </w:rPr>
        <w:t>)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.</w:t>
      </w:r>
    </w:p>
    <w:p w:rsidR="00D523BA" w:rsidRPr="00A33FE2" w:rsidRDefault="00D523BA" w:rsidP="003B170D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الرصيد : </w:t>
      </w:r>
      <w:r w:rsidR="003B170D">
        <w:rPr>
          <w:rFonts w:asciiTheme="minorBidi" w:hAnsiTheme="minorBidi" w:cstheme="minorBidi" w:hint="cs"/>
          <w:sz w:val="32"/>
          <w:szCs w:val="32"/>
          <w:rtl/>
          <w:lang w:bidi="ar-DZ"/>
        </w:rPr>
        <w:t>04</w:t>
      </w:r>
      <w:r w:rsidR="008803AC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المعامل : </w:t>
      </w:r>
      <w:r w:rsidR="003B170D">
        <w:rPr>
          <w:rFonts w:asciiTheme="minorBidi" w:hAnsiTheme="minorBidi" w:cstheme="minorBidi" w:hint="cs"/>
          <w:sz w:val="32"/>
          <w:szCs w:val="32"/>
          <w:rtl/>
          <w:lang w:bidi="ar-DZ"/>
        </w:rPr>
        <w:t>02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الحجم الساعي الأسبوعي الكلّي : </w:t>
      </w:r>
      <w:r w:rsidR="00290932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أربع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ساع</w:t>
      </w:r>
      <w:r w:rsidR="00290932">
        <w:rPr>
          <w:rFonts w:asciiTheme="minorBidi" w:hAnsiTheme="minorBidi" w:cstheme="minorBidi" w:hint="cs"/>
          <w:sz w:val="32"/>
          <w:szCs w:val="32"/>
          <w:rtl/>
          <w:lang w:bidi="ar-DZ"/>
        </w:rPr>
        <w:t>ات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ونصف.</w:t>
      </w:r>
    </w:p>
    <w:p w:rsidR="00D523BA" w:rsidRPr="00A33FE2" w:rsidRDefault="00D523BA" w:rsidP="0029093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مـحـاضـرات (ع</w:t>
      </w:r>
      <w:r w:rsidR="00290932">
        <w:rPr>
          <w:rFonts w:asciiTheme="minorBidi" w:hAnsiTheme="minorBidi" w:cstheme="minorBidi"/>
          <w:sz w:val="32"/>
          <w:szCs w:val="32"/>
          <w:rtl/>
          <w:lang w:bidi="ar-DZ"/>
        </w:rPr>
        <w:t>ـدد الســــاعـات في الأسبـوع) :</w:t>
      </w:r>
      <w:r w:rsidR="00290932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/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الأعمال الموجهة (عـدد الساعــات في الأسبوع):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/</w:t>
      </w:r>
    </w:p>
    <w:p w:rsidR="00290932" w:rsidRDefault="00D523BA" w:rsidP="00290932">
      <w:pPr>
        <w:bidi/>
        <w:spacing w:line="360" w:lineRule="auto"/>
        <w:rPr>
          <w:rFonts w:asciiTheme="minorBidi" w:hAnsiTheme="minorBidi" w:cstheme="minorBidi" w:hint="cs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الأعمال التطبيقية (عدد الساعات في الأسبوع)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 w:rsidR="00290932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أربع </w:t>
      </w:r>
      <w:r w:rsidR="00290932" w:rsidRPr="00A33FE2">
        <w:rPr>
          <w:rFonts w:asciiTheme="minorBidi" w:hAnsiTheme="minorBidi" w:cstheme="minorBidi"/>
          <w:sz w:val="32"/>
          <w:szCs w:val="32"/>
          <w:rtl/>
          <w:lang w:bidi="ar-DZ"/>
        </w:rPr>
        <w:t>ساع</w:t>
      </w:r>
      <w:r w:rsidR="00290932">
        <w:rPr>
          <w:rFonts w:asciiTheme="minorBidi" w:hAnsiTheme="minorBidi" w:cstheme="minorBidi" w:hint="cs"/>
          <w:sz w:val="32"/>
          <w:szCs w:val="32"/>
          <w:rtl/>
          <w:lang w:bidi="ar-DZ"/>
        </w:rPr>
        <w:t>ات</w:t>
      </w:r>
      <w:r w:rsidR="00290932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ونصف.</w:t>
      </w:r>
    </w:p>
    <w:p w:rsidR="00D523BA" w:rsidRPr="00A33FE2" w:rsidRDefault="00D523BA" w:rsidP="00290932">
      <w:pPr>
        <w:bidi/>
        <w:spacing w:line="36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لغة التدريس : اللّغة العربيّة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الأستاذ المسؤول على المادة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إيمان 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>حراث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.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         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الرتبة : أستاذ 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>مساعد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(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>ب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).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المكتب :                 رقم.....</w:t>
      </w:r>
    </w:p>
    <w:p w:rsidR="007523F0" w:rsidRPr="00A33FE2" w:rsidRDefault="007523F0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البريدالإلكتروني</w:t>
      </w:r>
      <w:r w:rsidR="00D523BA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: </w:t>
      </w:r>
      <w:hyperlink r:id="rId7" w:history="1">
        <w:r w:rsidRPr="00A33FE2">
          <w:rPr>
            <w:rFonts w:asciiTheme="minorBidi" w:hAnsiTheme="minorBidi" w:cstheme="minorBidi"/>
            <w:sz w:val="32"/>
            <w:szCs w:val="32"/>
            <w:lang w:bidi="ar-DZ"/>
          </w:rPr>
          <w:t>harrath.imane@univ-guelma.dz</w:t>
        </w:r>
      </w:hyperlink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</w:p>
    <w:p w:rsidR="00D523BA" w:rsidRPr="00A33FE2" w:rsidRDefault="007523F0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رقم الهاتف:0697.74.52.86</w:t>
      </w:r>
      <w:r w:rsidR="008169D1" w:rsidRPr="00A33FE2">
        <w:rPr>
          <w:rFonts w:asciiTheme="minorBidi" w:hAnsiTheme="minorBidi" w:cstheme="minorBidi"/>
          <w:sz w:val="32"/>
          <w:szCs w:val="32"/>
          <w:lang w:bidi="ar-DZ"/>
        </w:rPr>
        <w:t xml:space="preserve"> 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  </w:t>
      </w:r>
      <w:r w:rsidR="00D523BA" w:rsidRPr="00A33FE2">
        <w:rPr>
          <w:rFonts w:asciiTheme="minorBidi" w:hAnsiTheme="minorBidi" w:cstheme="minorBidi"/>
          <w:sz w:val="32"/>
          <w:szCs w:val="32"/>
          <w:lang w:bidi="ar-DZ"/>
        </w:rPr>
        <w:t xml:space="preserve"> 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أوقات الاستشارة البيداغوجية ( </w:t>
      </w:r>
      <w:r w:rsidRPr="00A33FE2">
        <w:rPr>
          <w:rFonts w:asciiTheme="minorBidi" w:hAnsiTheme="minorBidi" w:cstheme="minorBidi"/>
          <w:sz w:val="32"/>
          <w:szCs w:val="32"/>
          <w:lang w:bidi="ar-DZ"/>
        </w:rPr>
        <w:t>Tutorat)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) </w:t>
      </w:r>
    </w:p>
    <w:p w:rsidR="00D523BA" w:rsidRPr="008169D1" w:rsidRDefault="00D523BA" w:rsidP="008E78DC">
      <w:pPr>
        <w:bidi/>
        <w:jc w:val="right"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مذكرة تدريس –</w:t>
      </w:r>
      <w:r w:rsidRPr="008169D1">
        <w:rPr>
          <w:rFonts w:asciiTheme="minorBidi" w:hAnsiTheme="minorBidi" w:cstheme="minorBidi"/>
          <w:sz w:val="24"/>
          <w:szCs w:val="36"/>
          <w:lang w:bidi="ar-DZ"/>
        </w:rPr>
        <w:t>Syllabus</w:t>
      </w: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 ( 1/2 )</w:t>
      </w: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Default="00D523BA" w:rsidP="00AB11A2">
      <w:pPr>
        <w:bidi/>
        <w:spacing w:after="240"/>
        <w:rPr>
          <w:rFonts w:asciiTheme="minorBidi" w:hAnsiTheme="minorBidi" w:cstheme="minorBidi"/>
          <w:b/>
          <w:bCs/>
          <w:sz w:val="24"/>
          <w:szCs w:val="36"/>
          <w:u w:val="single"/>
          <w:rtl/>
          <w:lang w:bidi="ar-DZ"/>
        </w:rPr>
      </w:pPr>
      <w:r w:rsidRPr="008E78DC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الأهداف :</w:t>
      </w:r>
    </w:p>
    <w:p w:rsidR="00AB11A2" w:rsidRDefault="00DB6AB9" w:rsidP="00290932">
      <w:pPr>
        <w:bidi/>
        <w:spacing w:after="240"/>
        <w:rPr>
          <w:rFonts w:asciiTheme="minorBidi" w:hAnsiTheme="minorBidi" w:cstheme="minorBidi"/>
          <w:sz w:val="22"/>
          <w:szCs w:val="32"/>
          <w:rtl/>
          <w:lang w:bidi="ar-DZ"/>
        </w:rPr>
      </w:pPr>
      <w:r w:rsidRPr="00DB6AB9">
        <w:rPr>
          <w:rFonts w:asciiTheme="minorBidi" w:hAnsiTheme="minorBidi" w:cstheme="minorBidi" w:hint="cs"/>
          <w:b/>
          <w:bCs/>
          <w:sz w:val="22"/>
          <w:szCs w:val="32"/>
          <w:rtl/>
          <w:lang w:bidi="ar-DZ"/>
        </w:rPr>
        <w:t>الهدف العام:</w:t>
      </w:r>
      <w:r>
        <w:rPr>
          <w:rFonts w:asciiTheme="minorBidi" w:hAnsiTheme="minorBidi" w:cstheme="minorBidi" w:hint="cs"/>
          <w:b/>
          <w:bCs/>
          <w:sz w:val="2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في نهاية المقياس يكون الطالب قادرا على </w:t>
      </w:r>
      <w:r w:rsidR="00290932">
        <w:rPr>
          <w:rFonts w:asciiTheme="minorBidi" w:hAnsiTheme="minorBidi" w:cstheme="minorBidi" w:hint="cs"/>
          <w:sz w:val="22"/>
          <w:szCs w:val="32"/>
          <w:rtl/>
          <w:lang w:bidi="ar-DZ"/>
        </w:rPr>
        <w:t>تحليل النصوص السردية التراثية وفق المنهج السردي.</w:t>
      </w:r>
    </w:p>
    <w:p w:rsidR="00DB6AB9" w:rsidRPr="00266514" w:rsidRDefault="00DB6AB9" w:rsidP="00DB6AB9">
      <w:pPr>
        <w:bidi/>
        <w:rPr>
          <w:rFonts w:asciiTheme="minorBidi" w:hAnsiTheme="minorBidi" w:cstheme="minorBidi"/>
          <w:b/>
          <w:bCs/>
          <w:sz w:val="22"/>
          <w:szCs w:val="32"/>
          <w:rtl/>
          <w:lang w:bidi="ar-DZ"/>
        </w:rPr>
      </w:pPr>
      <w:r w:rsidRPr="00266514">
        <w:rPr>
          <w:rFonts w:asciiTheme="minorBidi" w:hAnsiTheme="minorBidi" w:cstheme="minorBidi" w:hint="cs"/>
          <w:b/>
          <w:bCs/>
          <w:sz w:val="22"/>
          <w:szCs w:val="32"/>
          <w:rtl/>
          <w:lang w:bidi="ar-DZ"/>
        </w:rPr>
        <w:t xml:space="preserve">الأهداف الخاصة: </w:t>
      </w:r>
    </w:p>
    <w:p w:rsidR="00A33FE2" w:rsidRPr="00290932" w:rsidRDefault="00DB6AB9" w:rsidP="0029093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</w:t>
      </w:r>
      <w:r w:rsidR="00290932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يستخرج الطالب خصائص النمط السردي من النصوص التراثية </w:t>
      </w:r>
    </w:p>
    <w:p w:rsidR="00290932" w:rsidRPr="003B170D" w:rsidRDefault="00290932" w:rsidP="0029093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يستنتج جماليات النص السردي العربي القديم وفق خصائصه البنائية </w:t>
      </w:r>
      <w:r w:rsidR="003B170D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والموضوعية من النصوص السردية </w:t>
      </w:r>
    </w:p>
    <w:p w:rsidR="003B170D" w:rsidRPr="003B170D" w:rsidRDefault="003B170D" w:rsidP="003B170D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يميز الطالب بين الأنماط السردية التراثية في النصوص العربية </w:t>
      </w:r>
    </w:p>
    <w:p w:rsidR="003B170D" w:rsidRPr="003B170D" w:rsidRDefault="003B170D" w:rsidP="003B170D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يوظف الطالب المنهج السردي في النص التراثي </w:t>
      </w:r>
    </w:p>
    <w:p w:rsidR="003B170D" w:rsidRPr="003B170D" w:rsidRDefault="003B170D" w:rsidP="003B170D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>أن يستخلص خصائص السرد في النصوص السردية العربية وغير العربية</w:t>
      </w:r>
    </w:p>
    <w:p w:rsidR="003B170D" w:rsidRPr="0057479A" w:rsidRDefault="003B170D" w:rsidP="003B170D">
      <w:pPr>
        <w:pStyle w:val="Paragraphedeliste"/>
        <w:bidi/>
        <w:spacing w:line="276" w:lineRule="auto"/>
        <w:rPr>
          <w:rFonts w:asciiTheme="minorBidi" w:hAnsiTheme="minorBidi" w:cstheme="minorBidi"/>
          <w:sz w:val="16"/>
          <w:szCs w:val="22"/>
          <w:u w:val="single"/>
          <w:rtl/>
          <w:lang w:bidi="ar-DZ"/>
        </w:rPr>
      </w:pPr>
      <w:bookmarkStart w:id="0" w:name="_GoBack"/>
      <w:bookmarkEnd w:id="0"/>
    </w:p>
    <w:p w:rsidR="00D523BA" w:rsidRPr="008E78DC" w:rsidRDefault="00D523BA" w:rsidP="003B170D">
      <w:pPr>
        <w:bidi/>
        <w:rPr>
          <w:rFonts w:asciiTheme="minorBidi" w:hAnsiTheme="minorBidi" w:cstheme="minorBidi"/>
          <w:b/>
          <w:bCs/>
          <w:sz w:val="24"/>
          <w:szCs w:val="36"/>
          <w:u w:val="single"/>
          <w:rtl/>
          <w:lang w:bidi="ar-DZ"/>
        </w:rPr>
      </w:pPr>
      <w:r w:rsidRPr="008E78DC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 xml:space="preserve">برنامج </w:t>
      </w:r>
      <w:r w:rsidR="003B170D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الدروس التطبيقية</w:t>
      </w:r>
      <w:r w:rsidRPr="008E78DC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 xml:space="preserve"> </w:t>
      </w:r>
    </w:p>
    <w:p w:rsidR="008169D1" w:rsidRPr="008169D1" w:rsidRDefault="008169D1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124"/>
        <w:gridCol w:w="823"/>
        <w:gridCol w:w="5104"/>
      </w:tblGrid>
      <w:tr w:rsidR="008E78DC" w:rsidRPr="008169D1" w:rsidTr="000A03D1">
        <w:tc>
          <w:tcPr>
            <w:tcW w:w="850" w:type="dxa"/>
            <w:shd w:val="clear" w:color="auto" w:fill="BFBFBF" w:themeFill="background1" w:themeFillShade="BF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الرقم</w:t>
            </w:r>
          </w:p>
        </w:tc>
        <w:tc>
          <w:tcPr>
            <w:tcW w:w="4124" w:type="dxa"/>
            <w:shd w:val="clear" w:color="auto" w:fill="BFBFBF" w:themeFill="background1" w:themeFillShade="BF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الدّروس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الرقم</w:t>
            </w:r>
          </w:p>
        </w:tc>
        <w:tc>
          <w:tcPr>
            <w:tcW w:w="5104" w:type="dxa"/>
            <w:shd w:val="clear" w:color="auto" w:fill="BFBFBF" w:themeFill="background1" w:themeFillShade="BF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الدّروس</w:t>
            </w:r>
          </w:p>
        </w:tc>
      </w:tr>
      <w:tr w:rsidR="008E78DC" w:rsidRPr="008169D1" w:rsidTr="000A03D1">
        <w:tc>
          <w:tcPr>
            <w:tcW w:w="850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01</w:t>
            </w:r>
          </w:p>
        </w:tc>
        <w:tc>
          <w:tcPr>
            <w:tcW w:w="412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2"/>
                <w:szCs w:val="32"/>
                <w:rtl/>
                <w:lang w:bidi="ar-DZ"/>
              </w:rPr>
              <w:t>نص من كتاب في السرد العربي القديم</w:t>
            </w:r>
          </w:p>
        </w:tc>
        <w:tc>
          <w:tcPr>
            <w:tcW w:w="823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08</w:t>
            </w:r>
          </w:p>
        </w:tc>
        <w:tc>
          <w:tcPr>
            <w:tcW w:w="510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رحلة بن بطوطة </w:t>
            </w:r>
          </w:p>
        </w:tc>
      </w:tr>
      <w:tr w:rsidR="008E78DC" w:rsidRPr="008169D1" w:rsidTr="000A03D1">
        <w:tc>
          <w:tcPr>
            <w:tcW w:w="850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02</w:t>
            </w:r>
          </w:p>
        </w:tc>
        <w:tc>
          <w:tcPr>
            <w:tcW w:w="4124" w:type="dxa"/>
          </w:tcPr>
          <w:p w:rsidR="008169D1" w:rsidRPr="00DF51E0" w:rsidRDefault="00DF51E0" w:rsidP="000A03D1">
            <w:pPr>
              <w:bidi/>
              <w:rPr>
                <w:rFonts w:asciiTheme="minorBidi" w:hAnsiTheme="minorBidi" w:cstheme="minorBidi"/>
                <w:sz w:val="2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2"/>
                <w:szCs w:val="32"/>
                <w:rtl/>
                <w:lang w:bidi="ar-DZ"/>
              </w:rPr>
              <w:t>السيرة النبوية لابن هشام</w:t>
            </w:r>
          </w:p>
        </w:tc>
        <w:tc>
          <w:tcPr>
            <w:tcW w:w="823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09</w:t>
            </w:r>
          </w:p>
        </w:tc>
        <w:tc>
          <w:tcPr>
            <w:tcW w:w="510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جماليات في كتاب بديع الزمان</w:t>
            </w:r>
          </w:p>
        </w:tc>
      </w:tr>
      <w:tr w:rsidR="008E78DC" w:rsidRPr="008169D1" w:rsidTr="000A03D1">
        <w:tc>
          <w:tcPr>
            <w:tcW w:w="850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03</w:t>
            </w:r>
          </w:p>
        </w:tc>
        <w:tc>
          <w:tcPr>
            <w:tcW w:w="412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نص من كليلة ودمنة </w:t>
            </w:r>
          </w:p>
        </w:tc>
        <w:tc>
          <w:tcPr>
            <w:tcW w:w="823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10</w:t>
            </w:r>
          </w:p>
        </w:tc>
        <w:tc>
          <w:tcPr>
            <w:tcW w:w="510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نماذج من كتاب الامتاع والمؤانسة </w:t>
            </w:r>
          </w:p>
        </w:tc>
      </w:tr>
      <w:tr w:rsidR="008E78DC" w:rsidRPr="008169D1" w:rsidTr="000A03D1">
        <w:tc>
          <w:tcPr>
            <w:tcW w:w="850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04</w:t>
            </w:r>
          </w:p>
        </w:tc>
        <w:tc>
          <w:tcPr>
            <w:tcW w:w="412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نص من كتاب البخلاء</w:t>
            </w:r>
          </w:p>
        </w:tc>
        <w:tc>
          <w:tcPr>
            <w:tcW w:w="823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11</w:t>
            </w:r>
          </w:p>
        </w:tc>
        <w:tc>
          <w:tcPr>
            <w:tcW w:w="510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في جماليات النص القديم (نماذج مختارة)</w:t>
            </w:r>
          </w:p>
        </w:tc>
      </w:tr>
      <w:tr w:rsidR="008E78DC" w:rsidRPr="008169D1" w:rsidTr="000A03D1">
        <w:tc>
          <w:tcPr>
            <w:tcW w:w="850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05</w:t>
            </w:r>
          </w:p>
        </w:tc>
        <w:tc>
          <w:tcPr>
            <w:tcW w:w="412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رسالة الغفران </w:t>
            </w:r>
          </w:p>
        </w:tc>
        <w:tc>
          <w:tcPr>
            <w:tcW w:w="823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12</w:t>
            </w:r>
          </w:p>
        </w:tc>
        <w:tc>
          <w:tcPr>
            <w:tcW w:w="510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نموذج من طوق الحمامة </w:t>
            </w:r>
          </w:p>
        </w:tc>
      </w:tr>
      <w:tr w:rsidR="008E78DC" w:rsidRPr="008169D1" w:rsidTr="000A03D1">
        <w:tc>
          <w:tcPr>
            <w:tcW w:w="850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06</w:t>
            </w:r>
          </w:p>
        </w:tc>
        <w:tc>
          <w:tcPr>
            <w:tcW w:w="412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صبي بن يقظان </w:t>
            </w:r>
          </w:p>
        </w:tc>
        <w:tc>
          <w:tcPr>
            <w:tcW w:w="823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13</w:t>
            </w:r>
          </w:p>
        </w:tc>
        <w:tc>
          <w:tcPr>
            <w:tcW w:w="510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رسالة الغفران والكوميديا الالهية</w:t>
            </w:r>
          </w:p>
        </w:tc>
      </w:tr>
      <w:tr w:rsidR="008169D1" w:rsidRPr="008169D1" w:rsidTr="000A03D1">
        <w:tc>
          <w:tcPr>
            <w:tcW w:w="850" w:type="dxa"/>
          </w:tcPr>
          <w:p w:rsid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07</w:t>
            </w:r>
          </w:p>
        </w:tc>
        <w:tc>
          <w:tcPr>
            <w:tcW w:w="412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نماذج من ألف ليلة وليلة </w:t>
            </w:r>
          </w:p>
        </w:tc>
        <w:tc>
          <w:tcPr>
            <w:tcW w:w="823" w:type="dxa"/>
          </w:tcPr>
          <w:p w:rsidR="008169D1" w:rsidRPr="008169D1" w:rsidRDefault="008169D1" w:rsidP="000A03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14</w:t>
            </w:r>
          </w:p>
        </w:tc>
        <w:tc>
          <w:tcPr>
            <w:tcW w:w="5104" w:type="dxa"/>
          </w:tcPr>
          <w:p w:rsidR="008169D1" w:rsidRPr="008169D1" w:rsidRDefault="00DF51E0" w:rsidP="000A03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أثر المقامات في الآداب الغربية </w:t>
            </w:r>
          </w:p>
        </w:tc>
      </w:tr>
    </w:tbl>
    <w:p w:rsidR="004437AE" w:rsidRPr="00266514" w:rsidRDefault="004437AE" w:rsidP="004437AE">
      <w:pPr>
        <w:bidi/>
        <w:rPr>
          <w:rFonts w:asciiTheme="minorBidi" w:hAnsiTheme="minorBidi" w:cstheme="minorBidi"/>
          <w:sz w:val="2"/>
          <w:szCs w:val="2"/>
          <w:rtl/>
          <w:lang w:bidi="ar-DZ"/>
        </w:rPr>
      </w:pPr>
    </w:p>
    <w:p w:rsidR="00266514" w:rsidRPr="000A03D1" w:rsidRDefault="00266514" w:rsidP="00266514">
      <w:pPr>
        <w:bidi/>
        <w:rPr>
          <w:rFonts w:asciiTheme="minorBidi" w:hAnsiTheme="minorBidi" w:cstheme="minorBidi"/>
          <w:sz w:val="2"/>
          <w:szCs w:val="2"/>
          <w:rtl/>
          <w:lang w:bidi="ar-DZ"/>
        </w:rPr>
      </w:pPr>
    </w:p>
    <w:p w:rsidR="00DB6AB9" w:rsidRDefault="00DB6AB9" w:rsidP="00DB6AB9">
      <w:pPr>
        <w:bidi/>
        <w:spacing w:after="240"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DB6AB9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التقييم</w:t>
      </w:r>
      <w:r w:rsidR="00D523BA" w:rsidRPr="00DB6AB9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:</w:t>
      </w:r>
      <w:r w:rsidR="00D523BA"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 </w:t>
      </w:r>
    </w:p>
    <w:p w:rsidR="00D523BA" w:rsidRPr="008169D1" w:rsidRDefault="00D523BA" w:rsidP="00DB6AB9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مراقبة المعارف والترجيحات </w: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23"/>
        <w:gridCol w:w="2339"/>
      </w:tblGrid>
      <w:tr w:rsidR="00D523BA" w:rsidRPr="008169D1" w:rsidTr="00AB11A2">
        <w:trPr>
          <w:jc w:val="center"/>
        </w:trPr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المراقبة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الترجيح</w:t>
            </w:r>
          </w:p>
        </w:tc>
      </w:tr>
      <w:tr w:rsidR="00D523BA" w:rsidRPr="008169D1" w:rsidTr="00AB11A2">
        <w:trPr>
          <w:jc w:val="center"/>
        </w:trPr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3BA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الامتحان النهائي</w:t>
            </w:r>
          </w:p>
          <w:p w:rsidR="00AB11A2" w:rsidRPr="008169D1" w:rsidRDefault="00AB11A2" w:rsidP="00AB11A2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الأعمال الموجهة 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الحضور والمشاركة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الامتحانات الفجائية 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مشاريع الدروس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البحوث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50.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ab/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</w:p>
        </w:tc>
      </w:tr>
      <w:tr w:rsidR="00D523BA" w:rsidRPr="008169D1" w:rsidTr="00AB11A2">
        <w:trPr>
          <w:jc w:val="center"/>
        </w:trPr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المجموع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</w:tc>
      </w:tr>
    </w:tbl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4437AE" w:rsidRDefault="00D523BA" w:rsidP="004437AE">
      <w:pPr>
        <w:bidi/>
        <w:spacing w:after="240"/>
        <w:rPr>
          <w:rFonts w:asciiTheme="minorBidi" w:hAnsiTheme="minorBidi" w:cstheme="minorBidi"/>
          <w:b/>
          <w:bCs/>
          <w:sz w:val="24"/>
          <w:szCs w:val="36"/>
          <w:u w:val="single"/>
          <w:rtl/>
          <w:lang w:bidi="ar-DZ"/>
        </w:rPr>
      </w:pPr>
      <w:r w:rsidRPr="004437AE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المراجع البيبليوغرافية :</w:t>
      </w:r>
    </w:p>
    <w:p w:rsidR="00D523BA" w:rsidRDefault="000A03D1" w:rsidP="00266514">
      <w:pPr>
        <w:bidi/>
        <w:spacing w:line="276" w:lineRule="auto"/>
        <w:rPr>
          <w:rFonts w:asciiTheme="minorBidi" w:hAnsiTheme="minorBidi" w:cstheme="minorBidi" w:hint="cs"/>
          <w:sz w:val="22"/>
          <w:szCs w:val="32"/>
          <w:rtl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>حسين علام، العجائبي في الأدب من منظور شعرية السرد، الدار العربية للعلم ناشرون، منشورات الاختلاف، لبنان، الجزائر، ط1، 2009 م</w:t>
      </w:r>
    </w:p>
    <w:p w:rsidR="000A03D1" w:rsidRDefault="000A03D1" w:rsidP="000A03D1">
      <w:pPr>
        <w:bidi/>
        <w:spacing w:line="276" w:lineRule="auto"/>
        <w:rPr>
          <w:rFonts w:asciiTheme="minorBidi" w:hAnsiTheme="minorBidi" w:cstheme="minorBidi" w:hint="cs"/>
          <w:sz w:val="22"/>
          <w:szCs w:val="32"/>
          <w:rtl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>سعيد يقطين، قال الراوي، البنيات الحكائية في السيرة الشعبية، المركز الثقافي العربي، لبنان، المغرب، ط1، 1997 م</w:t>
      </w:r>
    </w:p>
    <w:p w:rsidR="000A03D1" w:rsidRDefault="000A03D1" w:rsidP="000A03D1">
      <w:pPr>
        <w:bidi/>
        <w:spacing w:line="276" w:lineRule="auto"/>
        <w:rPr>
          <w:rFonts w:asciiTheme="minorBidi" w:hAnsiTheme="minorBidi" w:cstheme="minorBidi" w:hint="cs"/>
          <w:sz w:val="22"/>
          <w:szCs w:val="32"/>
          <w:rtl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>عبد الرزاق حميدة، قصص الحيوان في الأدب العربي، مكتبة الأنجلو المصرية، القاهرة، د.ط، 1951 م</w:t>
      </w:r>
    </w:p>
    <w:p w:rsidR="000A03D1" w:rsidRDefault="000A03D1" w:rsidP="000A03D1">
      <w:pPr>
        <w:bidi/>
        <w:spacing w:line="276" w:lineRule="auto"/>
        <w:rPr>
          <w:rFonts w:asciiTheme="minorBidi" w:hAnsiTheme="minorBidi" w:cstheme="minorBidi" w:hint="cs"/>
          <w:sz w:val="22"/>
          <w:szCs w:val="32"/>
          <w:rtl/>
          <w:lang w:bidi="ar-DZ"/>
        </w:rPr>
      </w:pP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>عبد الله إبراهيم، السردية العربية، بحث في البنية السردية للموروث الحكائي العربي، المركز الثقافي العربي، بينان، المغرب، ط1، 1992 م</w:t>
      </w:r>
    </w:p>
    <w:p w:rsidR="00382E57" w:rsidRPr="008169D1" w:rsidRDefault="00382E57" w:rsidP="00382E57">
      <w:pPr>
        <w:bidi/>
        <w:spacing w:line="276" w:lineRule="auto"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382E57" w:rsidRDefault="00382E57" w:rsidP="00382E57">
      <w:pPr>
        <w:bidi/>
        <w:rPr>
          <w:rFonts w:ascii="Arial" w:eastAsia="Calibri" w:hAnsi="Arial" w:cs="Arial"/>
          <w:sz w:val="24"/>
          <w:szCs w:val="36"/>
          <w:rtl/>
          <w:lang w:bidi="ar-DZ"/>
        </w:rPr>
      </w:pPr>
      <w:r w:rsidRPr="00382E57">
        <w:rPr>
          <w:rFonts w:ascii="Arial" w:eastAsia="Calibri" w:hAnsi="Arial" w:cs="Arial"/>
          <w:sz w:val="24"/>
          <w:szCs w:val="36"/>
          <w:rtl/>
          <w:lang w:bidi="ar-DZ"/>
        </w:rPr>
        <w:t>التاريخ وتوقيع مسؤول المادة</w:t>
      </w:r>
    </w:p>
    <w:p w:rsidR="00D523BA" w:rsidRPr="004437AE" w:rsidRDefault="00D523BA" w:rsidP="00D523BA">
      <w:pPr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4437AE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   </w:t>
      </w:r>
      <w:r w:rsidRPr="004437AE">
        <w:rPr>
          <w:rFonts w:asciiTheme="minorBidi" w:hAnsiTheme="minorBidi" w:cstheme="minorBidi"/>
          <w:sz w:val="32"/>
          <w:szCs w:val="32"/>
          <w:lang w:bidi="ar-DZ"/>
        </w:rPr>
        <w:t>03</w:t>
      </w:r>
      <w:r w:rsidRPr="004437AE">
        <w:rPr>
          <w:rFonts w:asciiTheme="minorBidi" w:hAnsiTheme="minorBidi" w:cstheme="minorBidi" w:hint="cs"/>
          <w:sz w:val="32"/>
          <w:szCs w:val="32"/>
          <w:rtl/>
          <w:lang w:bidi="ar-DZ"/>
        </w:rPr>
        <w:t>/10/</w:t>
      </w:r>
      <w:r w:rsidRPr="004437AE">
        <w:rPr>
          <w:rFonts w:asciiTheme="minorBidi" w:hAnsiTheme="minorBidi" w:cstheme="minorBidi"/>
          <w:sz w:val="32"/>
          <w:szCs w:val="32"/>
          <w:lang w:bidi="ar-DZ"/>
        </w:rPr>
        <w:t>2023</w:t>
      </w: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169D1" w:rsidRDefault="00D523BA" w:rsidP="004437AE">
      <w:pPr>
        <w:bidi/>
        <w:jc w:val="right"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مذكرة تدريس –</w:t>
      </w:r>
      <w:r w:rsidRPr="008169D1">
        <w:rPr>
          <w:rFonts w:asciiTheme="minorBidi" w:hAnsiTheme="minorBidi" w:cstheme="minorBidi"/>
          <w:sz w:val="24"/>
          <w:szCs w:val="36"/>
          <w:lang w:bidi="ar-DZ"/>
        </w:rPr>
        <w:t>Syllabus</w:t>
      </w: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 ( 2/2 )</w:t>
      </w:r>
    </w:p>
    <w:sectPr w:rsidR="00D523BA" w:rsidRPr="008169D1" w:rsidSect="007523F0">
      <w:pgSz w:w="11906" w:h="16838"/>
      <w:pgMar w:top="567" w:right="849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226"/>
    <w:multiLevelType w:val="hybridMultilevel"/>
    <w:tmpl w:val="26E8E1D4"/>
    <w:lvl w:ilvl="0" w:tplc="870A227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D4D97"/>
    <w:multiLevelType w:val="hybridMultilevel"/>
    <w:tmpl w:val="A36AA5FA"/>
    <w:lvl w:ilvl="0" w:tplc="870A227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643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CD"/>
    <w:rsid w:val="00004252"/>
    <w:rsid w:val="0002288A"/>
    <w:rsid w:val="000A03D1"/>
    <w:rsid w:val="000D592B"/>
    <w:rsid w:val="001227F8"/>
    <w:rsid w:val="002022BB"/>
    <w:rsid w:val="00266514"/>
    <w:rsid w:val="00290932"/>
    <w:rsid w:val="00291B4C"/>
    <w:rsid w:val="002C73D0"/>
    <w:rsid w:val="002E08F3"/>
    <w:rsid w:val="002F4EB5"/>
    <w:rsid w:val="002F6E38"/>
    <w:rsid w:val="00311F0A"/>
    <w:rsid w:val="003768E8"/>
    <w:rsid w:val="00382A0F"/>
    <w:rsid w:val="00382E57"/>
    <w:rsid w:val="00387E5F"/>
    <w:rsid w:val="003A716D"/>
    <w:rsid w:val="003B170D"/>
    <w:rsid w:val="003E5433"/>
    <w:rsid w:val="003F065A"/>
    <w:rsid w:val="003F3FF0"/>
    <w:rsid w:val="004437AE"/>
    <w:rsid w:val="00494B58"/>
    <w:rsid w:val="004D2FCD"/>
    <w:rsid w:val="00507115"/>
    <w:rsid w:val="00541397"/>
    <w:rsid w:val="0057479A"/>
    <w:rsid w:val="00590686"/>
    <w:rsid w:val="005D20D8"/>
    <w:rsid w:val="0061305E"/>
    <w:rsid w:val="00667B9A"/>
    <w:rsid w:val="00682DAE"/>
    <w:rsid w:val="006B389F"/>
    <w:rsid w:val="006F0D6E"/>
    <w:rsid w:val="00726151"/>
    <w:rsid w:val="007523F0"/>
    <w:rsid w:val="00752A2F"/>
    <w:rsid w:val="0076645F"/>
    <w:rsid w:val="007B6D4C"/>
    <w:rsid w:val="007D7B33"/>
    <w:rsid w:val="008169D1"/>
    <w:rsid w:val="008376D2"/>
    <w:rsid w:val="00852A23"/>
    <w:rsid w:val="008803AC"/>
    <w:rsid w:val="008969A5"/>
    <w:rsid w:val="008E78DC"/>
    <w:rsid w:val="009627C1"/>
    <w:rsid w:val="009A1F65"/>
    <w:rsid w:val="009F4CDE"/>
    <w:rsid w:val="00A33FE2"/>
    <w:rsid w:val="00AB11A2"/>
    <w:rsid w:val="00AF451F"/>
    <w:rsid w:val="00B1323E"/>
    <w:rsid w:val="00B265C8"/>
    <w:rsid w:val="00BC6234"/>
    <w:rsid w:val="00C06053"/>
    <w:rsid w:val="00C16341"/>
    <w:rsid w:val="00C43E0E"/>
    <w:rsid w:val="00C541C4"/>
    <w:rsid w:val="00C82402"/>
    <w:rsid w:val="00D523BA"/>
    <w:rsid w:val="00DB6AB9"/>
    <w:rsid w:val="00DF51E0"/>
    <w:rsid w:val="00E45B7E"/>
    <w:rsid w:val="00E45C21"/>
    <w:rsid w:val="00F24C7F"/>
    <w:rsid w:val="00F648B1"/>
    <w:rsid w:val="00FA590D"/>
    <w:rsid w:val="00FB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04252"/>
    <w:pPr>
      <w:jc w:val="right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4252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04252"/>
    <w:pPr>
      <w:jc w:val="right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425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rrath.imane@univ-guelm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j</cp:lastModifiedBy>
  <cp:revision>18</cp:revision>
  <cp:lastPrinted>2020-02-09T06:57:00Z</cp:lastPrinted>
  <dcterms:created xsi:type="dcterms:W3CDTF">2023-11-10T15:50:00Z</dcterms:created>
  <dcterms:modified xsi:type="dcterms:W3CDTF">2023-11-10T22:42:00Z</dcterms:modified>
</cp:coreProperties>
</file>