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938" w:rsidRPr="00972938" w:rsidRDefault="00972938" w:rsidP="00972938">
      <w:pPr>
        <w:pStyle w:val="NormalWeb"/>
        <w:shd w:val="clear" w:color="auto" w:fill="FFFFFF"/>
        <w:bidi/>
        <w:spacing w:before="225" w:beforeAutospacing="0" w:after="225" w:afterAutospacing="0"/>
        <w:jc w:val="both"/>
        <w:rPr>
          <w:rFonts w:ascii="Traditional Arabic" w:hAnsi="Traditional Arabic" w:cs="Traditional Arabic"/>
          <w:color w:val="666666"/>
          <w:sz w:val="32"/>
          <w:szCs w:val="32"/>
        </w:rPr>
      </w:pPr>
      <w:r w:rsidRPr="00972938">
        <w:rPr>
          <w:rFonts w:ascii="Traditional Arabic" w:hAnsi="Traditional Arabic" w:cs="Traditional Arabic"/>
          <w:color w:val="666666"/>
          <w:sz w:val="32"/>
          <w:szCs w:val="32"/>
          <w:rtl/>
        </w:rPr>
        <w:t>مشكلة النقد الأدبي المعاصر في الجزائر، وفي البلدان العربية بصفة عامة، أنه يفتقر إلى منهج واضح المعالم، فهو يتأرجح بين عدة اتجاهات نقدية غربية، كالاتجاه المادي الماركسي والانطباعي والتفسيري وغيرها من الاتجاهات التي لم تعد قادرة على الإحاطة بشكل واف بالعمل الأدبي شكلا ومضمونا.</w:t>
      </w:r>
    </w:p>
    <w:p w:rsidR="00972938" w:rsidRPr="00972938" w:rsidRDefault="00972938" w:rsidP="00972938">
      <w:pPr>
        <w:pStyle w:val="NormalWeb"/>
        <w:shd w:val="clear" w:color="auto" w:fill="FFFFFF"/>
        <w:bidi/>
        <w:spacing w:before="225" w:beforeAutospacing="0" w:after="225" w:afterAutospacing="0"/>
        <w:jc w:val="both"/>
        <w:rPr>
          <w:rFonts w:ascii="Traditional Arabic" w:hAnsi="Traditional Arabic" w:cs="Traditional Arabic"/>
          <w:color w:val="666666"/>
          <w:sz w:val="32"/>
          <w:szCs w:val="32"/>
          <w:rtl/>
        </w:rPr>
      </w:pPr>
      <w:r w:rsidRPr="00972938">
        <w:rPr>
          <w:rFonts w:ascii="Traditional Arabic" w:hAnsi="Traditional Arabic" w:cs="Traditional Arabic"/>
          <w:color w:val="666666"/>
          <w:sz w:val="32"/>
          <w:szCs w:val="32"/>
          <w:rtl/>
        </w:rPr>
        <w:t xml:space="preserve">ومعروف أن بعض النقاد القدامى، خلال العشرينات والثلاثينات والأربعينات من القرن الماضي، كانت لهم مناهج نقدية واضحة، كمنهج الموازنة والمقايسة والمقارنة، والمنهج البلاغي والمنهج المبني على التذوق، وغير ذلك من المناهج التي انتهت مع تطور </w:t>
      </w:r>
      <w:proofErr w:type="spellStart"/>
      <w:r w:rsidRPr="00972938">
        <w:rPr>
          <w:rFonts w:ascii="Traditional Arabic" w:hAnsi="Traditional Arabic" w:cs="Traditional Arabic"/>
          <w:color w:val="666666"/>
          <w:sz w:val="32"/>
          <w:szCs w:val="32"/>
          <w:rtl/>
        </w:rPr>
        <w:t>الادب</w:t>
      </w:r>
      <w:proofErr w:type="spellEnd"/>
      <w:r w:rsidRPr="00972938">
        <w:rPr>
          <w:rFonts w:ascii="Traditional Arabic" w:hAnsi="Traditional Arabic" w:cs="Traditional Arabic"/>
          <w:color w:val="666666"/>
          <w:sz w:val="32"/>
          <w:szCs w:val="32"/>
          <w:rtl/>
        </w:rPr>
        <w:t xml:space="preserve"> والتغيرات الجذرية التي عرفها نتيجة تفاعله مع تيارات الأدب العالمي.</w:t>
      </w:r>
      <w:r w:rsidRPr="00972938">
        <w:rPr>
          <w:rFonts w:ascii="Traditional Arabic" w:hAnsi="Traditional Arabic" w:cs="Traditional Arabic"/>
          <w:color w:val="666666"/>
          <w:sz w:val="32"/>
          <w:szCs w:val="32"/>
          <w:rtl/>
        </w:rPr>
        <w:br/>
        <w:t xml:space="preserve">وقد استعمل النقاد العرب في تلك الحقبة مصطلحات نقدية على قدر كبير من النضج والوضوح، وخاصة في وقت الجاحظ وابن </w:t>
      </w:r>
      <w:proofErr w:type="spellStart"/>
      <w:r w:rsidRPr="00972938">
        <w:rPr>
          <w:rFonts w:ascii="Traditional Arabic" w:hAnsi="Traditional Arabic" w:cs="Traditional Arabic"/>
          <w:color w:val="666666"/>
          <w:sz w:val="32"/>
          <w:szCs w:val="32"/>
          <w:rtl/>
        </w:rPr>
        <w:t>قتيبة</w:t>
      </w:r>
      <w:proofErr w:type="spellEnd"/>
      <w:r w:rsidRPr="00972938">
        <w:rPr>
          <w:rFonts w:ascii="Traditional Arabic" w:hAnsi="Traditional Arabic" w:cs="Traditional Arabic"/>
          <w:color w:val="666666"/>
          <w:sz w:val="32"/>
          <w:szCs w:val="32"/>
          <w:rtl/>
        </w:rPr>
        <w:t xml:space="preserve"> وابن سينا والفارابي وغيرهم، ومن هذه المصطلحات نذكر مصطلح المحاكاة </w:t>
      </w:r>
      <w:proofErr w:type="spellStart"/>
      <w:r w:rsidRPr="00972938">
        <w:rPr>
          <w:rFonts w:ascii="Traditional Arabic" w:hAnsi="Traditional Arabic" w:cs="Traditional Arabic"/>
          <w:color w:val="666666"/>
          <w:sz w:val="32"/>
          <w:szCs w:val="32"/>
          <w:rtl/>
        </w:rPr>
        <w:t>والتخييل</w:t>
      </w:r>
      <w:proofErr w:type="spellEnd"/>
      <w:r w:rsidRPr="00972938">
        <w:rPr>
          <w:rFonts w:ascii="Traditional Arabic" w:hAnsi="Traditional Arabic" w:cs="Traditional Arabic"/>
          <w:color w:val="666666"/>
          <w:sz w:val="32"/>
          <w:szCs w:val="32"/>
          <w:rtl/>
        </w:rPr>
        <w:t xml:space="preserve"> </w:t>
      </w:r>
      <w:proofErr w:type="spellStart"/>
      <w:r w:rsidRPr="00972938">
        <w:rPr>
          <w:rFonts w:ascii="Traditional Arabic" w:hAnsi="Traditional Arabic" w:cs="Traditional Arabic"/>
          <w:color w:val="666666"/>
          <w:sz w:val="32"/>
          <w:szCs w:val="32"/>
          <w:rtl/>
        </w:rPr>
        <w:t>والمشاكلة</w:t>
      </w:r>
      <w:proofErr w:type="spellEnd"/>
      <w:r w:rsidRPr="00972938">
        <w:rPr>
          <w:rFonts w:ascii="Traditional Arabic" w:hAnsi="Traditional Arabic" w:cs="Traditional Arabic"/>
          <w:color w:val="666666"/>
          <w:sz w:val="32"/>
          <w:szCs w:val="32"/>
          <w:rtl/>
        </w:rPr>
        <w:t xml:space="preserve"> بين اللفظ والمعنى والطبع والصنعة والصدق والكذب، وكلها مصطلحات استقوْها من الواقع </w:t>
      </w:r>
      <w:proofErr w:type="spellStart"/>
      <w:r w:rsidRPr="00972938">
        <w:rPr>
          <w:rFonts w:ascii="Traditional Arabic" w:hAnsi="Traditional Arabic" w:cs="Traditional Arabic"/>
          <w:color w:val="666666"/>
          <w:sz w:val="32"/>
          <w:szCs w:val="32"/>
          <w:rtl/>
        </w:rPr>
        <w:t>الإجتماعي</w:t>
      </w:r>
      <w:proofErr w:type="spellEnd"/>
      <w:r w:rsidRPr="00972938">
        <w:rPr>
          <w:rFonts w:ascii="Traditional Arabic" w:hAnsi="Traditional Arabic" w:cs="Traditional Arabic"/>
          <w:color w:val="666666"/>
          <w:sz w:val="32"/>
          <w:szCs w:val="32"/>
          <w:rtl/>
        </w:rPr>
        <w:t xml:space="preserve"> والبيئة الخاصة، واستطاعت أعمالهم النقدية أن تحقق إنجازات عظيمة بالنظر إلى زمانها.</w:t>
      </w:r>
      <w:r w:rsidRPr="00972938">
        <w:rPr>
          <w:rFonts w:ascii="Traditional Arabic" w:hAnsi="Traditional Arabic" w:cs="Traditional Arabic"/>
          <w:color w:val="666666"/>
          <w:sz w:val="32"/>
          <w:szCs w:val="32"/>
          <w:rtl/>
        </w:rPr>
        <w:br/>
        <w:t xml:space="preserve">ورغم أن المنطقة العربية وقتها لم تخلُ من </w:t>
      </w:r>
      <w:proofErr w:type="spellStart"/>
      <w:r w:rsidRPr="00972938">
        <w:rPr>
          <w:rFonts w:ascii="Traditional Arabic" w:hAnsi="Traditional Arabic" w:cs="Traditional Arabic"/>
          <w:color w:val="666666"/>
          <w:sz w:val="32"/>
          <w:szCs w:val="32"/>
          <w:rtl/>
        </w:rPr>
        <w:t>إنتاجات</w:t>
      </w:r>
      <w:proofErr w:type="spellEnd"/>
      <w:r w:rsidRPr="00972938">
        <w:rPr>
          <w:rFonts w:ascii="Traditional Arabic" w:hAnsi="Traditional Arabic" w:cs="Traditional Arabic"/>
          <w:color w:val="666666"/>
          <w:sz w:val="32"/>
          <w:szCs w:val="32"/>
          <w:rtl/>
        </w:rPr>
        <w:t xml:space="preserve"> نقدية أجنبية ذات شهرة عالمية، ومنها على سبيل المثال كتابا أرسطو (فن الشعر) و(الخطابة)، إلا أن النقاد العرب لم يحاولوا استبدال مناهجهم </w:t>
      </w:r>
      <w:proofErr w:type="spellStart"/>
      <w:r w:rsidRPr="00972938">
        <w:rPr>
          <w:rFonts w:ascii="Traditional Arabic" w:hAnsi="Traditional Arabic" w:cs="Traditional Arabic"/>
          <w:color w:val="666666"/>
          <w:sz w:val="32"/>
          <w:szCs w:val="32"/>
          <w:rtl/>
        </w:rPr>
        <w:t>ومصطلحاتهم</w:t>
      </w:r>
      <w:proofErr w:type="spellEnd"/>
      <w:r w:rsidRPr="00972938">
        <w:rPr>
          <w:rFonts w:ascii="Traditional Arabic" w:hAnsi="Traditional Arabic" w:cs="Traditional Arabic"/>
          <w:color w:val="666666"/>
          <w:sz w:val="32"/>
          <w:szCs w:val="32"/>
          <w:rtl/>
        </w:rPr>
        <w:t xml:space="preserve"> بغيرها، وظلوا متمسكين بها حتى سقوط الحضارة العربية على يد الغزاة الأجانب ابتداء من الغزو المغولي حتى النهضة الحديثة، حيث انقطع الاتصال بالتراث الحضاري العربي وتم التوجه إلى الثقافة الغربية ومدارسها النقدية والأدبية.</w:t>
      </w:r>
      <w:r w:rsidRPr="00972938">
        <w:rPr>
          <w:rFonts w:ascii="Traditional Arabic" w:hAnsi="Traditional Arabic" w:cs="Traditional Arabic"/>
          <w:color w:val="666666"/>
          <w:sz w:val="32"/>
          <w:szCs w:val="32"/>
          <w:rtl/>
        </w:rPr>
        <w:br/>
        <w:t xml:space="preserve">ومن المشكلات التي واجهت النقد العربي المعاصر، أننا عندما توجهنا إلى الثقافة الأجنبية، ومنها اتجاهات النقد الأدبي الغربي، كان اتصالنا بها متأخرا جدا، أي بعد أن بلغت مرحلة متقدمة من الشيخوخة في بلدها الأصلي، </w:t>
      </w:r>
      <w:proofErr w:type="spellStart"/>
      <w:r w:rsidRPr="00972938">
        <w:rPr>
          <w:rFonts w:ascii="Traditional Arabic" w:hAnsi="Traditional Arabic" w:cs="Traditional Arabic"/>
          <w:color w:val="666666"/>
          <w:sz w:val="32"/>
          <w:szCs w:val="32"/>
          <w:rtl/>
        </w:rPr>
        <w:t>فالسوريالية</w:t>
      </w:r>
      <w:proofErr w:type="spellEnd"/>
      <w:r w:rsidRPr="00972938">
        <w:rPr>
          <w:rFonts w:ascii="Traditional Arabic" w:hAnsi="Traditional Arabic" w:cs="Traditional Arabic"/>
          <w:color w:val="666666"/>
          <w:sz w:val="32"/>
          <w:szCs w:val="32"/>
          <w:rtl/>
        </w:rPr>
        <w:t xml:space="preserve"> </w:t>
      </w:r>
      <w:proofErr w:type="spellStart"/>
      <w:r w:rsidRPr="00972938">
        <w:rPr>
          <w:rFonts w:ascii="Traditional Arabic" w:hAnsi="Traditional Arabic" w:cs="Traditional Arabic"/>
          <w:color w:val="666666"/>
          <w:sz w:val="32"/>
          <w:szCs w:val="32"/>
          <w:rtl/>
        </w:rPr>
        <w:t>والرومانتيقية</w:t>
      </w:r>
      <w:proofErr w:type="spellEnd"/>
      <w:r w:rsidRPr="00972938">
        <w:rPr>
          <w:rFonts w:ascii="Traditional Arabic" w:hAnsi="Traditional Arabic" w:cs="Traditional Arabic"/>
          <w:color w:val="666666"/>
          <w:sz w:val="32"/>
          <w:szCs w:val="32"/>
          <w:rtl/>
        </w:rPr>
        <w:t xml:space="preserve"> على سبيل المثال كحركة أدبية لم تصلا الأديب العربي إلا بعد بلوغ الأولى نصف قرن والثانية ما يقارب القرن من عمرهما.</w:t>
      </w:r>
      <w:r w:rsidRPr="00972938">
        <w:rPr>
          <w:rFonts w:ascii="Traditional Arabic" w:hAnsi="Traditional Arabic" w:cs="Traditional Arabic"/>
          <w:color w:val="666666"/>
          <w:sz w:val="32"/>
          <w:szCs w:val="32"/>
          <w:rtl/>
        </w:rPr>
        <w:br/>
        <w:t xml:space="preserve">وهذا يعني أن هذه الحركات الأدبية والنقدية العالمية، التي تصلنا دائما متأخرة، سيكون تأثيرها ضعيفا على توجيه الأدب والنقد عندنا، وستكون </w:t>
      </w:r>
      <w:proofErr w:type="spellStart"/>
      <w:r w:rsidRPr="00972938">
        <w:rPr>
          <w:rFonts w:ascii="Traditional Arabic" w:hAnsi="Traditional Arabic" w:cs="Traditional Arabic"/>
          <w:color w:val="666666"/>
          <w:sz w:val="32"/>
          <w:szCs w:val="32"/>
          <w:rtl/>
        </w:rPr>
        <w:t>الإستفادة</w:t>
      </w:r>
      <w:proofErr w:type="spellEnd"/>
      <w:r w:rsidRPr="00972938">
        <w:rPr>
          <w:rFonts w:ascii="Traditional Arabic" w:hAnsi="Traditional Arabic" w:cs="Traditional Arabic"/>
          <w:color w:val="666666"/>
          <w:sz w:val="32"/>
          <w:szCs w:val="32"/>
          <w:rtl/>
        </w:rPr>
        <w:t xml:space="preserve"> منها كعدمها، لأن التعامل مع جثة طريحة الفراش لا يجدي نفعها في كل الأحوال، وقد كان بإمكان التراث الإبداعي والنقدي العربي، لو بقي </w:t>
      </w:r>
      <w:proofErr w:type="spellStart"/>
      <w:r w:rsidRPr="00972938">
        <w:rPr>
          <w:rFonts w:ascii="Traditional Arabic" w:hAnsi="Traditional Arabic" w:cs="Traditional Arabic"/>
          <w:color w:val="666666"/>
          <w:sz w:val="32"/>
          <w:szCs w:val="32"/>
          <w:rtl/>
        </w:rPr>
        <w:t>الإتصال</w:t>
      </w:r>
      <w:proofErr w:type="spellEnd"/>
      <w:r w:rsidRPr="00972938">
        <w:rPr>
          <w:rFonts w:ascii="Traditional Arabic" w:hAnsi="Traditional Arabic" w:cs="Traditional Arabic"/>
          <w:color w:val="666666"/>
          <w:sz w:val="32"/>
          <w:szCs w:val="32"/>
          <w:rtl/>
        </w:rPr>
        <w:t xml:space="preserve"> به مستمرا، أن يساهم في خلق مدارس نقدية عربية فاعلة، يمكننا عن طريقها إجراء عملية </w:t>
      </w:r>
      <w:proofErr w:type="spellStart"/>
      <w:r w:rsidRPr="00972938">
        <w:rPr>
          <w:rFonts w:ascii="Traditional Arabic" w:hAnsi="Traditional Arabic" w:cs="Traditional Arabic"/>
          <w:color w:val="666666"/>
          <w:sz w:val="32"/>
          <w:szCs w:val="32"/>
          <w:rtl/>
        </w:rPr>
        <w:t>تلاقح</w:t>
      </w:r>
      <w:proofErr w:type="spellEnd"/>
      <w:r w:rsidRPr="00972938">
        <w:rPr>
          <w:rFonts w:ascii="Traditional Arabic" w:hAnsi="Traditional Arabic" w:cs="Traditional Arabic"/>
          <w:color w:val="666666"/>
          <w:sz w:val="32"/>
          <w:szCs w:val="32"/>
          <w:rtl/>
        </w:rPr>
        <w:t xml:space="preserve"> مع الخبرة الإنسانية للوصول إلى نقد عربي على درجة عالية من القوة والوضوح </w:t>
      </w:r>
      <w:proofErr w:type="spellStart"/>
      <w:r w:rsidRPr="00972938">
        <w:rPr>
          <w:rFonts w:ascii="Traditional Arabic" w:hAnsi="Traditional Arabic" w:cs="Traditional Arabic"/>
          <w:color w:val="666666"/>
          <w:sz w:val="32"/>
          <w:szCs w:val="32"/>
          <w:rtl/>
        </w:rPr>
        <w:t>والإستواء</w:t>
      </w:r>
      <w:proofErr w:type="spellEnd"/>
      <w:r w:rsidRPr="00972938">
        <w:rPr>
          <w:rFonts w:ascii="Traditional Arabic" w:hAnsi="Traditional Arabic" w:cs="Traditional Arabic"/>
          <w:color w:val="666666"/>
          <w:sz w:val="32"/>
          <w:szCs w:val="32"/>
          <w:rtl/>
        </w:rPr>
        <w:t>.</w:t>
      </w:r>
      <w:r w:rsidRPr="00972938">
        <w:rPr>
          <w:rFonts w:ascii="Traditional Arabic" w:hAnsi="Traditional Arabic" w:cs="Traditional Arabic"/>
          <w:color w:val="666666"/>
          <w:sz w:val="32"/>
          <w:szCs w:val="32"/>
          <w:rtl/>
        </w:rPr>
        <w:br/>
        <w:t xml:space="preserve">في ظل هذه الظروف المعقدة التي عرفها المشهد الثقافي العربي، وجد الناقد الجزائري نفسه عاجزا عن استيعاب طبيعة المشكلة النقدية، فاختار كل ناقد المنهج الذي يعتقد أنه الأصلح لدراسة النص الأدبي، فمنهم من شرّق ومنهم من غرّب، ولكن أغلب كتاباتهم بعضها يفتقد المنهج، وبعضها منهجها النقدي شديد الغموض، </w:t>
      </w:r>
      <w:proofErr w:type="spellStart"/>
      <w:r w:rsidRPr="00972938">
        <w:rPr>
          <w:rFonts w:ascii="Traditional Arabic" w:hAnsi="Traditional Arabic" w:cs="Traditional Arabic"/>
          <w:color w:val="666666"/>
          <w:sz w:val="32"/>
          <w:szCs w:val="32"/>
          <w:rtl/>
        </w:rPr>
        <w:t>وأغلبهامجرد</w:t>
      </w:r>
      <w:proofErr w:type="spellEnd"/>
      <w:r w:rsidRPr="00972938">
        <w:rPr>
          <w:rFonts w:ascii="Traditional Arabic" w:hAnsi="Traditional Arabic" w:cs="Traditional Arabic"/>
          <w:color w:val="666666"/>
          <w:sz w:val="32"/>
          <w:szCs w:val="32"/>
          <w:rtl/>
        </w:rPr>
        <w:t xml:space="preserve"> انطباعات سطحية لا </w:t>
      </w:r>
      <w:proofErr w:type="spellStart"/>
      <w:r w:rsidRPr="00972938">
        <w:rPr>
          <w:rFonts w:ascii="Traditional Arabic" w:hAnsi="Traditional Arabic" w:cs="Traditional Arabic"/>
          <w:color w:val="666666"/>
          <w:sz w:val="32"/>
          <w:szCs w:val="32"/>
          <w:rtl/>
        </w:rPr>
        <w:t>تغوص</w:t>
      </w:r>
      <w:proofErr w:type="spellEnd"/>
      <w:r w:rsidRPr="00972938">
        <w:rPr>
          <w:rFonts w:ascii="Traditional Arabic" w:hAnsi="Traditional Arabic" w:cs="Traditional Arabic"/>
          <w:color w:val="666666"/>
          <w:sz w:val="32"/>
          <w:szCs w:val="32"/>
          <w:rtl/>
        </w:rPr>
        <w:t xml:space="preserve"> في طبيعة العملية الإبداعية.</w:t>
      </w:r>
      <w:r w:rsidRPr="00972938">
        <w:rPr>
          <w:rFonts w:ascii="Traditional Arabic" w:hAnsi="Traditional Arabic" w:cs="Traditional Arabic"/>
          <w:color w:val="666666"/>
          <w:sz w:val="32"/>
          <w:szCs w:val="32"/>
          <w:rtl/>
        </w:rPr>
        <w:br/>
        <w:t xml:space="preserve">ما أردت قوله إن نقدنا، لكي يكون فاعلا وواضحا، يجب أن يبحث عن منهج نقدي جديد يقوم على </w:t>
      </w:r>
      <w:proofErr w:type="spellStart"/>
      <w:r w:rsidRPr="00972938">
        <w:rPr>
          <w:rFonts w:ascii="Traditional Arabic" w:hAnsi="Traditional Arabic" w:cs="Traditional Arabic"/>
          <w:color w:val="666666"/>
          <w:sz w:val="32"/>
          <w:szCs w:val="32"/>
          <w:rtl/>
        </w:rPr>
        <w:t>التلاقح</w:t>
      </w:r>
      <w:proofErr w:type="spellEnd"/>
      <w:r w:rsidRPr="00972938">
        <w:rPr>
          <w:rFonts w:ascii="Traditional Arabic" w:hAnsi="Traditional Arabic" w:cs="Traditional Arabic"/>
          <w:color w:val="666666"/>
          <w:sz w:val="32"/>
          <w:szCs w:val="32"/>
          <w:rtl/>
        </w:rPr>
        <w:t xml:space="preserve"> </w:t>
      </w:r>
      <w:r w:rsidRPr="00972938">
        <w:rPr>
          <w:rFonts w:ascii="Traditional Arabic" w:hAnsi="Traditional Arabic" w:cs="Traditional Arabic"/>
          <w:color w:val="666666"/>
          <w:sz w:val="32"/>
          <w:szCs w:val="32"/>
          <w:rtl/>
        </w:rPr>
        <w:lastRenderedPageBreak/>
        <w:t xml:space="preserve">بين التراث والمعاصرة، ولن يتأتى ذلك إلا من خلال عملية نقدية شاملة لأوجه التلاقي </w:t>
      </w:r>
      <w:proofErr w:type="spellStart"/>
      <w:r w:rsidRPr="00972938">
        <w:rPr>
          <w:rFonts w:ascii="Traditional Arabic" w:hAnsi="Traditional Arabic" w:cs="Traditional Arabic"/>
          <w:color w:val="666666"/>
          <w:sz w:val="32"/>
          <w:szCs w:val="32"/>
          <w:rtl/>
        </w:rPr>
        <w:t>والإفتراق</w:t>
      </w:r>
      <w:proofErr w:type="spellEnd"/>
      <w:r w:rsidRPr="00972938">
        <w:rPr>
          <w:rFonts w:ascii="Traditional Arabic" w:hAnsi="Traditional Arabic" w:cs="Traditional Arabic"/>
          <w:color w:val="666666"/>
          <w:sz w:val="32"/>
          <w:szCs w:val="32"/>
          <w:rtl/>
        </w:rPr>
        <w:t xml:space="preserve"> بين تراثنا النقدي والتراث النقدي العالمي.</w:t>
      </w:r>
      <w:r w:rsidRPr="00972938">
        <w:rPr>
          <w:rFonts w:ascii="Traditional Arabic" w:hAnsi="Traditional Arabic" w:cs="Traditional Arabic"/>
          <w:color w:val="666666"/>
          <w:sz w:val="32"/>
          <w:szCs w:val="32"/>
          <w:rtl/>
        </w:rPr>
        <w:br/>
        <w:t>ومن الواضح أن الظروف التاريخية والحضارية التي مرت بها الجزائر، جعلت المناهج النقدية في معظمها أكثر استخداما للمناهج الغربية، ولكن هذا التأثر بالغرب كانت سلبياته أكثر من ايجابياته، لأن الحركة الأدبية في الجزائر تتأرجح هي الأخرى بين التراث والمعاصرة، وهذا الخلط في أساليب الكتابة جعل المناهج النقدية الجزائرية تدور في مفهومات غائمة لا تعبّر بشكل واضح عن مكنونات النص الأدبي.وبالمقابل فإن باقي الكتابات النقدية، التي ما زالت تستخدم المناهج النقدية القديمة، لم تستطع لنفس السبب امتلاك الأدوات النقدية المناسبة لكشف أغوار الأعمال الأدبية، وتفكيك شفراتها ومكوّناتها المختلفة، التي تجمع بين الجديد والقديم والأجنبي والمحلي.</w:t>
      </w:r>
      <w:r w:rsidRPr="00972938">
        <w:rPr>
          <w:rFonts w:ascii="Traditional Arabic" w:hAnsi="Traditional Arabic" w:cs="Traditional Arabic"/>
          <w:color w:val="666666"/>
          <w:sz w:val="32"/>
          <w:szCs w:val="32"/>
          <w:rtl/>
        </w:rPr>
        <w:br/>
        <w:t xml:space="preserve">وأمام عدم صلاحية المنهج الغربي والمنهج العربي القديم كأداة من أدوات النقد النافع، </w:t>
      </w:r>
      <w:proofErr w:type="spellStart"/>
      <w:r w:rsidRPr="00972938">
        <w:rPr>
          <w:rFonts w:ascii="Traditional Arabic" w:hAnsi="Traditional Arabic" w:cs="Traditional Arabic"/>
          <w:color w:val="666666"/>
          <w:sz w:val="32"/>
          <w:szCs w:val="32"/>
          <w:rtl/>
        </w:rPr>
        <w:t>يجدر</w:t>
      </w:r>
      <w:proofErr w:type="spellEnd"/>
      <w:r w:rsidRPr="00972938">
        <w:rPr>
          <w:rFonts w:ascii="Traditional Arabic" w:hAnsi="Traditional Arabic" w:cs="Traditional Arabic"/>
          <w:color w:val="666666"/>
          <w:sz w:val="32"/>
          <w:szCs w:val="32"/>
          <w:rtl/>
        </w:rPr>
        <w:t xml:space="preserve"> بنا البحث عن منهج جديد ينبثق من صميم العملية الإبداعية، منهج أساسه </w:t>
      </w:r>
      <w:proofErr w:type="spellStart"/>
      <w:r w:rsidRPr="00972938">
        <w:rPr>
          <w:rFonts w:ascii="Traditional Arabic" w:hAnsi="Traditional Arabic" w:cs="Traditional Arabic"/>
          <w:color w:val="666666"/>
          <w:sz w:val="32"/>
          <w:szCs w:val="32"/>
          <w:rtl/>
        </w:rPr>
        <w:t>التلاقح</w:t>
      </w:r>
      <w:proofErr w:type="spellEnd"/>
      <w:r w:rsidRPr="00972938">
        <w:rPr>
          <w:rFonts w:ascii="Traditional Arabic" w:hAnsi="Traditional Arabic" w:cs="Traditional Arabic"/>
          <w:color w:val="666666"/>
          <w:sz w:val="32"/>
          <w:szCs w:val="32"/>
          <w:rtl/>
        </w:rPr>
        <w:t xml:space="preserve"> بين المنهجين، ولكن قبل ذلك لا بد من عملية إبداعية جديدة تقوم أيضا على الجمع بين التراث والمعاصرة، من أجل ابتكار منهج نقدي جديد ومصطلحات نقدية جديدة لا لبس فيها.  </w:t>
      </w:r>
    </w:p>
    <w:p w:rsidR="00302837" w:rsidRDefault="00302837" w:rsidP="00972938">
      <w:pPr>
        <w:bidi/>
      </w:pPr>
    </w:p>
    <w:sectPr w:rsidR="00302837" w:rsidSect="00302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2938"/>
    <w:rsid w:val="00302837"/>
    <w:rsid w:val="0097293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293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1126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3113</Characters>
  <Application>Microsoft Office Word</Application>
  <DocSecurity>0</DocSecurity>
  <Lines>25</Lines>
  <Paragraphs>7</Paragraphs>
  <ScaleCrop>false</ScaleCrop>
  <Company/>
  <LinksUpToDate>false</LinksUpToDate>
  <CharactersWithSpaces>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dc:creator>
  <cp:lastModifiedBy>2016</cp:lastModifiedBy>
  <cp:revision>1</cp:revision>
  <dcterms:created xsi:type="dcterms:W3CDTF">2023-11-18T19:08:00Z</dcterms:created>
  <dcterms:modified xsi:type="dcterms:W3CDTF">2023-11-18T19:09:00Z</dcterms:modified>
</cp:coreProperties>
</file>