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8EF" w:rsidRPr="00FF54C5" w:rsidRDefault="00E028EF" w:rsidP="00E028EF">
      <w:pPr>
        <w:bidi/>
        <w:spacing w:before="100" w:beforeAutospacing="1" w:after="100" w:afterAutospacing="1"/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</w:pPr>
      <w:r w:rsidRPr="00FF54C5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جامعة قالمة . كلية الآداب واللغات . قسم اللغة والأدب العربي .</w:t>
      </w:r>
    </w:p>
    <w:p w:rsidR="00E028EF" w:rsidRDefault="00E028EF" w:rsidP="00E028EF">
      <w:pPr>
        <w:bidi/>
        <w:spacing w:before="100" w:beforeAutospacing="1" w:after="100" w:afterAutospacing="1"/>
        <w:rPr>
          <w:rStyle w:val="htmlcover"/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FF54C5">
        <w:rPr>
          <w:rStyle w:val="htmlcover"/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السنة الثانية ليسانس /الدراسات اللغوية/مقياس اللسانيات التطبيقية/الأستاذ ثماينية</w:t>
      </w:r>
      <w:r>
        <w:rPr>
          <w:rStyle w:val="htmlcover"/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</w:p>
    <w:p w:rsidR="00E028EF" w:rsidRDefault="00E028EF" w:rsidP="002E0FCD">
      <w:pPr>
        <w:bidi/>
        <w:spacing w:before="100" w:beforeAutospacing="1" w:after="100" w:afterAutospacing="1"/>
        <w:rPr>
          <w:rStyle w:val="htmlcover"/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Style w:val="htmlcover"/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محاضرة: نظريات التعلم</w:t>
      </w:r>
      <w:r w:rsidR="002E0FCD">
        <w:rPr>
          <w:rStyle w:val="htmlcover"/>
          <w:rFonts w:ascii="Traditional Arabic" w:hAnsi="Traditional Arabic" w:cs="Traditional Arabic"/>
          <w:b/>
          <w:bCs/>
          <w:sz w:val="32"/>
          <w:szCs w:val="32"/>
          <w:lang w:bidi="ar-DZ"/>
        </w:rPr>
        <w:t>)</w:t>
      </w:r>
      <w:r>
        <w:rPr>
          <w:rStyle w:val="htmlcover"/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2</w:t>
      </w:r>
      <w:r w:rsidR="002E0FCD">
        <w:rPr>
          <w:rStyle w:val="htmlcover"/>
          <w:rFonts w:ascii="Traditional Arabic" w:hAnsi="Traditional Arabic" w:cs="Traditional Arabic"/>
          <w:b/>
          <w:bCs/>
          <w:sz w:val="32"/>
          <w:szCs w:val="32"/>
          <w:lang w:bidi="ar-DZ"/>
        </w:rPr>
        <w:t>(</w:t>
      </w:r>
      <w:r>
        <w:rPr>
          <w:rStyle w:val="htmlcover"/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</w:p>
    <w:p w:rsidR="009C56CA" w:rsidRPr="009C56CA" w:rsidRDefault="002E0FCD" w:rsidP="00E028EF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III</w:t>
      </w:r>
      <w:r w:rsidR="009C56CA" w:rsidRPr="009C56CA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- نظرية التعلم الجشطالتية </w:t>
      </w:r>
      <w:r w:rsidR="009C56CA" w:rsidRPr="009C56CA">
        <w:rPr>
          <w:rFonts w:ascii="Traditional Arabic" w:hAnsi="Traditional Arabic" w:cs="Traditional Arabic"/>
          <w:b/>
          <w:bCs/>
          <w:sz w:val="32"/>
          <w:szCs w:val="32"/>
          <w:u w:val="single"/>
        </w:rPr>
        <w:t>Le gestaltisme</w:t>
      </w:r>
      <w:r w:rsidR="009C56CA" w:rsidRPr="009C56CA">
        <w:rPr>
          <w:rFonts w:ascii="Traditional Arabic" w:hAnsi="Traditional Arabic" w:cs="Traditional Arabic"/>
          <w:sz w:val="32"/>
          <w:szCs w:val="32"/>
        </w:rPr>
        <w:t xml:space="preserve">       </w:t>
      </w:r>
    </w:p>
    <w:p w:rsidR="009C56CA" w:rsidRPr="009C56CA" w:rsidRDefault="009C56CA" w:rsidP="009C56CA">
      <w:pPr>
        <w:bidi/>
        <w:rPr>
          <w:rFonts w:ascii="Traditional Arabic" w:hAnsi="Traditional Arabic" w:cs="Traditional Arabic"/>
          <w:sz w:val="32"/>
          <w:szCs w:val="32"/>
          <w:rtl/>
        </w:rPr>
      </w:pPr>
    </w:p>
    <w:p w:rsidR="009C56CA" w:rsidRPr="009C56CA" w:rsidRDefault="009C56CA" w:rsidP="009C56CA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9C56CA">
        <w:rPr>
          <w:rFonts w:ascii="Traditional Arabic" w:hAnsi="Traditional Arabic" w:cs="Traditional Arabic"/>
          <w:sz w:val="32"/>
          <w:szCs w:val="32"/>
          <w:rtl/>
        </w:rPr>
        <w:t xml:space="preserve">  </w:t>
      </w:r>
      <w:r w:rsidRPr="009C56CA">
        <w:rPr>
          <w:rFonts w:ascii="Traditional Arabic" w:hAnsi="Traditional Arabic" w:cs="Traditional Arabic"/>
          <w:sz w:val="32"/>
          <w:szCs w:val="32"/>
        </w:rPr>
        <w:t>  </w:t>
      </w:r>
      <w:r w:rsidRPr="009C56CA">
        <w:rPr>
          <w:rFonts w:ascii="Traditional Arabic" w:hAnsi="Traditional Arabic" w:cs="Traditional Arabic"/>
          <w:sz w:val="32"/>
          <w:szCs w:val="32"/>
          <w:rtl/>
        </w:rPr>
        <w:t>سنحاول مقاربة نظرية التعلم الجشطالتية من خلال التعرف أولا ،على أهم مفاهيمها المركزية ثم مبادئ التعلم حسب هذه المدرسة،ثانيا. يمكن تحديد أهم مفاهيم الجشطالتية في :</w:t>
      </w:r>
    </w:p>
    <w:p w:rsidR="009C56CA" w:rsidRPr="009C56CA" w:rsidRDefault="009C56CA" w:rsidP="009C56CA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9C56CA">
        <w:rPr>
          <w:rFonts w:ascii="Traditional Arabic" w:hAnsi="Traditional Arabic" w:cs="Traditional Arabic"/>
          <w:b/>
          <w:bCs/>
          <w:sz w:val="32"/>
          <w:szCs w:val="32"/>
          <w:rtl/>
        </w:rPr>
        <w:t>* مفهوم الجشطلت</w:t>
      </w:r>
      <w:r w:rsidRPr="009C56CA">
        <w:rPr>
          <w:rFonts w:ascii="Traditional Arabic" w:hAnsi="Traditional Arabic" w:cs="Traditional Arabic"/>
          <w:sz w:val="32"/>
          <w:szCs w:val="32"/>
          <w:rtl/>
        </w:rPr>
        <w:t xml:space="preserve"> :</w:t>
      </w:r>
    </w:p>
    <w:p w:rsidR="00800D1F" w:rsidRDefault="009C56CA" w:rsidP="002E0FCD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9C56CA">
        <w:rPr>
          <w:rFonts w:ascii="Traditional Arabic" w:hAnsi="Traditional Arabic" w:cs="Traditional Arabic"/>
          <w:sz w:val="32"/>
          <w:szCs w:val="32"/>
          <w:rtl/>
        </w:rPr>
        <w:t>دلاليا يعني الشكل أو الصيغة أو الهيئة أو المجال الكلي ، والجشطلت حسب فريتمر هو كل مترابط الأجزاء باتساق وانتظام ، حيث تكون الأجزاء المكونة له في ترابط دنيا هي فيما بينها من جهة ، ومع الكل ذاته من جهة أخرى ؛فكل عنصر أو جزء في الجشطلت له مكانته ودوره ووظيفته التي تتطلبها طبيعة الكل.</w:t>
      </w:r>
    </w:p>
    <w:p w:rsidR="009C56CA" w:rsidRPr="009C56CA" w:rsidRDefault="009C56CA" w:rsidP="00800D1F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9C56CA">
        <w:rPr>
          <w:rFonts w:ascii="Traditional Arabic" w:hAnsi="Traditional Arabic" w:cs="Traditional Arabic"/>
          <w:b/>
          <w:bCs/>
          <w:sz w:val="32"/>
          <w:szCs w:val="32"/>
          <w:rtl/>
        </w:rPr>
        <w:t>*مفهوم البنية</w:t>
      </w:r>
      <w:r w:rsidRPr="009C56CA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</w:p>
    <w:p w:rsidR="009C56CA" w:rsidRPr="009C56CA" w:rsidRDefault="009C56CA" w:rsidP="009C56CA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9C56CA">
        <w:rPr>
          <w:rFonts w:ascii="Traditional Arabic" w:hAnsi="Traditional Arabic" w:cs="Traditional Arabic"/>
          <w:sz w:val="32"/>
          <w:szCs w:val="32"/>
          <w:rtl/>
        </w:rPr>
        <w:t>وهي تتشكل من العناصر المرتبطة بقوانين داخلية تحكمها ديناميا ووظيفيا ، بحيث إن كل تغيير في عنصر يؤدي إلى البنية ككل وعلى أشكال اشتغالها وتمظهراتها .</w:t>
      </w:r>
    </w:p>
    <w:p w:rsidR="009C56CA" w:rsidRPr="009C56CA" w:rsidRDefault="009C56CA" w:rsidP="009C56CA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9C56C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*مفهوم الاستبصار </w:t>
      </w:r>
      <w:r w:rsidRPr="009C56CA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</w:p>
    <w:p w:rsidR="009C56CA" w:rsidRPr="009C56CA" w:rsidRDefault="009C56CA" w:rsidP="009C56CA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9C56CA">
        <w:rPr>
          <w:rFonts w:ascii="Traditional Arabic" w:hAnsi="Traditional Arabic" w:cs="Traditional Arabic"/>
          <w:sz w:val="32"/>
          <w:szCs w:val="32"/>
          <w:rtl/>
        </w:rPr>
        <w:t>الاستبصار هو لحظة الإدراك المتدبر التحليلي الذي يصل بالمتعلم إلى اكتساب الفهم،أي فهم مختلف أبعاد الجشطلت.</w:t>
      </w:r>
    </w:p>
    <w:p w:rsidR="009C56CA" w:rsidRPr="009C56CA" w:rsidRDefault="009C56CA" w:rsidP="009C56CA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9C56CA">
        <w:rPr>
          <w:rFonts w:ascii="Traditional Arabic" w:hAnsi="Traditional Arabic" w:cs="Traditional Arabic"/>
          <w:b/>
          <w:bCs/>
          <w:sz w:val="32"/>
          <w:szCs w:val="32"/>
          <w:rtl/>
        </w:rPr>
        <w:t>*مفهوم التنظيم</w:t>
      </w:r>
      <w:r w:rsidRPr="009C56CA">
        <w:rPr>
          <w:rFonts w:ascii="Traditional Arabic" w:hAnsi="Traditional Arabic" w:cs="Traditional Arabic"/>
          <w:sz w:val="32"/>
          <w:szCs w:val="32"/>
          <w:rtl/>
        </w:rPr>
        <w:t xml:space="preserve"> : </w:t>
      </w:r>
    </w:p>
    <w:p w:rsidR="009C56CA" w:rsidRPr="009C56CA" w:rsidRDefault="009C56CA" w:rsidP="009C56CA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9C56CA">
        <w:rPr>
          <w:rFonts w:ascii="Traditional Arabic" w:hAnsi="Traditional Arabic" w:cs="Traditional Arabic"/>
          <w:sz w:val="32"/>
          <w:szCs w:val="32"/>
          <w:rtl/>
        </w:rPr>
        <w:t>التعلم هو عملية الكشف عن الصيغ التنظيمية التي تحكم بنية الجشطلت.</w:t>
      </w:r>
    </w:p>
    <w:p w:rsidR="009C56CA" w:rsidRPr="009C56CA" w:rsidRDefault="009C56CA" w:rsidP="009C56CA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9C56CA">
        <w:rPr>
          <w:rFonts w:ascii="Traditional Arabic" w:hAnsi="Traditional Arabic" w:cs="Traditional Arabic"/>
          <w:b/>
          <w:bCs/>
          <w:sz w:val="32"/>
          <w:szCs w:val="32"/>
          <w:rtl/>
        </w:rPr>
        <w:t>*مفهوم إعادة التنظيم</w:t>
      </w:r>
      <w:r w:rsidRPr="009C56CA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</w:p>
    <w:p w:rsidR="009C56CA" w:rsidRPr="009C56CA" w:rsidRDefault="009C56CA" w:rsidP="009C56CA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9C56CA">
        <w:rPr>
          <w:rFonts w:ascii="Traditional Arabic" w:hAnsi="Traditional Arabic" w:cs="Traditional Arabic"/>
          <w:sz w:val="32"/>
          <w:szCs w:val="32"/>
          <w:rtl/>
        </w:rPr>
        <w:t>بناء التعلم يقتضي الفعل في موضوع التعلم، وذلك بإعادة هيكلته وتنظيمه .</w:t>
      </w:r>
    </w:p>
    <w:p w:rsidR="009C56CA" w:rsidRPr="009C56CA" w:rsidRDefault="009C56CA" w:rsidP="009C56CA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9C56CA">
        <w:rPr>
          <w:rFonts w:ascii="Traditional Arabic" w:hAnsi="Traditional Arabic" w:cs="Traditional Arabic"/>
          <w:b/>
          <w:bCs/>
          <w:sz w:val="32"/>
          <w:szCs w:val="32"/>
          <w:rtl/>
        </w:rPr>
        <w:t>*مفهوم الانتقال</w:t>
      </w:r>
      <w:r w:rsidRPr="009C56CA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</w:p>
    <w:p w:rsidR="009C56CA" w:rsidRPr="009C56CA" w:rsidRDefault="009C56CA" w:rsidP="009C56CA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9C56CA">
        <w:rPr>
          <w:rFonts w:ascii="Traditional Arabic" w:hAnsi="Traditional Arabic" w:cs="Traditional Arabic"/>
          <w:sz w:val="32"/>
          <w:szCs w:val="32"/>
          <w:rtl/>
        </w:rPr>
        <w:t>لا يمكن التحقق من التعلم إلا عند ما يتم تعميمه على موافق مشابهة في البنية الأصلية ، ومختلفة في أشكال التمظهر، حيث إن الاستبصار الحقيقي هو الذي ينتقل إلى المجالات المرتبطة والملائمة .</w:t>
      </w:r>
    </w:p>
    <w:p w:rsidR="009C56CA" w:rsidRPr="009C56CA" w:rsidRDefault="009C56CA" w:rsidP="009C56CA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9C56CA">
        <w:rPr>
          <w:rFonts w:ascii="Traditional Arabic" w:hAnsi="Traditional Arabic" w:cs="Traditional Arabic"/>
          <w:b/>
          <w:bCs/>
          <w:sz w:val="32"/>
          <w:szCs w:val="32"/>
          <w:rtl/>
        </w:rPr>
        <w:t>*مفهوم الدافعية الأصيلة</w:t>
      </w:r>
      <w:r w:rsidRPr="009C56CA">
        <w:rPr>
          <w:rFonts w:ascii="Traditional Arabic" w:hAnsi="Traditional Arabic" w:cs="Traditional Arabic"/>
          <w:sz w:val="32"/>
          <w:szCs w:val="32"/>
          <w:rtl/>
        </w:rPr>
        <w:t>:</w:t>
      </w:r>
    </w:p>
    <w:p w:rsidR="009C56CA" w:rsidRPr="009C56CA" w:rsidRDefault="009C56CA" w:rsidP="009C56CA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9C56CA">
        <w:rPr>
          <w:rFonts w:ascii="Traditional Arabic" w:hAnsi="Traditional Arabic" w:cs="Traditional Arabic"/>
          <w:sz w:val="32"/>
          <w:szCs w:val="32"/>
          <w:rtl/>
        </w:rPr>
        <w:t>تعز يز التعلم يبغي أن يكون دافعا داخليا نابعا من الذات نفسها .</w:t>
      </w:r>
    </w:p>
    <w:p w:rsidR="009C56CA" w:rsidRPr="009C56CA" w:rsidRDefault="009C56CA" w:rsidP="009C56CA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9C56CA">
        <w:rPr>
          <w:rFonts w:ascii="Traditional Arabic" w:hAnsi="Traditional Arabic" w:cs="Traditional Arabic"/>
          <w:b/>
          <w:bCs/>
          <w:sz w:val="32"/>
          <w:szCs w:val="32"/>
          <w:rtl/>
        </w:rPr>
        <w:lastRenderedPageBreak/>
        <w:t>*الفهم والمعنى</w:t>
      </w:r>
      <w:r w:rsidRPr="009C56CA">
        <w:rPr>
          <w:rFonts w:ascii="Traditional Arabic" w:hAnsi="Traditional Arabic" w:cs="Traditional Arabic"/>
          <w:sz w:val="32"/>
          <w:szCs w:val="32"/>
          <w:rtl/>
        </w:rPr>
        <w:t>:</w:t>
      </w:r>
    </w:p>
    <w:p w:rsidR="009C56CA" w:rsidRPr="009C56CA" w:rsidRDefault="009C56CA" w:rsidP="009C56CA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9C56CA">
        <w:rPr>
          <w:rFonts w:ascii="Traditional Arabic" w:hAnsi="Traditional Arabic" w:cs="Traditional Arabic"/>
          <w:sz w:val="32"/>
          <w:szCs w:val="32"/>
          <w:rtl/>
        </w:rPr>
        <w:t>تحقيق التعلم يقتضي الفهم العميق للعناصر والخصائص المشكلة لموضوع التعلم ، وبالتالي الكشف عن المعنى الذي تنتظم فيه هذه المحددات، حيث الفهم هو كشف استبصاري لمعنى الجشطالت .</w:t>
      </w:r>
    </w:p>
    <w:p w:rsidR="009C56CA" w:rsidRPr="009C56CA" w:rsidRDefault="009C56CA" w:rsidP="009C56CA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9C56CA">
        <w:rPr>
          <w:rFonts w:ascii="Traditional Arabic" w:hAnsi="Traditional Arabic" w:cs="Traditional Arabic"/>
          <w:sz w:val="32"/>
          <w:szCs w:val="32"/>
          <w:rtl/>
        </w:rPr>
        <w:t xml:space="preserve">والتعلم في المنظور الجشطلتي يرتبط بإدراك الكائن لذاته ولموقف التعلم ، حيث إن إدراك حقيقة المجال وعناصره ، والانتقال من الغموض وانعدام المعنى إلى فهم مبادئ التنظيم والحصول على الوضوح والمعنى، يعتبر النمط النموذجي للتعلم . </w:t>
      </w:r>
    </w:p>
    <w:p w:rsidR="009C56CA" w:rsidRPr="009C56CA" w:rsidRDefault="009C56CA" w:rsidP="009C56CA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9C56CA">
        <w:rPr>
          <w:rFonts w:ascii="Traditional Arabic" w:hAnsi="Traditional Arabic" w:cs="Traditional Arabic"/>
          <w:sz w:val="32"/>
          <w:szCs w:val="32"/>
          <w:rtl/>
        </w:rPr>
        <w:t xml:space="preserve">ويمكننا تلخيص </w:t>
      </w:r>
      <w:r w:rsidRPr="004270E6">
        <w:rPr>
          <w:rFonts w:ascii="Traditional Arabic" w:hAnsi="Traditional Arabic" w:cs="Traditional Arabic"/>
          <w:b/>
          <w:bCs/>
          <w:sz w:val="32"/>
          <w:szCs w:val="32"/>
          <w:rtl/>
        </w:rPr>
        <w:t>أهم مبادئ التعلم في النظرية الجشطالتية</w:t>
      </w:r>
      <w:r w:rsidRPr="009C56CA">
        <w:rPr>
          <w:rFonts w:ascii="Traditional Arabic" w:hAnsi="Traditional Arabic" w:cs="Traditional Arabic"/>
          <w:sz w:val="32"/>
          <w:szCs w:val="32"/>
          <w:rtl/>
        </w:rPr>
        <w:t xml:space="preserve"> في :</w:t>
      </w:r>
    </w:p>
    <w:p w:rsidR="009C56CA" w:rsidRPr="009C56CA" w:rsidRDefault="009C56CA" w:rsidP="009C56CA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9C56CA">
        <w:rPr>
          <w:rFonts w:ascii="Traditional Arabic" w:hAnsi="Traditional Arabic" w:cs="Traditional Arabic"/>
          <w:sz w:val="32"/>
          <w:szCs w:val="32"/>
          <w:rtl/>
        </w:rPr>
        <w:t>- اعتبار الاستبصار شرط التعلم الحقيقي ،حيث إن بناء المعرفة واكتساب المهارة ليس إلا النتيجة المباشرة لإدراك الموقف واستبصاره؛ الفهم وتحقيق الاستبصار</w:t>
      </w:r>
      <w:r w:rsidR="00AE17A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9C56CA">
        <w:rPr>
          <w:rFonts w:ascii="Traditional Arabic" w:hAnsi="Traditional Arabic" w:cs="Traditional Arabic"/>
          <w:sz w:val="32"/>
          <w:szCs w:val="32"/>
          <w:rtl/>
        </w:rPr>
        <w:t xml:space="preserve">يفترض إعادة </w:t>
      </w:r>
      <w:r w:rsidR="00AE17A3" w:rsidRPr="009C56CA">
        <w:rPr>
          <w:rFonts w:ascii="Traditional Arabic" w:hAnsi="Traditional Arabic" w:cs="Traditional Arabic" w:hint="cs"/>
          <w:sz w:val="32"/>
          <w:szCs w:val="32"/>
          <w:rtl/>
        </w:rPr>
        <w:t>البنية</w:t>
      </w:r>
      <w:r w:rsidRPr="009C56CA">
        <w:rPr>
          <w:rFonts w:ascii="Traditional Arabic" w:hAnsi="Traditional Arabic" w:cs="Traditional Arabic"/>
          <w:sz w:val="32"/>
          <w:szCs w:val="32"/>
          <w:rtl/>
        </w:rPr>
        <w:t>، وذلك بالفعل في موضوع التعلم بتفكيكه و تحليله و إعادة بنائه؛ -التعلم يقترن بالنتائج، إذ حسب كوهلر النتائج ما</w:t>
      </w:r>
      <w:r w:rsidR="00393EE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9C56CA">
        <w:rPr>
          <w:rFonts w:ascii="Traditional Arabic" w:hAnsi="Traditional Arabic" w:cs="Traditional Arabic"/>
          <w:sz w:val="32"/>
          <w:szCs w:val="32"/>
          <w:rtl/>
        </w:rPr>
        <w:t>هي سوى صيغ الضبط و التعديل والتقويم اللازمة للتعلم؛ الانتقال شرط التعلم الحقيقي ، ذلك أن الحفظ والتطبيق الآلي للمعارف تعلم سلبي؛ الاستبصار حافز داخلي قوي ، والتعزيز الخارجي عامل سلبي : الاستبصار تفاعل إيجابي مع موضوع التعلم .</w:t>
      </w:r>
    </w:p>
    <w:p w:rsidR="004270E6" w:rsidRDefault="004270E6" w:rsidP="004270E6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مصادر المحاضرة:</w:t>
      </w:r>
    </w:p>
    <w:p w:rsidR="004270E6" w:rsidRPr="006214A0" w:rsidRDefault="00693D9C" w:rsidP="004270E6">
      <w:pPr>
        <w:bidi/>
        <w:rPr>
          <w:rFonts w:ascii="Traditional Arabic" w:hAnsi="Traditional Arabic" w:cs="Traditional Arabic"/>
          <w:sz w:val="32"/>
          <w:szCs w:val="32"/>
          <w:rtl/>
        </w:rPr>
      </w:pPr>
      <w:hyperlink r:id="rId6" w:history="1">
        <w:r w:rsidR="004270E6" w:rsidRPr="006214A0">
          <w:rPr>
            <w:rStyle w:val="Lienhypertexte"/>
            <w:rFonts w:ascii="Traditional Arabic" w:hAnsi="Traditional Arabic" w:cs="Traditional Arabic"/>
            <w:color w:val="auto"/>
            <w:sz w:val="32"/>
            <w:szCs w:val="32"/>
            <w:u w:val="none"/>
          </w:rPr>
          <w:t>www.edutrapedia.com</w:t>
        </w:r>
      </w:hyperlink>
    </w:p>
    <w:p w:rsidR="004270E6" w:rsidRPr="006214A0" w:rsidRDefault="00693D9C" w:rsidP="004270E6">
      <w:pPr>
        <w:bidi/>
        <w:rPr>
          <w:rFonts w:ascii="Traditional Arabic" w:hAnsi="Traditional Arabic" w:cs="Traditional Arabic"/>
          <w:sz w:val="32"/>
          <w:szCs w:val="32"/>
          <w:rtl/>
        </w:rPr>
      </w:pPr>
      <w:hyperlink r:id="rId7" w:history="1">
        <w:r w:rsidR="004270E6" w:rsidRPr="006214A0">
          <w:rPr>
            <w:rStyle w:val="Lienhypertexte"/>
            <w:rFonts w:ascii="Traditional Arabic" w:hAnsi="Traditional Arabic" w:cs="Traditional Arabic"/>
            <w:color w:val="auto"/>
            <w:sz w:val="32"/>
            <w:szCs w:val="32"/>
            <w:u w:val="none"/>
          </w:rPr>
          <w:t>https://ar.wikipedia.org</w:t>
        </w:r>
      </w:hyperlink>
    </w:p>
    <w:p w:rsidR="004270E6" w:rsidRPr="00896916" w:rsidRDefault="00693D9C" w:rsidP="004270E6">
      <w:pPr>
        <w:bidi/>
        <w:rPr>
          <w:rFonts w:ascii="Traditional Arabic" w:hAnsi="Traditional Arabic" w:cs="Traditional Arabic"/>
          <w:sz w:val="32"/>
          <w:szCs w:val="32"/>
          <w:rtl/>
        </w:rPr>
      </w:pPr>
      <w:hyperlink r:id="rId8" w:history="1">
        <w:r w:rsidR="004270E6" w:rsidRPr="00896916">
          <w:rPr>
            <w:rStyle w:val="Lienhypertexte"/>
            <w:rFonts w:ascii="Traditional Arabic" w:hAnsi="Traditional Arabic" w:cs="Traditional Arabic"/>
            <w:color w:val="auto"/>
            <w:sz w:val="32"/>
            <w:szCs w:val="32"/>
            <w:u w:val="none"/>
          </w:rPr>
          <w:t>www.new-educ.com</w:t>
        </w:r>
      </w:hyperlink>
    </w:p>
    <w:p w:rsidR="004270E6" w:rsidRDefault="004270E6" w:rsidP="004270E6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علم النفس التربوي لصالح محمد علي أبو جادو.</w:t>
      </w:r>
    </w:p>
    <w:p w:rsidR="004270E6" w:rsidRDefault="004270E6" w:rsidP="004270E6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المراجع المساعدة:</w:t>
      </w:r>
      <w:r>
        <w:rPr>
          <w:rFonts w:ascii="Traditional Arabic" w:hAnsi="Traditional Arabic" w:cs="Traditional Arabic"/>
          <w:sz w:val="32"/>
          <w:szCs w:val="32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أقترح على الطلبة قراءة كتاب:</w:t>
      </w:r>
    </w:p>
    <w:p w:rsidR="004270E6" w:rsidRPr="00254A4E" w:rsidRDefault="004270E6" w:rsidP="004270E6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نظريات التعلم:ترجمة علي حجاج ضمن سلسلة عالم المعرفة الكويتية متوفر على الشبكة بصيغة</w:t>
      </w:r>
      <w:r>
        <w:rPr>
          <w:rFonts w:ascii="Traditional Arabic" w:hAnsi="Traditional Arabic" w:cs="Traditional Arabic"/>
          <w:sz w:val="32"/>
          <w:szCs w:val="32"/>
        </w:rPr>
        <w:t xml:space="preserve">pdf 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:rsidR="004270E6" w:rsidRDefault="004270E6" w:rsidP="004270E6">
      <w:pPr>
        <w:bidi/>
      </w:pPr>
      <w:r w:rsidRPr="00207A55">
        <w:rPr>
          <w:rFonts w:ascii="Traditional Arabic" w:hAnsi="Traditional Arabic" w:cs="Traditional Arabic"/>
          <w:sz w:val="32"/>
          <w:szCs w:val="32"/>
        </w:rPr>
        <w:br/>
      </w:r>
    </w:p>
    <w:p w:rsidR="00277F07" w:rsidRPr="004270E6" w:rsidRDefault="00855D75" w:rsidP="009C56CA">
      <w:pPr>
        <w:bidi/>
        <w:rPr>
          <w:rFonts w:ascii="Traditional Arabic" w:hAnsi="Traditional Arabic" w:cs="Traditional Arabic"/>
          <w:sz w:val="32"/>
          <w:szCs w:val="32"/>
        </w:rPr>
      </w:pPr>
    </w:p>
    <w:sectPr w:rsidR="00277F07" w:rsidRPr="004270E6" w:rsidSect="00871F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D75" w:rsidRDefault="00855D75" w:rsidP="00871FEF">
      <w:r>
        <w:separator/>
      </w:r>
    </w:p>
  </w:endnote>
  <w:endnote w:type="continuationSeparator" w:id="1">
    <w:p w:rsidR="00855D75" w:rsidRDefault="00855D75" w:rsidP="00871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FEF" w:rsidRDefault="00871FEF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50313"/>
      <w:docPartObj>
        <w:docPartGallery w:val="Page Numbers (Bottom of Page)"/>
        <w:docPartUnique/>
      </w:docPartObj>
    </w:sdtPr>
    <w:sdtContent>
      <w:p w:rsidR="00871FEF" w:rsidRDefault="00871FEF">
        <w:pPr>
          <w:pStyle w:val="Pieddepage"/>
          <w:jc w:val="center"/>
        </w:pPr>
        <w:fldSimple w:instr=" PAGE   \* MERGEFORMAT ">
          <w:r w:rsidR="0011598C">
            <w:rPr>
              <w:noProof/>
            </w:rPr>
            <w:t>1</w:t>
          </w:r>
        </w:fldSimple>
      </w:p>
    </w:sdtContent>
  </w:sdt>
  <w:p w:rsidR="00871FEF" w:rsidRDefault="00871FEF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FEF" w:rsidRDefault="00871FE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D75" w:rsidRDefault="00855D75" w:rsidP="00871FEF">
      <w:r>
        <w:separator/>
      </w:r>
    </w:p>
  </w:footnote>
  <w:footnote w:type="continuationSeparator" w:id="1">
    <w:p w:rsidR="00855D75" w:rsidRDefault="00855D75" w:rsidP="00871F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FEF" w:rsidRDefault="00871FEF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FEF" w:rsidRDefault="00871FEF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FEF" w:rsidRDefault="00871FEF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56CA"/>
    <w:rsid w:val="00112100"/>
    <w:rsid w:val="0011598C"/>
    <w:rsid w:val="002E0FCD"/>
    <w:rsid w:val="00393EE7"/>
    <w:rsid w:val="004270E6"/>
    <w:rsid w:val="00494514"/>
    <w:rsid w:val="0058378F"/>
    <w:rsid w:val="00693D9C"/>
    <w:rsid w:val="007300C3"/>
    <w:rsid w:val="00800D1F"/>
    <w:rsid w:val="00855D75"/>
    <w:rsid w:val="008715B3"/>
    <w:rsid w:val="00871FEF"/>
    <w:rsid w:val="009C56CA"/>
    <w:rsid w:val="00AE17A3"/>
    <w:rsid w:val="00E028EF"/>
    <w:rsid w:val="00E13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tmlcover">
    <w:name w:val="htmlcover"/>
    <w:basedOn w:val="Policepardfaut"/>
    <w:rsid w:val="00E028EF"/>
  </w:style>
  <w:style w:type="character" w:styleId="Lienhypertexte">
    <w:name w:val="Hyperlink"/>
    <w:basedOn w:val="Policepardfaut"/>
    <w:uiPriority w:val="99"/>
    <w:unhideWhenUsed/>
    <w:rsid w:val="004270E6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871FEF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71FE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71FEF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71FEF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-educ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ar.wikipedia.org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edutrapedia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SBI</dc:creator>
  <cp:lastModifiedBy>SBI</cp:lastModifiedBy>
  <cp:revision>3</cp:revision>
  <dcterms:created xsi:type="dcterms:W3CDTF">2020-04-29T11:46:00Z</dcterms:created>
  <dcterms:modified xsi:type="dcterms:W3CDTF">2020-05-11T14:59:00Z</dcterms:modified>
</cp:coreProperties>
</file>