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0E" w:rsidRDefault="00B41D0E" w:rsidP="00B41D0E">
      <w:pPr>
        <w:bidi/>
        <w:spacing w:line="240" w:lineRule="auto"/>
        <w:jc w:val="center"/>
        <w:rPr>
          <w:rFonts w:ascii="Lotus Linotype" w:hAnsi="Lotus Linotype" w:cs="Lotus Linotype"/>
          <w:b/>
          <w:bCs/>
          <w:sz w:val="28"/>
          <w:szCs w:val="28"/>
          <w:lang w:bidi="ar-DZ"/>
        </w:rPr>
      </w:pPr>
      <w:r>
        <w:rPr>
          <w:rFonts w:ascii="Lotus Linotype" w:hAnsi="Lotus Linotype" w:cs="Lotus Linotype"/>
          <w:b/>
          <w:bCs/>
          <w:sz w:val="32"/>
          <w:szCs w:val="32"/>
          <w:rtl/>
          <w:lang w:bidi="ar-DZ"/>
        </w:rPr>
        <w:t xml:space="preserve">جامعة 8 </w:t>
      </w:r>
      <w:proofErr w:type="spellStart"/>
      <w:r>
        <w:rPr>
          <w:rFonts w:ascii="Lotus Linotype" w:hAnsi="Lotus Linotype" w:cs="Lotus Linotype"/>
          <w:b/>
          <w:bCs/>
          <w:sz w:val="32"/>
          <w:szCs w:val="32"/>
          <w:rtl/>
          <w:lang w:bidi="ar-DZ"/>
        </w:rPr>
        <w:t>ماي</w:t>
      </w:r>
      <w:proofErr w:type="spellEnd"/>
      <w:r>
        <w:rPr>
          <w:rFonts w:ascii="Lotus Linotype" w:hAnsi="Lotus Linotype" w:cs="Lotus Linotype"/>
          <w:b/>
          <w:bCs/>
          <w:sz w:val="32"/>
          <w:szCs w:val="32"/>
          <w:rtl/>
          <w:lang w:bidi="ar-DZ"/>
        </w:rPr>
        <w:t xml:space="preserve"> -1945- </w:t>
      </w:r>
      <w:proofErr w:type="spellStart"/>
      <w:r>
        <w:rPr>
          <w:rFonts w:ascii="Lotus Linotype" w:hAnsi="Lotus Linotype" w:cs="Lotus Linotype"/>
          <w:b/>
          <w:bCs/>
          <w:sz w:val="32"/>
          <w:szCs w:val="32"/>
          <w:rtl/>
          <w:lang w:bidi="ar-DZ"/>
        </w:rPr>
        <w:t>قالمة</w:t>
      </w:r>
      <w:proofErr w:type="spellEnd"/>
    </w:p>
    <w:p w:rsidR="00B41D0E" w:rsidRDefault="00B41D0E" w:rsidP="00B41D0E">
      <w:pPr>
        <w:bidi/>
        <w:spacing w:line="240" w:lineRule="auto"/>
        <w:jc w:val="center"/>
        <w:rPr>
          <w:rFonts w:ascii="Lotus Linotype" w:hAnsi="Lotus Linotype" w:cs="Lotus Linotype"/>
          <w:b/>
          <w:bCs/>
          <w:sz w:val="28"/>
          <w:szCs w:val="28"/>
          <w:rtl/>
          <w:lang w:bidi="ar-DZ"/>
        </w:rPr>
      </w:pPr>
      <w:r>
        <w:rPr>
          <w:rFonts w:ascii="Lotus Linotype" w:hAnsi="Lotus Linotype" w:cs="Lotus Linotype"/>
          <w:b/>
          <w:bCs/>
          <w:sz w:val="28"/>
          <w:szCs w:val="28"/>
          <w:rtl/>
          <w:lang w:bidi="ar-DZ"/>
        </w:rPr>
        <w:t>كلية الحقوق والعلوم السياسية</w:t>
      </w:r>
    </w:p>
    <w:p w:rsidR="00B41D0E" w:rsidRDefault="00B41D0E" w:rsidP="00B41D0E">
      <w:pPr>
        <w:bidi/>
        <w:spacing w:line="240" w:lineRule="auto"/>
        <w:jc w:val="center"/>
        <w:rPr>
          <w:rFonts w:ascii="Lotus Linotype" w:hAnsi="Lotus Linotype" w:cs="Lotus Linotype"/>
          <w:b/>
          <w:bCs/>
          <w:sz w:val="28"/>
          <w:szCs w:val="28"/>
          <w:rtl/>
          <w:lang w:bidi="ar-DZ"/>
        </w:rPr>
      </w:pPr>
      <w:r>
        <w:rPr>
          <w:rFonts w:ascii="Lotus Linotype" w:hAnsi="Lotus Linotype" w:cs="Lotus Linotype"/>
          <w:b/>
          <w:bCs/>
          <w:sz w:val="28"/>
          <w:szCs w:val="28"/>
          <w:rtl/>
          <w:lang w:bidi="ar-DZ"/>
        </w:rPr>
        <w:t>قسم العلوم السياسية</w:t>
      </w:r>
    </w:p>
    <w:p w:rsidR="00B41D0E" w:rsidRDefault="00B41D0E" w:rsidP="00B41D0E">
      <w:pPr>
        <w:bidi/>
        <w:spacing w:line="240" w:lineRule="auto"/>
        <w:rPr>
          <w:rFonts w:ascii="Lotus Linotype" w:hAnsi="Lotus Linotype" w:cs="Lotus Linotype"/>
          <w:sz w:val="32"/>
          <w:szCs w:val="32"/>
          <w:lang w:bidi="ar-DZ"/>
        </w:rPr>
      </w:pPr>
      <w:r>
        <w:rPr>
          <w:rFonts w:ascii="Lotus Linotype" w:hAnsi="Lotus Linotype" w:cs="Lotus Linotype"/>
          <w:b/>
          <w:bCs/>
          <w:sz w:val="32"/>
          <w:szCs w:val="32"/>
          <w:rtl/>
          <w:lang w:bidi="ar-DZ"/>
        </w:rPr>
        <w:t xml:space="preserve">مقياس </w:t>
      </w:r>
      <w:r>
        <w:rPr>
          <w:rFonts w:ascii="Lotus Linotype" w:hAnsi="Lotus Linotype" w:cs="Lotus Linotype" w:hint="cs"/>
          <w:b/>
          <w:bCs/>
          <w:sz w:val="32"/>
          <w:szCs w:val="32"/>
          <w:rtl/>
          <w:lang w:bidi="ar-DZ"/>
        </w:rPr>
        <w:t>تاريخ الجزائر السياسي</w:t>
      </w:r>
      <w:r>
        <w:rPr>
          <w:rFonts w:ascii="Lotus Linotype" w:hAnsi="Lotus Linotype" w:cs="Lotus Linotype"/>
          <w:sz w:val="32"/>
          <w:szCs w:val="32"/>
          <w:rtl/>
          <w:lang w:bidi="ar-DZ"/>
        </w:rPr>
        <w:t xml:space="preserve">: سنة 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أولى</w:t>
      </w:r>
      <w:r>
        <w:rPr>
          <w:rFonts w:ascii="Lotus Linotype" w:hAnsi="Lotus Linotype" w:cs="Lotus Linotype"/>
          <w:sz w:val="32"/>
          <w:szCs w:val="32"/>
          <w:rtl/>
          <w:lang w:bidi="ar-DZ"/>
        </w:rPr>
        <w:t xml:space="preserve"> ليسانس.</w:t>
      </w:r>
    </w:p>
    <w:p w:rsidR="00B41D0E" w:rsidRDefault="00B41D0E" w:rsidP="00B41D0E">
      <w:pPr>
        <w:bidi/>
        <w:spacing w:line="240" w:lineRule="auto"/>
        <w:rPr>
          <w:rFonts w:ascii="Lotus Linotype" w:hAnsi="Lotus Linotype" w:cs="Lotus Linotype"/>
          <w:sz w:val="32"/>
          <w:szCs w:val="32"/>
          <w:rtl/>
          <w:lang w:bidi="ar-DZ"/>
        </w:rPr>
      </w:pPr>
      <w:proofErr w:type="gramStart"/>
      <w:r w:rsidRPr="00B41D0E">
        <w:rPr>
          <w:rFonts w:ascii="Lotus Linotype" w:hAnsi="Lotus Linotype" w:cs="Lotus Linotype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B41D0E">
        <w:rPr>
          <w:rFonts w:ascii="Lotus Linotype" w:hAnsi="Lotus Linotype" w:cs="Lotus Linotype" w:hint="cs"/>
          <w:b/>
          <w:bCs/>
          <w:sz w:val="32"/>
          <w:szCs w:val="32"/>
          <w:rtl/>
          <w:lang w:bidi="ar-DZ"/>
        </w:rPr>
        <w:t xml:space="preserve"> الثاني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: الجزائر في العصر الوسيط</w:t>
      </w:r>
    </w:p>
    <w:p w:rsidR="00B41D0E" w:rsidRDefault="00B41D0E" w:rsidP="00B41D0E">
      <w:pPr>
        <w:bidi/>
        <w:spacing w:line="240" w:lineRule="auto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proofErr w:type="gramStart"/>
      <w:r w:rsidRPr="00B41D0E">
        <w:rPr>
          <w:rFonts w:ascii="Lotus Linotype" w:hAnsi="Lotus Linotype" w:cs="Lotus Linotype" w:hint="cs"/>
          <w:b/>
          <w:bCs/>
          <w:sz w:val="32"/>
          <w:szCs w:val="32"/>
          <w:rtl/>
          <w:lang w:bidi="ar-DZ"/>
        </w:rPr>
        <w:t>المحاضرة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سير عملية الفتح الإسلامي في الجزائر.</w:t>
      </w:r>
    </w:p>
    <w:p w:rsidR="00B41D0E" w:rsidRDefault="00B41D0E" w:rsidP="00B41D0E">
      <w:pPr>
        <w:bidi/>
        <w:spacing w:line="240" w:lineRule="auto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1/ </w:t>
      </w:r>
      <w:r w:rsidRPr="00B41D0E">
        <w:rPr>
          <w:rFonts w:ascii="Lotus Linotype" w:hAnsi="Lotus Linotype" w:cs="Lotus Linotype" w:hint="cs"/>
          <w:b/>
          <w:bCs/>
          <w:sz w:val="28"/>
          <w:szCs w:val="28"/>
          <w:rtl/>
          <w:lang w:bidi="ar-DZ"/>
        </w:rPr>
        <w:t>مراحل الفتح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:</w:t>
      </w:r>
    </w:p>
    <w:p w:rsidR="00B41D0E" w:rsidRDefault="00B41D0E" w:rsidP="006716D4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1/1. </w:t>
      </w:r>
      <w:r w:rsidRPr="00B41D0E">
        <w:rPr>
          <w:rFonts w:ascii="Lotus Linotype" w:hAnsi="Lotus Linotype" w:cs="Lotus Linotype" w:hint="cs"/>
          <w:b/>
          <w:bCs/>
          <w:sz w:val="28"/>
          <w:szCs w:val="28"/>
          <w:rtl/>
          <w:lang w:bidi="ar-DZ"/>
        </w:rPr>
        <w:t>المرحلة الأولى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:  بدأت الفتوحات الإسلامية لشمال </w:t>
      </w:r>
      <w:r w:rsidR="006716D4">
        <w:rPr>
          <w:rFonts w:ascii="Lotus Linotype" w:hAnsi="Lotus Linotype" w:cs="Lotus Linotype" w:hint="cs"/>
          <w:sz w:val="32"/>
          <w:szCs w:val="32"/>
          <w:rtl/>
          <w:lang w:bidi="ar-DZ"/>
        </w:rPr>
        <w:t>أفريقيا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بقيادة عبد الله بن أبي سرح بأمر من الخليفة عثمان بن عفان سنة 28ه /647م، حيث التقى جيش الفتح بالجيش البيزنطي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بسبيطلة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في معركة فاصلة انهزم فيها جيش البيزنطيين وقتل </w:t>
      </w:r>
      <w:r w:rsidRPr="00B41D0E">
        <w:rPr>
          <w:rFonts w:ascii="Lotus Linotype" w:hAnsi="Lotus Linotype" w:cs="Lotus Linotype" w:hint="cs"/>
          <w:b/>
          <w:bCs/>
          <w:sz w:val="28"/>
          <w:szCs w:val="28"/>
          <w:rtl/>
          <w:lang w:bidi="ar-DZ"/>
        </w:rPr>
        <w:t>جرجير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حاكم المدينة</w:t>
      </w:r>
      <w:r w:rsidR="006716D4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، ثم واصل جيش الفتح سيره إلى غاية مدينة </w:t>
      </w:r>
      <w:proofErr w:type="spellStart"/>
      <w:r w:rsidR="006716D4">
        <w:rPr>
          <w:rFonts w:ascii="Lotus Linotype" w:hAnsi="Lotus Linotype" w:cs="Lotus Linotype" w:hint="cs"/>
          <w:sz w:val="32"/>
          <w:szCs w:val="32"/>
          <w:rtl/>
          <w:lang w:bidi="ar-DZ"/>
        </w:rPr>
        <w:t>قفصة</w:t>
      </w:r>
      <w:proofErr w:type="spellEnd"/>
      <w:r w:rsidR="006716D4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التي قبل أهلها من الأفارقة بالصلح ودفع الجزية، ثم عاد القائد ابن أبي سرح وجيشه إلى مصر.</w:t>
      </w:r>
    </w:p>
    <w:p w:rsidR="006716D4" w:rsidRDefault="006716D4" w:rsidP="00291889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 w:rsidRPr="006716D4">
        <w:rPr>
          <w:rFonts w:ascii="Times New Roman" w:hAnsi="Times New Roman" w:cs="Times New Roman" w:hint="cs"/>
          <w:sz w:val="28"/>
          <w:szCs w:val="28"/>
          <w:rtl/>
          <w:lang w:bidi="ar-DZ"/>
        </w:rPr>
        <w:t>1/2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.  </w:t>
      </w:r>
      <w:r w:rsidRPr="006716D4">
        <w:rPr>
          <w:rFonts w:ascii="Lotus Linotype" w:hAnsi="Lotus Linotype" w:cs="Lotus Linotype" w:hint="cs"/>
          <w:b/>
          <w:bCs/>
          <w:sz w:val="28"/>
          <w:szCs w:val="28"/>
          <w:rtl/>
          <w:lang w:bidi="ar-DZ"/>
        </w:rPr>
        <w:t>المرحلة الثانية</w:t>
      </w:r>
      <w:r w:rsidRPr="006716D4">
        <w:rPr>
          <w:rFonts w:ascii="Lotus Linotype" w:hAnsi="Lotus Linotype" w:cs="Lotus Linotype" w:hint="cs"/>
          <w:sz w:val="28"/>
          <w:szCs w:val="28"/>
          <w:rtl/>
          <w:lang w:bidi="ar-DZ"/>
        </w:rPr>
        <w:t>:</w:t>
      </w:r>
      <w:r>
        <w:rPr>
          <w:rFonts w:ascii="Lotus Linotype" w:hAnsi="Lotus Linotype" w:cs="Lotus Linotype" w:hint="cs"/>
          <w:sz w:val="28"/>
          <w:szCs w:val="28"/>
          <w:rtl/>
          <w:lang w:bidi="ar-DZ"/>
        </w:rPr>
        <w:t xml:space="preserve"> </w:t>
      </w:r>
      <w:r w:rsidRPr="006716D4">
        <w:rPr>
          <w:rFonts w:ascii="Lotus Linotype" w:hAnsi="Lotus Linotype" w:cs="Lotus Linotype" w:hint="cs"/>
          <w:sz w:val="32"/>
          <w:szCs w:val="32"/>
          <w:rtl/>
          <w:lang w:bidi="ar-DZ"/>
        </w:rPr>
        <w:t>بعد استشهاد الخليفة عثمان بن عفان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 وحدوث الفتنة الكبرى، نقض البربر الصلح سنة 33ه /654من أرسل معاوية بن </w:t>
      </w:r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>أبي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سفيان القائد معاوية بن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خديج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الكندي لفتح </w:t>
      </w:r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>أفريقيا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</w:t>
      </w:r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>4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5ه/666م، </w:t>
      </w:r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ففتح </w:t>
      </w:r>
      <w:proofErr w:type="spellStart"/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>جربة</w:t>
      </w:r>
      <w:proofErr w:type="spellEnd"/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وبنزرت وسوسة </w:t>
      </w:r>
      <w:proofErr w:type="spellStart"/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>وغزى</w:t>
      </w:r>
      <w:proofErr w:type="spellEnd"/>
      <w:r w:rsidR="00291889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صقلية ثم عاد إلى مصر.</w:t>
      </w:r>
    </w:p>
    <w:p w:rsidR="00291889" w:rsidRDefault="00291889" w:rsidP="00291889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1/3. </w:t>
      </w:r>
      <w:r w:rsidRPr="00291889">
        <w:rPr>
          <w:rFonts w:ascii="Lotus Linotype" w:hAnsi="Lotus Linotype" w:cs="Lotus Linotype" w:hint="cs"/>
          <w:b/>
          <w:bCs/>
          <w:sz w:val="28"/>
          <w:szCs w:val="28"/>
          <w:rtl/>
          <w:lang w:bidi="ar-DZ"/>
        </w:rPr>
        <w:t>المرحلة الثالثة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: اسند معاوية بن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ابي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سفيان عملية مواصلة الفتح لأفريقيا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القائد الفاتح عقبة بن نافع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الفهري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50ه/670م للتوسع في فتح أفريقيا، فأسس مدينة القيروان كقاعدة للجيش وعاصمة لأفريقيا التي ولي عليها عقبة، وبالتالي انفصال أفريقيا عن مصر.</w:t>
      </w:r>
    </w:p>
    <w:p w:rsidR="00291889" w:rsidRDefault="00291889" w:rsidP="00E93D1E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 بعد تولى عقبة بن نافع شؤون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إدارة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أفريقيا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،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أسندت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مهمة مواصلة الفتح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أبي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مهاجر دينار</w:t>
      </w:r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، اتجه هذا الأخير نحو الجزائر عبر الهضاب العليا وشمال الصحراء، واتخذ من مدينة ميلة مركزا لإدارة العمليات العسكرية، ثم واصل عملية الفتح إلى أن بلغ تلمسان وانتصر على </w:t>
      </w:r>
      <w:proofErr w:type="spellStart"/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>كسيلة</w:t>
      </w:r>
      <w:proofErr w:type="spellEnd"/>
      <w:r w:rsidR="00E93D1E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زعيم قبيلة أوربة الذي ادعى الإسلام.</w:t>
      </w:r>
    </w:p>
    <w:p w:rsidR="00E93D1E" w:rsidRDefault="00E93D1E" w:rsidP="001D47FD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lastRenderedPageBreak/>
        <w:t xml:space="preserve">  عندما آلت الخلافة في الدولة الأموية أعاد تعيين عقبة بن نافع على 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أفريقيا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62ه/682م حيث قام بتطهير الكثير من مناطق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ال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أ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وراس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من الروم، وواصل عملية الفتح 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غاية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طنجة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، ثم عاد 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القيروان بصحبة 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أبي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مهاجر دينار وحوا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لي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300 مقاتل، ولمّا كانت معاملة عقبة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لكسيلة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مخالفة لما كان عليه الحال</w:t>
      </w:r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مع </w:t>
      </w:r>
      <w:proofErr w:type="spellStart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ابي</w:t>
      </w:r>
      <w:proofErr w:type="spellEnd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مهاجر دينار، غدر </w:t>
      </w:r>
      <w:proofErr w:type="spellStart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كسيلة</w:t>
      </w:r>
      <w:proofErr w:type="spellEnd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بعقبة، حيث راسل بعض جيوب الروم المتبقية لإقامة كمين لعقبة ومن معه جنوب  بسكرة في منطقة </w:t>
      </w:r>
      <w:proofErr w:type="spellStart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>تاهودة</w:t>
      </w:r>
      <w:proofErr w:type="spellEnd"/>
      <w:r w:rsidR="001D47FD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المعروفة حاليا باسم سيدي عقبة، حيث استشهد عقبة وكل من معه سنة 63ه/683م.</w:t>
      </w:r>
    </w:p>
    <w:p w:rsidR="0055775C" w:rsidRDefault="001D47FD" w:rsidP="00B02FD2">
      <w:pPr>
        <w:bidi/>
        <w:spacing w:line="240" w:lineRule="auto"/>
        <w:jc w:val="both"/>
        <w:rPr>
          <w:rFonts w:ascii="Lotus Linotype" w:hAnsi="Lotus Linotype" w:cs="Lotus Linotype" w:hint="cs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  لما تولى الخليفة الأموي عبد الملك بن مروان الحكم اسند ولاية </w:t>
      </w:r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أفريقيا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لزهير بن قيس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البلوي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69ه/689م، سار هذا الأخير </w:t>
      </w:r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القيروان وقتل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كسيلة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واستولى عليها، ثم استشهد زهير بعد وصول نجدة الروم سنة 69ه/689م. </w:t>
      </w:r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و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بعد</w:t>
      </w:r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استشهاد زهير بن قيس واستفحال قوة الروم والبربر، عُيّن حسّان بن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النعمان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74ه/693م والذي بدأ بسرعة باسترداد المدن الواحدة تلو الأخرى، فسار إلى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قرطاجة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واستردها. ولمّا كان البربر قد التفوا حول دهيا/ الكاهنة في منطقة لأوراس، قصدها حسّان بن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النعمان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واشتبك معها في ضواحي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خنشلة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(وادي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مسكيانة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) حيث تقهقرت جيوشه نحو برقة، فقامت الكاهنة بحرق المنطقة ضنا منها أن المسلمين هم غزاة كالروم جلبهم الطمع وخيرات البلاد،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وجنى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عليها ذلك سخط الأهالي.</w:t>
      </w:r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بعدما</w:t>
      </w:r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وصل المدد للقائد الفاتح حسّان بن </w:t>
      </w:r>
      <w:proofErr w:type="spellStart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>النعمان</w:t>
      </w:r>
      <w:proofErr w:type="spellEnd"/>
      <w:r w:rsidR="0055775C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سنة 81ه/700م</w:t>
      </w:r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وانضم الكثير من البربر </w:t>
      </w:r>
      <w:proofErr w:type="spellStart"/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>الى</w:t>
      </w:r>
      <w:proofErr w:type="spellEnd"/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جيش الفتح وقُضي على الكاهنة في منطقة </w:t>
      </w:r>
      <w:proofErr w:type="spellStart"/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>الأوراس</w:t>
      </w:r>
      <w:proofErr w:type="spellEnd"/>
      <w:r w:rsidR="00B02FD2"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(بئر الكاهنة).</w:t>
      </w:r>
    </w:p>
    <w:p w:rsidR="00B02FD2" w:rsidRPr="006716D4" w:rsidRDefault="00B02FD2" w:rsidP="00835ED1">
      <w:pPr>
        <w:bidi/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  <w:lang w:bidi="ar-DZ"/>
        </w:rPr>
      </w:pP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 عندما آلت الخلافة للوليد بن عبد الملك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أرسل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موسى بن النصير سنة 86ه/704م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لاستكمال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عملية الفتح، ففتح بعض المناطق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ب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تونس وعاصمة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الزاب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(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طبنة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)، واخضع قبائل البربر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هوارة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وزناتة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وكتامة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إلى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أن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بلغ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طنجة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التي عيّن عليها طارق بن زياد، ثم بعث بفرقة استكشافية للإطلاع على 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أحوال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الأندلس في شهر رمضان سنة 91ه/ 710م، ثم تقرر فتح الأندلس بقيادة طارق بن زياد سنة 92ه/711م حيث عبر المضيق الذي ما يزال يحمل اسمه، ودارت المعركة بين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لذريق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وجيش الفتح في شهر رمضان سنة 92ه/711م، حيث قتل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لذريق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وأخذ طارق في التوسع شمالا واستولى على قرطبة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ومالقا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وطليطلة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، ثم لحق </w:t>
      </w:r>
      <w:proofErr w:type="spellStart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>به</w:t>
      </w:r>
      <w:proofErr w:type="spellEnd"/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موسى بن النصير وفتح اشبيلية، وسار شمالا حت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ى</w:t>
      </w:r>
      <w:r>
        <w:rPr>
          <w:rFonts w:ascii="Lotus Linotype" w:hAnsi="Lotus Linotype" w:cs="Lotus Linotype" w:hint="cs"/>
          <w:sz w:val="32"/>
          <w:szCs w:val="32"/>
          <w:rtl/>
          <w:lang w:bidi="ar-DZ"/>
        </w:rPr>
        <w:t xml:space="preserve"> بلغ جبال البرانس وجنوب غرب فرنسا</w:t>
      </w:r>
      <w:r w:rsidR="00835ED1">
        <w:rPr>
          <w:rFonts w:ascii="Lotus Linotype" w:hAnsi="Lotus Linotype" w:cs="Lotus Linotype" w:hint="cs"/>
          <w:sz w:val="32"/>
          <w:szCs w:val="32"/>
          <w:rtl/>
          <w:lang w:bidi="ar-DZ"/>
        </w:rPr>
        <w:t>، ليعمر الإسلام هناك حوالي 8 قرون.</w:t>
      </w:r>
    </w:p>
    <w:p w:rsidR="006E7A18" w:rsidRDefault="006E7A18" w:rsidP="00B41D0E">
      <w:pPr>
        <w:bidi/>
        <w:rPr>
          <w:lang w:bidi="ar-DZ"/>
        </w:rPr>
      </w:pPr>
    </w:p>
    <w:sectPr w:rsidR="006E7A18" w:rsidSect="00B41D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1D0E"/>
    <w:rsid w:val="001D47FD"/>
    <w:rsid w:val="00291889"/>
    <w:rsid w:val="0055775C"/>
    <w:rsid w:val="006716D4"/>
    <w:rsid w:val="006E7A18"/>
    <w:rsid w:val="00835ED1"/>
    <w:rsid w:val="00B02FD2"/>
    <w:rsid w:val="00B41D0E"/>
    <w:rsid w:val="00E9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2021-01-28T08:07:00Z</dcterms:created>
  <dcterms:modified xsi:type="dcterms:W3CDTF">2021-01-28T09:22:00Z</dcterms:modified>
</cp:coreProperties>
</file>