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8A" w:rsidRPr="00375BE8" w:rsidRDefault="0002288A" w:rsidP="00C914C0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  <w:bookmarkStart w:id="0" w:name="_GoBack"/>
      <w:bookmarkEnd w:id="0"/>
    </w:p>
    <w:p w:rsidR="0002288A" w:rsidRPr="00375BE8" w:rsidRDefault="0002288A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4D2FCD" w:rsidRPr="00375BE8" w:rsidRDefault="004D2FCD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الجمهورية الجزائرية الديمقراطية الشعبية</w:t>
      </w:r>
    </w:p>
    <w:p w:rsidR="004D2FCD" w:rsidRPr="00375BE8" w:rsidRDefault="004D2FCD" w:rsidP="004D2FCD">
      <w:pPr>
        <w:bidi/>
        <w:jc w:val="center"/>
        <w:rPr>
          <w:rFonts w:ascii="Traditional Arabic" w:hAnsi="Traditional Arabic"/>
          <w:b/>
          <w:bCs/>
          <w:szCs w:val="28"/>
          <w:u w:val="single"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REPUBLIQUE ALGERIENNE DEMOCRATIQUE ET POPULAIRE</w:t>
      </w:r>
    </w:p>
    <w:p w:rsidR="004D2FCD" w:rsidRPr="00375BE8" w:rsidRDefault="00087539" w:rsidP="004D2FCD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21.5pt;margin-top:21.1pt;width:242.3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 stroked="f">
            <v:textbox style="mso-fit-shape-to-text:t">
              <w:txbxContent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Ministère De L’Enseignement Supérieur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De La Recherche Scientifique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Vice Rectorat De La Formation Supérieure,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de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Formation Continue Et Des Diplômes</w:t>
                  </w:r>
                </w:p>
              </w:txbxContent>
            </v:textbox>
          </v:shape>
        </w:pict>
      </w:r>
      <w:r>
        <w:rPr>
          <w:rFonts w:ascii="Traditional Arabic" w:hAnsi="Traditional Arabic"/>
          <w:noProof/>
          <w:szCs w:val="28"/>
          <w:lang w:eastAsia="fr-FR"/>
        </w:rPr>
        <w:pict>
          <v:shape id="_x0000_s1027" type="#_x0000_t202" style="position:absolute;left:0;text-align:left;margin-left:320.35pt;margin-top:21.05pt;width:173pt;height:7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 stroked="f">
            <v:textbox>
              <w:txbxContent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وزارة التعليم العالي والبحث العلمي 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جامعة 8 ماي 1945 - قالمة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 المتواصل والشهادات</w:t>
                  </w:r>
                </w:p>
              </w:txbxContent>
            </v:textbox>
          </v:shape>
        </w:pic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noProof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087539" w:rsidP="00375BE8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line id="Connecteur droit 4" o:spid="_x0000_s1028" style="position:absolute;left:0;text-align:left;flip:x;z-index:251662336;visibility:visible;mso-width-relative:margin;mso-height-relative:margin" from="-30.15pt,2.65pt" to="487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" strokecolor="black [3200]" strokeweight="1.5pt">
            <v:stroke joinstyle="miter"/>
          </v:line>
        </w:pict>
      </w:r>
    </w:p>
    <w:p w:rsidR="004D2FCD" w:rsidRPr="00375BE8" w:rsidRDefault="004D2FCD" w:rsidP="003F065A">
      <w:pPr>
        <w:bidi/>
        <w:ind w:firstLine="708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الكلية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الآداب واللغات</w:t>
      </w:r>
    </w:p>
    <w:p w:rsidR="004D2FCD" w:rsidRPr="00375BE8" w:rsidRDefault="004D2FCD" w:rsidP="003F065A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ab/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القسم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اللغة والأدب العربي</w: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p w:rsidR="004D2FCD" w:rsidRPr="00375BE8" w:rsidRDefault="004D2FCD" w:rsidP="00375BE8">
      <w:pPr>
        <w:bidi/>
        <w:jc w:val="center"/>
        <w:rPr>
          <w:rFonts w:ascii="Traditional Arabic" w:hAnsi="Traditional Arabic"/>
          <w:b/>
          <w:bCs/>
          <w:szCs w:val="28"/>
          <w:u w:val="single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rtl/>
          <w:lang w:bidi="ar-DZ"/>
        </w:rPr>
        <w:t xml:space="preserve">مذكرة تدريس - </w:t>
      </w: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Syllabus</w:t>
      </w:r>
    </w:p>
    <w:p w:rsidR="002022BB" w:rsidRPr="00375BE8" w:rsidRDefault="003F3FF0" w:rsidP="003F3FF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الميدان: اللغة و الأدب العربي</w:t>
      </w:r>
    </w:p>
    <w:p w:rsidR="00C541C4" w:rsidRPr="00375BE8" w:rsidRDefault="004D2FCD" w:rsidP="00A87070">
      <w:pPr>
        <w:bidi/>
        <w:ind w:left="425"/>
        <w:rPr>
          <w:rFonts w:ascii="Traditional Arabic" w:hAnsi="Traditional Arabic"/>
          <w:szCs w:val="28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الفرع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C914C0">
        <w:rPr>
          <w:rFonts w:ascii="Traditional Arabic" w:hAnsi="Traditional Arabic" w:hint="cs"/>
          <w:szCs w:val="28"/>
          <w:rtl/>
        </w:rPr>
        <w:t>لغة و أدب عربي</w:t>
      </w:r>
    </w:p>
    <w:p w:rsidR="002022BB" w:rsidRPr="00375BE8" w:rsidRDefault="004D2FCD" w:rsidP="00A8707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 xml:space="preserve">التخصص </w:t>
      </w:r>
      <w:r w:rsidR="00B1323E" w:rsidRPr="00375BE8">
        <w:rPr>
          <w:rFonts w:ascii="Traditional Arabic" w:hAnsi="Traditional Arabic"/>
          <w:szCs w:val="28"/>
          <w:rtl/>
          <w:lang w:bidi="ar-DZ"/>
        </w:rPr>
        <w:t>:</w:t>
      </w:r>
      <w:r w:rsidR="00C914C0">
        <w:rPr>
          <w:rFonts w:ascii="Traditional Arabic" w:hAnsi="Traditional Arabic" w:hint="cs"/>
          <w:szCs w:val="28"/>
          <w:rtl/>
          <w:lang w:bidi="ar-DZ"/>
        </w:rPr>
        <w:t>لغة</w:t>
      </w:r>
      <w:proofErr w:type="gramEnd"/>
      <w:r w:rsidR="00C914C0">
        <w:rPr>
          <w:rFonts w:ascii="Traditional Arabic" w:hAnsi="Traditional Arabic" w:hint="cs"/>
          <w:szCs w:val="28"/>
          <w:rtl/>
          <w:lang w:bidi="ar-DZ"/>
        </w:rPr>
        <w:t xml:space="preserve"> و أدب عربي</w:t>
      </w:r>
    </w:p>
    <w:p w:rsidR="004D2FCD" w:rsidRPr="00375BE8" w:rsidRDefault="004D2FCD" w:rsidP="00A8707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الس</w:t>
      </w:r>
      <w:r w:rsidR="00C11A00" w:rsidRPr="00375BE8">
        <w:rPr>
          <w:rFonts w:ascii="Traditional Arabic" w:hAnsi="Traditional Arabic"/>
          <w:szCs w:val="28"/>
          <w:rtl/>
          <w:lang w:bidi="ar-DZ"/>
        </w:rPr>
        <w:t>ّ</w:t>
      </w:r>
      <w:r w:rsidRPr="00375BE8">
        <w:rPr>
          <w:rFonts w:ascii="Traditional Arabic" w:hAnsi="Traditional Arabic"/>
          <w:szCs w:val="28"/>
          <w:rtl/>
          <w:lang w:bidi="ar-DZ"/>
        </w:rPr>
        <w:t>داسي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A87070">
        <w:rPr>
          <w:rFonts w:ascii="Traditional Arabic" w:hAnsi="Traditional Arabic" w:hint="cs"/>
          <w:szCs w:val="28"/>
          <w:rtl/>
          <w:lang w:bidi="ar-DZ"/>
        </w:rPr>
        <w:t>العام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الجامعية :   </w:t>
      </w:r>
      <w:r w:rsidR="00A87070">
        <w:rPr>
          <w:rFonts w:ascii="Traditional Arabic" w:hAnsi="Traditional Arabic" w:hint="cs"/>
          <w:szCs w:val="28"/>
          <w:rtl/>
          <w:lang w:bidi="ar-DZ"/>
        </w:rPr>
        <w:t>2024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/</w:t>
      </w:r>
      <w:r w:rsidR="00D72464" w:rsidRPr="00375BE8">
        <w:rPr>
          <w:rFonts w:ascii="Traditional Arabic" w:hAnsi="Traditional Arabic"/>
          <w:szCs w:val="28"/>
          <w:rtl/>
          <w:lang w:bidi="ar-DZ"/>
        </w:rPr>
        <w:t>2023</w:t>
      </w:r>
    </w:p>
    <w:p w:rsidR="004D2FCD" w:rsidRPr="00375BE8" w:rsidRDefault="004D2FCD" w:rsidP="00682DAE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الوحدة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التعليمية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 xml:space="preserve">و ت </w:t>
      </w:r>
      <w:r w:rsidR="00C914C0">
        <w:rPr>
          <w:rFonts w:ascii="Traditional Arabic" w:hAnsi="Traditional Arabic" w:hint="cs"/>
          <w:szCs w:val="28"/>
          <w:rtl/>
          <w:lang w:bidi="ar-DZ"/>
        </w:rPr>
        <w:t xml:space="preserve"> أ</w:t>
      </w:r>
    </w:p>
    <w:p w:rsidR="004D2FCD" w:rsidRPr="00375BE8" w:rsidRDefault="004D2FCD" w:rsidP="008C0E25">
      <w:pPr>
        <w:bidi/>
        <w:ind w:left="425"/>
        <w:rPr>
          <w:rFonts w:ascii="Traditional Arabic" w:hAnsi="Traditional Arabic" w:hint="cs"/>
          <w:szCs w:val="28"/>
          <w:rtl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المادة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8C0E25">
        <w:rPr>
          <w:rFonts w:ascii="Traditional Arabic" w:hAnsi="Traditional Arabic" w:hint="cs"/>
          <w:szCs w:val="28"/>
          <w:rtl/>
        </w:rPr>
        <w:t>فقه اللغة</w:t>
      </w:r>
    </w:p>
    <w:p w:rsidR="004D2FCD" w:rsidRPr="00375BE8" w:rsidRDefault="004D2FCD" w:rsidP="002C41F4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الرصيد :</w:t>
      </w:r>
      <w:r w:rsidR="005358C3">
        <w:rPr>
          <w:rFonts w:ascii="Traditional Arabic" w:hAnsi="Traditional Arabic" w:hint="cs"/>
          <w:szCs w:val="28"/>
          <w:rtl/>
          <w:lang w:bidi="ar-DZ"/>
        </w:rPr>
        <w:t>0</w:t>
      </w:r>
      <w:r w:rsidR="002C41F4">
        <w:rPr>
          <w:rFonts w:ascii="Traditional Arabic" w:hAnsi="Traditional Arabic" w:hint="cs"/>
          <w:szCs w:val="28"/>
          <w:rtl/>
          <w:lang w:bidi="ar-DZ"/>
        </w:rPr>
        <w:t>4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المعامل :</w:t>
      </w:r>
      <w:proofErr w:type="gramStart"/>
      <w:r w:rsidR="005358C3">
        <w:rPr>
          <w:rFonts w:ascii="Traditional Arabic" w:hAnsi="Traditional Arabic" w:hint="cs"/>
          <w:szCs w:val="28"/>
          <w:rtl/>
          <w:lang w:bidi="ar-DZ"/>
        </w:rPr>
        <w:t>0</w:t>
      </w:r>
      <w:r w:rsidR="00C45498">
        <w:rPr>
          <w:rFonts w:ascii="Traditional Arabic" w:hAnsi="Traditional Arabic" w:hint="cs"/>
          <w:szCs w:val="28"/>
          <w:rtl/>
          <w:lang w:bidi="ar-DZ"/>
        </w:rPr>
        <w:t>2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5358C3">
        <w:rPr>
          <w:rFonts w:ascii="Traditional Arabic" w:hAnsi="Traditional Arabic" w:hint="cs"/>
          <w:szCs w:val="28"/>
          <w:rtl/>
          <w:lang w:bidi="ar-DZ"/>
        </w:rPr>
        <w:t xml:space="preserve"> </w:t>
      </w:r>
      <w:r w:rsidRPr="00375BE8">
        <w:rPr>
          <w:rFonts w:ascii="Traditional Arabic" w:hAnsi="Traditional Arabic"/>
          <w:szCs w:val="28"/>
          <w:rtl/>
          <w:lang w:bidi="ar-DZ"/>
        </w:rPr>
        <w:t>الحجم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الساعي الأسبوعي الكلّي : </w:t>
      </w:r>
      <w:r w:rsidR="00BA31CB">
        <w:rPr>
          <w:rFonts w:ascii="Traditional Arabic" w:hAnsi="Traditional Arabic" w:hint="cs"/>
          <w:szCs w:val="28"/>
          <w:rtl/>
          <w:lang w:bidi="ar-DZ"/>
        </w:rPr>
        <w:t>ثلاث ساعات</w:t>
      </w:r>
    </w:p>
    <w:p w:rsidR="004D2FCD" w:rsidRPr="00375BE8" w:rsidRDefault="004D2FCD" w:rsidP="00A87070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م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ح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اض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رات (ع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دد الس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ــــ</w:t>
      </w:r>
      <w:r w:rsidRPr="00375BE8">
        <w:rPr>
          <w:rFonts w:ascii="Traditional Arabic" w:hAnsi="Traditional Arabic"/>
          <w:szCs w:val="28"/>
          <w:rtl/>
          <w:lang w:bidi="ar-DZ"/>
        </w:rPr>
        <w:t>اع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ات في الأسب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وع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)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C914C0">
        <w:rPr>
          <w:rFonts w:ascii="Traditional Arabic" w:hAnsi="Traditional Arabic" w:hint="cs"/>
          <w:szCs w:val="28"/>
          <w:rtl/>
          <w:lang w:bidi="ar-DZ"/>
        </w:rPr>
        <w:t>ساعة و نصف</w:t>
      </w:r>
    </w:p>
    <w:p w:rsidR="004D2FCD" w:rsidRPr="00375BE8" w:rsidRDefault="004D2FCD" w:rsidP="00682DAE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الأعمال الموجهة (ع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دد الساع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ــ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ات في الأسبوع): </w:t>
      </w:r>
      <w:r w:rsidR="00C11A00" w:rsidRPr="00375BE8">
        <w:rPr>
          <w:rFonts w:ascii="Traditional Arabic" w:hAnsi="Traditional Arabic"/>
          <w:szCs w:val="28"/>
          <w:rtl/>
          <w:lang w:bidi="ar-DZ"/>
        </w:rPr>
        <w:t>ساعة ونصف</w:t>
      </w:r>
    </w:p>
    <w:p w:rsidR="004D2FCD" w:rsidRPr="00375BE8" w:rsidRDefault="004D2FCD" w:rsidP="00A87070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الأعمال التطبيقية (عدد الساعات في الأسبوع) : </w:t>
      </w:r>
    </w:p>
    <w:p w:rsidR="004D2FCD" w:rsidRPr="00375BE8" w:rsidRDefault="004D2FCD" w:rsidP="002022BB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لغة التدريس : 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>اللّغة العربيّة</w:t>
      </w:r>
    </w:p>
    <w:p w:rsidR="00A87070" w:rsidRPr="00375BE8" w:rsidRDefault="004D2FCD" w:rsidP="00C914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الأستاذ المسؤول على المادة : </w:t>
      </w:r>
      <w:r w:rsidR="00C914C0">
        <w:rPr>
          <w:rFonts w:ascii="Traditional Arabic" w:hAnsi="Traditional Arabic" w:hint="cs"/>
          <w:szCs w:val="28"/>
          <w:rtl/>
          <w:lang w:bidi="ar-DZ"/>
        </w:rPr>
        <w:t xml:space="preserve">جلايلية صبيحة      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الرتبة </w:t>
      </w:r>
      <w:r w:rsidR="00A87070">
        <w:rPr>
          <w:rFonts w:ascii="Traditional Arabic" w:hAnsi="Traditional Arabic" w:hint="cs"/>
          <w:szCs w:val="28"/>
          <w:rtl/>
          <w:lang w:bidi="ar-DZ"/>
        </w:rPr>
        <w:t>:</w:t>
      </w:r>
      <w:r w:rsidR="00C914C0">
        <w:rPr>
          <w:rFonts w:ascii="Traditional Arabic" w:hAnsi="Traditional Arabic" w:hint="cs"/>
          <w:szCs w:val="28"/>
          <w:rtl/>
          <w:lang w:bidi="ar-DZ"/>
        </w:rPr>
        <w:t xml:space="preserve">أستاذ مساعد </w:t>
      </w:r>
      <w:r w:rsidR="00C914C0">
        <w:rPr>
          <w:rFonts w:ascii="Traditional Arabic" w:hAnsi="Traditional Arabic"/>
          <w:szCs w:val="28"/>
          <w:rtl/>
          <w:lang w:bidi="ar-DZ"/>
        </w:rPr>
        <w:t>–</w:t>
      </w:r>
      <w:r w:rsidR="00C914C0">
        <w:rPr>
          <w:rFonts w:ascii="Traditional Arabic" w:hAnsi="Traditional Arabic" w:hint="cs"/>
          <w:szCs w:val="28"/>
          <w:rtl/>
          <w:lang w:bidi="ar-DZ"/>
        </w:rPr>
        <w:t>ب-</w:t>
      </w:r>
    </w:p>
    <w:p w:rsidR="004D2FCD" w:rsidRPr="00375BE8" w:rsidRDefault="004D2FCD" w:rsidP="00EA2CFC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المكتب :</w:t>
      </w:r>
      <w:r w:rsidR="00C82402" w:rsidRPr="00375BE8">
        <w:rPr>
          <w:rFonts w:ascii="Traditional Arabic" w:hAnsi="Traditional Arabic"/>
          <w:szCs w:val="28"/>
          <w:rtl/>
          <w:lang w:bidi="ar-DZ"/>
        </w:rPr>
        <w:t>رقم</w:t>
      </w:r>
      <w:proofErr w:type="gramEnd"/>
      <w:r w:rsidR="00FA590D" w:rsidRPr="00375BE8">
        <w:rPr>
          <w:rFonts w:ascii="Traditional Arabic" w:hAnsi="Traditional Arabic"/>
          <w:szCs w:val="28"/>
          <w:rtl/>
          <w:lang w:bidi="ar-DZ"/>
        </w:rPr>
        <w:t>.</w:t>
      </w:r>
      <w:r w:rsidR="00EA2CFC">
        <w:rPr>
          <w:rFonts w:ascii="Traditional Arabic" w:hAnsi="Traditional Arabic" w:hint="cs"/>
          <w:szCs w:val="28"/>
          <w:rtl/>
          <w:lang w:bidi="ar-DZ"/>
        </w:rPr>
        <w:t>//</w:t>
      </w:r>
    </w:p>
    <w:p w:rsidR="004D2FCD" w:rsidRPr="00375BE8" w:rsidRDefault="004D2FCD" w:rsidP="00C914C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البريد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الإلكتروني :</w:t>
      </w:r>
      <w:proofErr w:type="gramEnd"/>
      <w:r w:rsidR="00C914C0">
        <w:rPr>
          <w:rFonts w:ascii="Traditional Arabic" w:hAnsi="Traditional Arabic"/>
          <w:szCs w:val="28"/>
        </w:rPr>
        <w:t>djelsabiha4@gmail.com</w:t>
      </w:r>
      <w:r w:rsidR="00C914C0"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رقم الهاتف : </w:t>
      </w:r>
      <w:r w:rsidR="00C914C0">
        <w:rPr>
          <w:rFonts w:ascii="Traditional Arabic" w:hAnsi="Traditional Arabic"/>
          <w:szCs w:val="28"/>
          <w:lang w:bidi="ar-DZ"/>
        </w:rPr>
        <w:t>06.73.88.04.54</w:t>
      </w:r>
    </w:p>
    <w:p w:rsidR="004D2FCD" w:rsidRPr="00375BE8" w:rsidRDefault="004D2FCD" w:rsidP="00C45498">
      <w:pPr>
        <w:bidi/>
        <w:ind w:left="425"/>
        <w:rPr>
          <w:rFonts w:ascii="Traditional Arabic" w:hAnsi="Traditional Arabic"/>
          <w:szCs w:val="28"/>
          <w:rtl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أوقات الاستشارة البيداغوجية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 xml:space="preserve">( </w:t>
      </w:r>
      <w:r w:rsidRPr="00375BE8">
        <w:rPr>
          <w:rFonts w:ascii="Traditional Arabic" w:hAnsi="Traditional Arabic"/>
          <w:szCs w:val="28"/>
          <w:lang w:bidi="ar-DZ"/>
        </w:rPr>
        <w:t>Tutorat</w:t>
      </w:r>
      <w:proofErr w:type="gramEnd"/>
      <w:r w:rsidRPr="00375BE8">
        <w:rPr>
          <w:rFonts w:ascii="Traditional Arabic" w:hAnsi="Traditional Arabic"/>
          <w:szCs w:val="28"/>
          <w:lang w:bidi="ar-DZ"/>
        </w:rPr>
        <w:t>)</w:t>
      </w:r>
      <w:r w:rsidRPr="00375BE8">
        <w:rPr>
          <w:rFonts w:ascii="Traditional Arabic" w:hAnsi="Traditional Arabic"/>
          <w:szCs w:val="28"/>
          <w:rtl/>
          <w:lang w:bidi="ar-DZ"/>
        </w:rPr>
        <w:t>)</w:t>
      </w:r>
      <w:r w:rsidR="00C914C0">
        <w:rPr>
          <w:rFonts w:ascii="Traditional Arabic" w:hAnsi="Traditional Arabic" w:hint="cs"/>
          <w:szCs w:val="28"/>
          <w:rtl/>
          <w:lang w:bidi="ar-DZ"/>
        </w:rPr>
        <w:t> </w:t>
      </w:r>
      <w:r w:rsidR="00C914C0">
        <w:rPr>
          <w:rFonts w:ascii="Traditional Arabic" w:hAnsi="Traditional Arabic" w:hint="cs"/>
          <w:szCs w:val="28"/>
        </w:rPr>
        <w:t>:</w:t>
      </w:r>
      <w:r w:rsidR="00C914C0">
        <w:rPr>
          <w:rFonts w:ascii="Traditional Arabic" w:hAnsi="Traditional Arabic" w:hint="cs"/>
          <w:szCs w:val="28"/>
          <w:rtl/>
        </w:rPr>
        <w:t>الخميس:</w:t>
      </w:r>
      <w:r w:rsidR="00C45498">
        <w:rPr>
          <w:rFonts w:ascii="Traditional Arabic" w:hAnsi="Traditional Arabic" w:hint="cs"/>
          <w:szCs w:val="28"/>
          <w:rtl/>
        </w:rPr>
        <w:t xml:space="preserve"> </w:t>
      </w:r>
      <w:r w:rsidR="00C914C0">
        <w:rPr>
          <w:rFonts w:ascii="Traditional Arabic" w:hAnsi="Traditional Arabic" w:hint="cs"/>
          <w:szCs w:val="28"/>
          <w:rtl/>
        </w:rPr>
        <w:t>11:00</w:t>
      </w:r>
      <w:r w:rsidR="00C45498">
        <w:rPr>
          <w:rFonts w:ascii="Traditional Arabic" w:hAnsi="Traditional Arabic" w:hint="cs"/>
          <w:szCs w:val="28"/>
          <w:rtl/>
        </w:rPr>
        <w:t>- 12:30</w:t>
      </w:r>
    </w:p>
    <w:p w:rsidR="00682DAE" w:rsidRPr="00375BE8" w:rsidRDefault="004D2FCD" w:rsidP="00B176C0">
      <w:pPr>
        <w:bidi/>
        <w:jc w:val="right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</w:t>
      </w:r>
      <w:proofErr w:type="gramStart"/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>( 1</w:t>
      </w:r>
      <w:proofErr w:type="gramEnd"/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/2 </w:t>
      </w:r>
    </w:p>
    <w:p w:rsidR="00B176C0" w:rsidRPr="00375BE8" w:rsidRDefault="004D2FCD" w:rsidP="005C41D3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الأهداف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</w:t>
      </w:r>
    </w:p>
    <w:p w:rsidR="00FA590D" w:rsidRPr="00375BE8" w:rsidRDefault="00C11A00" w:rsidP="00C45498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التّحكم في مادة المقياس</w:t>
      </w:r>
      <w:r w:rsidR="005C41D3"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C45498">
        <w:rPr>
          <w:rFonts w:ascii="Traditional Arabic" w:hAnsi="Traditional Arabic" w:hint="cs"/>
          <w:szCs w:val="28"/>
          <w:rtl/>
          <w:lang w:bidi="ar-DZ"/>
        </w:rPr>
        <w:t xml:space="preserve">مشافهة </w:t>
      </w:r>
      <w:proofErr w:type="gramStart"/>
      <w:r w:rsidR="00C45498">
        <w:rPr>
          <w:rFonts w:ascii="Traditional Arabic" w:hAnsi="Traditional Arabic" w:hint="cs"/>
          <w:szCs w:val="28"/>
          <w:rtl/>
          <w:lang w:bidi="ar-DZ"/>
        </w:rPr>
        <w:t>و تحريرا</w:t>
      </w:r>
      <w:proofErr w:type="gramEnd"/>
    </w:p>
    <w:p w:rsidR="00B176C0" w:rsidRPr="00375BE8" w:rsidRDefault="00B176C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التّمكن من المعارف العلميّة المتعلّقة بالمقياس.</w:t>
      </w:r>
    </w:p>
    <w:p w:rsidR="00B176C0" w:rsidRDefault="00B176C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الوصول بالطالب</w:t>
      </w:r>
      <w:r w:rsidR="00A87070">
        <w:rPr>
          <w:rFonts w:ascii="Traditional Arabic" w:hAnsi="Traditional Arabic" w:hint="cs"/>
          <w:szCs w:val="28"/>
          <w:rtl/>
          <w:lang w:bidi="ar-DZ"/>
        </w:rPr>
        <w:t>(ة)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إلى القدرة على استثمار معارفه في</w:t>
      </w:r>
      <w:r w:rsidR="00C45498">
        <w:rPr>
          <w:rFonts w:ascii="Traditional Arabic" w:hAnsi="Traditional Arabic" w:hint="cs"/>
          <w:szCs w:val="28"/>
          <w:rtl/>
          <w:lang w:bidi="ar-DZ"/>
        </w:rPr>
        <w:t xml:space="preserve"> هذا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المجال</w:t>
      </w: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Pr="00375BE8" w:rsidRDefault="00EF19C6" w:rsidP="00EF19C6">
      <w:pPr>
        <w:bidi/>
        <w:ind w:left="-1"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9627C1">
      <w:pPr>
        <w:bidi/>
        <w:ind w:left="-1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lastRenderedPageBreak/>
        <w:t xml:space="preserve">برنامج المحاضرات النظرية </w:t>
      </w:r>
    </w:p>
    <w:tbl>
      <w:tblPr>
        <w:tblStyle w:val="Grilledutableau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584"/>
        <w:gridCol w:w="4627"/>
        <w:gridCol w:w="709"/>
        <w:gridCol w:w="4253"/>
      </w:tblGrid>
      <w:tr w:rsidR="00B176C0" w:rsidRPr="00375BE8" w:rsidTr="00384607">
        <w:tc>
          <w:tcPr>
            <w:tcW w:w="584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627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الدّروس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253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الدّروس</w:t>
            </w:r>
          </w:p>
        </w:tc>
      </w:tr>
      <w:tr w:rsidR="00B176C0" w:rsidRPr="00375BE8" w:rsidTr="00384607">
        <w:tc>
          <w:tcPr>
            <w:tcW w:w="584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01</w:t>
            </w:r>
          </w:p>
        </w:tc>
        <w:tc>
          <w:tcPr>
            <w:tcW w:w="4627" w:type="dxa"/>
          </w:tcPr>
          <w:p w:rsidR="00B176C0" w:rsidRPr="00375BE8" w:rsidRDefault="008C0E25" w:rsidP="00B176C0">
            <w:pPr>
              <w:bidi/>
              <w:rPr>
                <w:rFonts w:ascii="Traditional Arabic" w:hAnsi="Traditional Arabic"/>
                <w:szCs w:val="28"/>
                <w:rtl/>
              </w:rPr>
            </w:pPr>
            <w:proofErr w:type="spellStart"/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مدخل:فقه</w:t>
            </w:r>
            <w:proofErr w:type="spellEnd"/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اللغة</w:t>
            </w:r>
            <w:r>
              <w:rPr>
                <w:rFonts w:ascii="Traditional Arabic" w:hAnsi="Traditional Arabic" w:hint="cs"/>
                <w:szCs w:val="28"/>
                <w:rtl/>
              </w:rPr>
              <w:t xml:space="preserve">(الفرق بين فقه اللغة و علم اللغة </w:t>
            </w:r>
            <w:proofErr w:type="spellStart"/>
            <w:r>
              <w:rPr>
                <w:rFonts w:ascii="Traditional Arabic" w:hAnsi="Traditional Arabic" w:hint="cs"/>
                <w:szCs w:val="28"/>
                <w:rtl/>
              </w:rPr>
              <w:t>الفيلولوجيا</w:t>
            </w:r>
            <w:proofErr w:type="spellEnd"/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08</w:t>
            </w:r>
          </w:p>
        </w:tc>
        <w:tc>
          <w:tcPr>
            <w:tcW w:w="4253" w:type="dxa"/>
          </w:tcPr>
          <w:p w:rsidR="00B176C0" w:rsidRPr="00375BE8" w:rsidRDefault="008C0E25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2-المشترك اللفظي</w:t>
            </w:r>
          </w:p>
        </w:tc>
      </w:tr>
      <w:tr w:rsidR="00B176C0" w:rsidRPr="00375BE8" w:rsidTr="00384607">
        <w:tc>
          <w:tcPr>
            <w:tcW w:w="584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02</w:t>
            </w:r>
          </w:p>
        </w:tc>
        <w:tc>
          <w:tcPr>
            <w:tcW w:w="4627" w:type="dxa"/>
          </w:tcPr>
          <w:p w:rsidR="00B176C0" w:rsidRPr="00375BE8" w:rsidRDefault="008C0E25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نظريات نشأة اللغة الإنسانية: المحاكاة-التواضع </w:t>
            </w: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و الاصطلاح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-الإلهام 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09</w:t>
            </w:r>
          </w:p>
        </w:tc>
        <w:tc>
          <w:tcPr>
            <w:tcW w:w="4253" w:type="dxa"/>
          </w:tcPr>
          <w:p w:rsidR="00B176C0" w:rsidRPr="00375BE8" w:rsidRDefault="008C0E25" w:rsidP="00384607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3-التضاد</w:t>
            </w:r>
          </w:p>
        </w:tc>
      </w:tr>
      <w:tr w:rsidR="00B176C0" w:rsidRPr="00375BE8" w:rsidTr="00384607">
        <w:trPr>
          <w:trHeight w:val="362"/>
        </w:trPr>
        <w:tc>
          <w:tcPr>
            <w:tcW w:w="584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03</w:t>
            </w:r>
          </w:p>
        </w:tc>
        <w:tc>
          <w:tcPr>
            <w:tcW w:w="4627" w:type="dxa"/>
          </w:tcPr>
          <w:p w:rsidR="00B176C0" w:rsidRPr="00375BE8" w:rsidRDefault="008C0E25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اللغة العربية و اللغات </w:t>
            </w:r>
            <w:proofErr w:type="spellStart"/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السامية،اللغة</w:t>
            </w:r>
            <w:proofErr w:type="spellEnd"/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العربية و لهجاتها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10</w:t>
            </w:r>
          </w:p>
        </w:tc>
        <w:tc>
          <w:tcPr>
            <w:tcW w:w="4253" w:type="dxa"/>
          </w:tcPr>
          <w:p w:rsidR="00B176C0" w:rsidRPr="00375BE8" w:rsidRDefault="008C0E25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علاقة اللفظ بالاستعمال:1-الاشتقاق</w:t>
            </w:r>
          </w:p>
        </w:tc>
      </w:tr>
      <w:tr w:rsidR="00B176C0" w:rsidRPr="00375BE8" w:rsidTr="00384607">
        <w:tc>
          <w:tcPr>
            <w:tcW w:w="584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04</w:t>
            </w:r>
          </w:p>
        </w:tc>
        <w:tc>
          <w:tcPr>
            <w:tcW w:w="4627" w:type="dxa"/>
          </w:tcPr>
          <w:p w:rsidR="002C41F4" w:rsidRPr="00375BE8" w:rsidRDefault="008C0E25" w:rsidP="008C0E25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علاقة اللفظ باللفظ:1-العلاقة بين صوت الكلمة </w:t>
            </w: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و معناها</w:t>
            </w:r>
            <w:proofErr w:type="gramEnd"/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11</w:t>
            </w:r>
          </w:p>
        </w:tc>
        <w:tc>
          <w:tcPr>
            <w:tcW w:w="4253" w:type="dxa"/>
          </w:tcPr>
          <w:p w:rsidR="00B176C0" w:rsidRPr="00375BE8" w:rsidRDefault="008C0E25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2-الدخيل</w:t>
            </w:r>
          </w:p>
        </w:tc>
      </w:tr>
      <w:tr w:rsidR="00B176C0" w:rsidRPr="00375BE8" w:rsidTr="00384607">
        <w:tc>
          <w:tcPr>
            <w:tcW w:w="584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05</w:t>
            </w:r>
          </w:p>
        </w:tc>
        <w:tc>
          <w:tcPr>
            <w:tcW w:w="4627" w:type="dxa"/>
          </w:tcPr>
          <w:p w:rsidR="00B176C0" w:rsidRPr="00375BE8" w:rsidRDefault="008C0E25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2-النبر في اللغة العربية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12</w:t>
            </w:r>
          </w:p>
        </w:tc>
        <w:tc>
          <w:tcPr>
            <w:tcW w:w="4253" w:type="dxa"/>
          </w:tcPr>
          <w:p w:rsidR="00B176C0" w:rsidRPr="00375BE8" w:rsidRDefault="008C0E25" w:rsidP="00C4549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3-المعرب</w:t>
            </w:r>
          </w:p>
        </w:tc>
      </w:tr>
      <w:tr w:rsidR="00B176C0" w:rsidRPr="00375BE8" w:rsidTr="00384607">
        <w:tc>
          <w:tcPr>
            <w:tcW w:w="584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06</w:t>
            </w:r>
          </w:p>
        </w:tc>
        <w:tc>
          <w:tcPr>
            <w:tcW w:w="4627" w:type="dxa"/>
          </w:tcPr>
          <w:p w:rsidR="00B176C0" w:rsidRPr="00375BE8" w:rsidRDefault="008C0E25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3-الأبنية </w:t>
            </w: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و الأوزان</w:t>
            </w:r>
            <w:proofErr w:type="gramEnd"/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13</w:t>
            </w:r>
          </w:p>
        </w:tc>
        <w:tc>
          <w:tcPr>
            <w:tcW w:w="4253" w:type="dxa"/>
          </w:tcPr>
          <w:p w:rsidR="00B176C0" w:rsidRPr="00375BE8" w:rsidRDefault="008C0E25" w:rsidP="00C4549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المولد</w:t>
            </w:r>
          </w:p>
        </w:tc>
      </w:tr>
      <w:tr w:rsidR="00B176C0" w:rsidRPr="00375BE8" w:rsidTr="00384607">
        <w:tc>
          <w:tcPr>
            <w:tcW w:w="584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07</w:t>
            </w:r>
          </w:p>
        </w:tc>
        <w:tc>
          <w:tcPr>
            <w:tcW w:w="4627" w:type="dxa"/>
          </w:tcPr>
          <w:p w:rsidR="00B176C0" w:rsidRPr="00375BE8" w:rsidRDefault="008C0E25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علاقة اللفظ بالمعنى:1-الترادف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14</w:t>
            </w:r>
          </w:p>
        </w:tc>
        <w:tc>
          <w:tcPr>
            <w:tcW w:w="4253" w:type="dxa"/>
          </w:tcPr>
          <w:p w:rsidR="00B176C0" w:rsidRPr="00375BE8" w:rsidRDefault="008C0E25" w:rsidP="00EF19C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الاعراب </w:t>
            </w: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و بناء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الكلمة في العربية</w:t>
            </w:r>
          </w:p>
        </w:tc>
      </w:tr>
      <w:tr w:rsidR="00384607" w:rsidRPr="00375BE8" w:rsidTr="00384607">
        <w:trPr>
          <w:gridAfter w:val="2"/>
          <w:wAfter w:w="4962" w:type="dxa"/>
        </w:trPr>
        <w:tc>
          <w:tcPr>
            <w:tcW w:w="584" w:type="dxa"/>
          </w:tcPr>
          <w:p w:rsidR="00384607" w:rsidRPr="00375BE8" w:rsidRDefault="00384607" w:rsidP="005C2F1E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15</w:t>
            </w:r>
          </w:p>
        </w:tc>
        <w:tc>
          <w:tcPr>
            <w:tcW w:w="4627" w:type="dxa"/>
          </w:tcPr>
          <w:p w:rsidR="00384607" w:rsidRPr="00375BE8" w:rsidRDefault="008C0E25" w:rsidP="005C2F1E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تطور معنى الألفاظ</w:t>
            </w:r>
          </w:p>
        </w:tc>
      </w:tr>
    </w:tbl>
    <w:p w:rsidR="00384607" w:rsidRDefault="00384607" w:rsidP="004D2FCD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384607" w:rsidRPr="00375BE8" w:rsidRDefault="004D2FCD" w:rsidP="00087539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التقييم :</w:t>
      </w:r>
      <w:proofErr w:type="gramEnd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مراقبة المعارف والترجيحات </w: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</w:tblGrid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الترجيح</w:t>
            </w: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375BE8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الامتحان النهائي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الأعمال الموجهة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الحضور والمشاركة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الامتحانات الفجائية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مشاريع الدروس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:rsidR="004D2FCD" w:rsidRPr="00375BE8" w:rsidRDefault="003E5433" w:rsidP="00C82402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50</w:t>
            </w:r>
            <w:r w:rsidR="00C82402"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 w:rsidR="00C82402" w:rsidRPr="00375BE8">
              <w:rPr>
                <w:rFonts w:ascii="Traditional Arabic" w:hAnsi="Traditional Arabic"/>
                <w:szCs w:val="28"/>
                <w:lang w:bidi="ar-DZ"/>
              </w:rPr>
              <w:t>%</w:t>
            </w:r>
          </w:p>
          <w:p w:rsidR="004D2FCD" w:rsidRPr="00375BE8" w:rsidRDefault="004D2FCD" w:rsidP="00C82402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lang w:bidi="ar-DZ"/>
              </w:rPr>
              <w:tab/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="00761768">
              <w:rPr>
                <w:rFonts w:ascii="Traditional Arabic" w:hAnsi="Traditional Arabic"/>
                <w:szCs w:val="28"/>
                <w:rtl/>
                <w:lang w:bidi="ar-DZ"/>
              </w:rPr>
              <w:t>..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="00761768"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761768" w:rsidRDefault="00761768" w:rsidP="00BF276D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  <w:p w:rsidR="004D2FCD" w:rsidRPr="00375BE8" w:rsidRDefault="00761768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 xml:space="preserve">100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</w:tc>
      </w:tr>
    </w:tbl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p w:rsidR="00EF19C6" w:rsidRDefault="004D2FCD" w:rsidP="00A07132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المراجع البيبليوغرافية :</w:t>
      </w:r>
    </w:p>
    <w:p w:rsidR="00EF19C6" w:rsidRDefault="00EA2CFC" w:rsidP="00EF19C6">
      <w:pPr>
        <w:bidi/>
        <w:rPr>
          <w:rFonts w:ascii="Traditional Arabic" w:hAnsi="Traditional Arabic"/>
          <w:szCs w:val="28"/>
          <w:rtl/>
          <w:lang w:bidi="ar-DZ"/>
        </w:rPr>
      </w:pPr>
      <w:proofErr w:type="gramStart"/>
      <w:r>
        <w:rPr>
          <w:rFonts w:ascii="Traditional Arabic" w:hAnsi="Traditional Arabic" w:hint="cs"/>
          <w:szCs w:val="28"/>
          <w:rtl/>
          <w:lang w:bidi="ar-DZ"/>
        </w:rPr>
        <w:t>كتب ،</w:t>
      </w:r>
      <w:proofErr w:type="gramEnd"/>
      <w:r>
        <w:rPr>
          <w:rFonts w:ascii="Traditional Arabic" w:hAnsi="Traditional Arabic" w:hint="cs"/>
          <w:szCs w:val="28"/>
          <w:rtl/>
          <w:lang w:bidi="ar-DZ"/>
        </w:rPr>
        <w:t xml:space="preserve"> مطبوعات، مواقع الكترونيا</w:t>
      </w:r>
    </w:p>
    <w:p w:rsidR="00EF19C6" w:rsidRPr="00375BE8" w:rsidRDefault="00EA2CFC" w:rsidP="00A07132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كل الوسائط</w:t>
      </w:r>
    </w:p>
    <w:p w:rsidR="009627C1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التاريخ وتوقيع مسؤول المادة</w:t>
      </w:r>
    </w:p>
    <w:p w:rsidR="00BB60A2" w:rsidRPr="00375BE8" w:rsidRDefault="004D41F9" w:rsidP="004D41F9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04</w:t>
      </w:r>
      <w:r w:rsidR="00BB60A2">
        <w:rPr>
          <w:rFonts w:ascii="Traditional Arabic" w:hAnsi="Traditional Arabic" w:hint="cs"/>
          <w:szCs w:val="28"/>
          <w:rtl/>
          <w:lang w:bidi="ar-DZ"/>
        </w:rPr>
        <w:t>-</w:t>
      </w:r>
      <w:r>
        <w:rPr>
          <w:rFonts w:ascii="Traditional Arabic" w:hAnsi="Traditional Arabic" w:hint="cs"/>
          <w:szCs w:val="28"/>
          <w:rtl/>
          <w:lang w:bidi="ar-DZ"/>
        </w:rPr>
        <w:t>02</w:t>
      </w:r>
      <w:r w:rsidR="00BB60A2">
        <w:rPr>
          <w:rFonts w:ascii="Traditional Arabic" w:hAnsi="Traditional Arabic" w:hint="cs"/>
          <w:szCs w:val="28"/>
          <w:rtl/>
          <w:lang w:bidi="ar-DZ"/>
        </w:rPr>
        <w:t>-202</w:t>
      </w:r>
      <w:r>
        <w:rPr>
          <w:rFonts w:ascii="Traditional Arabic" w:hAnsi="Traditional Arabic" w:hint="cs"/>
          <w:szCs w:val="28"/>
          <w:rtl/>
          <w:lang w:bidi="ar-DZ"/>
        </w:rPr>
        <w:t>4</w:t>
      </w:r>
    </w:p>
    <w:p w:rsidR="004D2FCD" w:rsidRPr="00375BE8" w:rsidRDefault="004D2FCD" w:rsidP="004D2FCD">
      <w:pPr>
        <w:bidi/>
        <w:ind w:left="6372" w:firstLine="708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="004D41F9">
        <w:rPr>
          <w:rFonts w:ascii="Traditional Arabic" w:hAnsi="Traditional Arabic"/>
          <w:b/>
          <w:bCs/>
          <w:szCs w:val="28"/>
          <w:rtl/>
          <w:lang w:bidi="ar-DZ"/>
        </w:rPr>
        <w:t xml:space="preserve"> ( 2/2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)</w:t>
      </w:r>
    </w:p>
    <w:sectPr w:rsidR="004D2FCD" w:rsidRPr="00375BE8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4735"/>
    <w:multiLevelType w:val="hybridMultilevel"/>
    <w:tmpl w:val="AE8827DA"/>
    <w:lvl w:ilvl="0" w:tplc="5B1E1E84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4939"/>
    <w:multiLevelType w:val="hybridMultilevel"/>
    <w:tmpl w:val="C7B87688"/>
    <w:lvl w:ilvl="0" w:tplc="BD503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2FCD"/>
    <w:rsid w:val="0002288A"/>
    <w:rsid w:val="00087539"/>
    <w:rsid w:val="000D592B"/>
    <w:rsid w:val="002022BB"/>
    <w:rsid w:val="00230E6A"/>
    <w:rsid w:val="002C41F4"/>
    <w:rsid w:val="002F6E38"/>
    <w:rsid w:val="00311F0A"/>
    <w:rsid w:val="00375BE8"/>
    <w:rsid w:val="003768E8"/>
    <w:rsid w:val="00382A0F"/>
    <w:rsid w:val="00384607"/>
    <w:rsid w:val="003A716D"/>
    <w:rsid w:val="003E5433"/>
    <w:rsid w:val="003F065A"/>
    <w:rsid w:val="003F3FF0"/>
    <w:rsid w:val="00494B58"/>
    <w:rsid w:val="004D2FCD"/>
    <w:rsid w:val="004D41F9"/>
    <w:rsid w:val="00507115"/>
    <w:rsid w:val="005358C3"/>
    <w:rsid w:val="00541397"/>
    <w:rsid w:val="005C41D3"/>
    <w:rsid w:val="0061305E"/>
    <w:rsid w:val="00667B9A"/>
    <w:rsid w:val="00682DAE"/>
    <w:rsid w:val="006F0D6E"/>
    <w:rsid w:val="00726151"/>
    <w:rsid w:val="00752A2F"/>
    <w:rsid w:val="00761768"/>
    <w:rsid w:val="0076645F"/>
    <w:rsid w:val="007B6D4C"/>
    <w:rsid w:val="007D7B33"/>
    <w:rsid w:val="00852A23"/>
    <w:rsid w:val="008969A5"/>
    <w:rsid w:val="008C0E25"/>
    <w:rsid w:val="009627C1"/>
    <w:rsid w:val="00A07132"/>
    <w:rsid w:val="00A87070"/>
    <w:rsid w:val="00AC5E02"/>
    <w:rsid w:val="00B1323E"/>
    <w:rsid w:val="00B176C0"/>
    <w:rsid w:val="00BA31CB"/>
    <w:rsid w:val="00BB60A2"/>
    <w:rsid w:val="00C11A00"/>
    <w:rsid w:val="00C16341"/>
    <w:rsid w:val="00C45498"/>
    <w:rsid w:val="00C541C4"/>
    <w:rsid w:val="00C82402"/>
    <w:rsid w:val="00C914C0"/>
    <w:rsid w:val="00CD6A17"/>
    <w:rsid w:val="00D72464"/>
    <w:rsid w:val="00DE1C21"/>
    <w:rsid w:val="00E45B7E"/>
    <w:rsid w:val="00EA2CFC"/>
    <w:rsid w:val="00EF19C6"/>
    <w:rsid w:val="00FA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28A982B-D995-4A83-AB15-0F09D0A4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Pc</cp:lastModifiedBy>
  <cp:revision>29</cp:revision>
  <cp:lastPrinted>2023-09-27T10:16:00Z</cp:lastPrinted>
  <dcterms:created xsi:type="dcterms:W3CDTF">2019-12-03T08:42:00Z</dcterms:created>
  <dcterms:modified xsi:type="dcterms:W3CDTF">2024-03-04T10:18:00Z</dcterms:modified>
</cp:coreProperties>
</file>