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28" w:rsidRDefault="00A1117F" w:rsidP="00A1117F">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تحليل مسرحية القرّاب والأولياء الصالحين لعبد الرحمان كاكي</w:t>
      </w:r>
    </w:p>
    <w:p w:rsidR="00A1117F" w:rsidRDefault="00A1117F" w:rsidP="00A1117F">
      <w:pPr>
        <w:bidi/>
        <w:spacing w:after="0" w:line="240" w:lineRule="auto"/>
        <w:jc w:val="center"/>
        <w:rPr>
          <w:rFonts w:ascii="Simplified Arabic" w:hAnsi="Simplified Arabic" w:cs="Simplified Arabic"/>
          <w:b/>
          <w:bCs/>
          <w:sz w:val="32"/>
          <w:szCs w:val="32"/>
          <w:rtl/>
          <w:lang w:bidi="ar-DZ"/>
        </w:rPr>
      </w:pPr>
    </w:p>
    <w:p w:rsidR="00A1117F" w:rsidRDefault="00A1117F" w:rsidP="00A1117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ألّف كاكي مسرحية القرّاب والأولياء الصاحين عام 1965م، وتعدّ من بين الأعمال المسرحية التي كان المؤلف يبحث فيها عن مسرح جزائري أصيل، </w:t>
      </w:r>
      <w:r w:rsidR="003F753F">
        <w:rPr>
          <w:rFonts w:ascii="Simplified Arabic" w:hAnsi="Simplified Arabic" w:cs="Simplified Arabic" w:hint="cs"/>
          <w:sz w:val="32"/>
          <w:szCs w:val="32"/>
          <w:rtl/>
          <w:lang w:bidi="ar-DZ"/>
        </w:rPr>
        <w:t>وظّف فيه التراث وعناصره، حفاظا على تلك الأشكال التقليدية من الزوال، وإعادة بعثها وفق رؤية حداثية للتعبير عن راهن المجتمع الجزائري، في بنيات تتظافر جلّها على خلق هذا العمل المسرحي، وتتمثل في:</w:t>
      </w:r>
    </w:p>
    <w:p w:rsidR="003F753F" w:rsidRDefault="003F753F" w:rsidP="003F753F">
      <w:pPr>
        <w:bidi/>
        <w:spacing w:after="0" w:line="240" w:lineRule="auto"/>
        <w:jc w:val="both"/>
        <w:rPr>
          <w:rFonts w:ascii="Simplified Arabic" w:hAnsi="Simplified Arabic" w:cs="Simplified Arabic"/>
          <w:sz w:val="32"/>
          <w:szCs w:val="32"/>
          <w:rtl/>
          <w:lang w:bidi="ar-DZ"/>
        </w:rPr>
      </w:pPr>
      <w:r w:rsidRPr="003F753F">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موضوع المسرحية: </w:t>
      </w:r>
      <w:r w:rsidR="00675E32">
        <w:rPr>
          <w:rFonts w:ascii="Simplified Arabic" w:hAnsi="Simplified Arabic" w:cs="Simplified Arabic" w:hint="cs"/>
          <w:sz w:val="32"/>
          <w:szCs w:val="32"/>
          <w:rtl/>
          <w:lang w:bidi="ar-DZ"/>
        </w:rPr>
        <w:t>إنّ الفكرة التي عمد المؤلف إلى التعبير عنها هي إظهار واقع المجتمع الجزائري خلال مرحلة معينة من تاريخه (فترة الثورة)؛ حيث عبّر عن هذا الواقع في إطار فنّي يعكس المستوى الفكري والمعيشي في عالم يسوده الفساد وتندر فيه الطيبة، ما نتج عنه صراع أبدي بين الخير والشر عبّر عن ذهنية مجتمع تقليدي تسوده الأمية والجهل.</w:t>
      </w:r>
    </w:p>
    <w:p w:rsidR="00675E32" w:rsidRDefault="00675E32" w:rsidP="00675E32">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w:t>
      </w:r>
      <w:r w:rsidRPr="00675E32">
        <w:rPr>
          <w:rFonts w:ascii="Simplified Arabic" w:hAnsi="Simplified Arabic" w:cs="Simplified Arabic" w:hint="cs"/>
          <w:b/>
          <w:bCs/>
          <w:sz w:val="32"/>
          <w:szCs w:val="32"/>
          <w:rtl/>
          <w:lang w:bidi="ar-DZ"/>
        </w:rPr>
        <w:t>- الشخصيات:</w:t>
      </w:r>
      <w:r>
        <w:rPr>
          <w:rFonts w:ascii="Simplified Arabic" w:hAnsi="Simplified Arabic" w:cs="Simplified Arabic" w:hint="cs"/>
          <w:sz w:val="32"/>
          <w:szCs w:val="32"/>
          <w:rtl/>
          <w:lang w:bidi="ar-DZ"/>
        </w:rPr>
        <w:t xml:space="preserve"> لم يرسم المؤلف</w:t>
      </w:r>
      <w:r w:rsidR="007C694E">
        <w:rPr>
          <w:rFonts w:ascii="Simplified Arabic" w:hAnsi="Simplified Arabic" w:cs="Simplified Arabic" w:hint="cs"/>
          <w:sz w:val="32"/>
          <w:szCs w:val="32"/>
          <w:rtl/>
          <w:lang w:bidi="ar-DZ"/>
        </w:rPr>
        <w:t xml:space="preserve"> العالم من وجهة نظر شخصية بقدر ما كشفه وعرّاه، فنطقت شخصياته كحقائق مؤلمة تحوّلت إلى شخصيات عصرية قفزت من ماضيها لتعبّر عن الحاضر:</w:t>
      </w:r>
    </w:p>
    <w:p w:rsidR="007C694E" w:rsidRDefault="007C694E" w:rsidP="007C694E">
      <w:pPr>
        <w:bidi/>
        <w:spacing w:after="0" w:line="240" w:lineRule="auto"/>
        <w:jc w:val="both"/>
        <w:rPr>
          <w:rFonts w:ascii="Simplified Arabic" w:hAnsi="Simplified Arabic" w:cs="Simplified Arabic"/>
          <w:sz w:val="32"/>
          <w:szCs w:val="32"/>
          <w:rtl/>
          <w:lang w:bidi="ar-DZ"/>
        </w:rPr>
      </w:pPr>
      <w:r w:rsidRPr="007C694E">
        <w:rPr>
          <w:rFonts w:ascii="Simplified Arabic" w:hAnsi="Simplified Arabic" w:cs="Simplified Arabic" w:hint="cs"/>
          <w:b/>
          <w:bCs/>
          <w:sz w:val="32"/>
          <w:szCs w:val="32"/>
          <w:rtl/>
          <w:lang w:bidi="ar-DZ"/>
        </w:rPr>
        <w:t>أ-</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شخصية سليمان القرّاب: </w:t>
      </w:r>
      <w:r>
        <w:rPr>
          <w:rFonts w:ascii="Simplified Arabic" w:hAnsi="Simplified Arabic" w:cs="Simplified Arabic" w:hint="cs"/>
          <w:sz w:val="32"/>
          <w:szCs w:val="32"/>
          <w:rtl/>
          <w:lang w:bidi="ar-DZ"/>
        </w:rPr>
        <w:t xml:space="preserve">هي شخصية جزائرية شعبية معروفة لدى الجزائريين، سُمّي بهذا الاسم نسبة لحافظة الماء (القربة)، المعبرة بعمق عن الأصل في الماء عند المجتمع الشعبي، وقد اعتمد المؤلف أكثر هذه الشخصية التراثية إسهاما منها في تعميق دلالات النص، فالقرّاب ليس مجرد رجل يبيع الماء للناس، بل هو شخصية فاعلة تحقق المتعة للجمهور الذي جذبه غناء سليمان الظاهر منذ بداية المسرحية، مرددا مقطعا غنائيا صار لازمة تتكرر لتحدث المتعة للمتفرجين. من هنا جاءت الفكرة لتوسيع إطار الفرجة في المسرحية التي </w:t>
      </w:r>
      <w:r w:rsidR="005076EC">
        <w:rPr>
          <w:rFonts w:ascii="Simplified Arabic" w:hAnsi="Simplified Arabic" w:cs="Simplified Arabic" w:hint="cs"/>
          <w:sz w:val="32"/>
          <w:szCs w:val="32"/>
          <w:rtl/>
          <w:lang w:bidi="ar-DZ"/>
        </w:rPr>
        <w:t>سعى المؤلف لإمتاع الجمهور بها منذ البداية عبر المقطع الغنائي.</w:t>
      </w:r>
    </w:p>
    <w:p w:rsidR="003F3143" w:rsidRDefault="005076EC" w:rsidP="005076E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ب- الأولياء الصالحون: </w:t>
      </w:r>
      <w:r>
        <w:rPr>
          <w:rFonts w:ascii="Simplified Arabic" w:hAnsi="Simplified Arabic" w:cs="Simplified Arabic" w:hint="cs"/>
          <w:sz w:val="32"/>
          <w:szCs w:val="32"/>
          <w:rtl/>
          <w:lang w:bidi="ar-DZ"/>
        </w:rPr>
        <w:t>إنّ العلاقة التي تربط بين المجتمع الشعبي والأولياء الصالحين هي علاقة اعتقاد بحتة، وقد استقى المؤلف من هذا الحيز الاعتقادي أصل مو</w:t>
      </w:r>
      <w:r w:rsidR="00C52D3F">
        <w:rPr>
          <w:rFonts w:ascii="Simplified Arabic" w:hAnsi="Simplified Arabic" w:cs="Simplified Arabic" w:hint="cs"/>
          <w:sz w:val="32"/>
          <w:szCs w:val="32"/>
          <w:rtl/>
          <w:lang w:bidi="ar-DZ"/>
        </w:rPr>
        <w:t>ضوعه؛ حيث إ</w:t>
      </w:r>
      <w:r>
        <w:rPr>
          <w:rFonts w:ascii="Simplified Arabic" w:hAnsi="Simplified Arabic" w:cs="Simplified Arabic" w:hint="cs"/>
          <w:sz w:val="32"/>
          <w:szCs w:val="32"/>
          <w:rtl/>
          <w:lang w:bidi="ar-DZ"/>
        </w:rPr>
        <w:t>نّ توظيفه للأولياء الصالحين في العمل يحمل د</w:t>
      </w:r>
      <w:r w:rsidR="00C52D3F">
        <w:rPr>
          <w:rFonts w:ascii="Simplified Arabic" w:hAnsi="Simplified Arabic" w:cs="Simplified Arabic" w:hint="cs"/>
          <w:sz w:val="32"/>
          <w:szCs w:val="32"/>
          <w:rtl/>
          <w:lang w:bidi="ar-DZ"/>
        </w:rPr>
        <w:t>لالات دينية وعقائدية استطاع التأ</w:t>
      </w:r>
      <w:r>
        <w:rPr>
          <w:rFonts w:ascii="Simplified Arabic" w:hAnsi="Simplified Arabic" w:cs="Simplified Arabic" w:hint="cs"/>
          <w:sz w:val="32"/>
          <w:szCs w:val="32"/>
          <w:rtl/>
          <w:lang w:bidi="ar-DZ"/>
        </w:rPr>
        <w:t>ثير بها في وجدان الجمهور</w:t>
      </w:r>
      <w:r w:rsidR="00C52D3F">
        <w:rPr>
          <w:rFonts w:ascii="Simplified Arabic" w:hAnsi="Simplified Arabic" w:cs="Simplified Arabic" w:hint="cs"/>
          <w:sz w:val="32"/>
          <w:szCs w:val="32"/>
          <w:rtl/>
          <w:lang w:bidi="ar-DZ"/>
        </w:rPr>
        <w:t xml:space="preserve">، نظرا إلى مكانة الولي الصالح في المجتمع الشعبي، اعتقادا منهم بقدرة هؤلاء على غفران الذنوب، والتوسط للبشر عند الخالق، وجلب الشفاء من الأمراض... </w:t>
      </w:r>
      <w:r w:rsidR="003F3143">
        <w:rPr>
          <w:rFonts w:ascii="Simplified Arabic" w:hAnsi="Simplified Arabic" w:cs="Simplified Arabic" w:hint="cs"/>
          <w:sz w:val="32"/>
          <w:szCs w:val="32"/>
          <w:rtl/>
          <w:lang w:bidi="ar-DZ"/>
        </w:rPr>
        <w:t xml:space="preserve">إلى غير ذلك من الأمور </w:t>
      </w:r>
      <w:proofErr w:type="spellStart"/>
      <w:r w:rsidR="003F3143">
        <w:rPr>
          <w:rFonts w:ascii="Simplified Arabic" w:hAnsi="Simplified Arabic" w:cs="Simplified Arabic" w:hint="cs"/>
          <w:sz w:val="32"/>
          <w:szCs w:val="32"/>
          <w:rtl/>
          <w:lang w:bidi="ar-DZ"/>
        </w:rPr>
        <w:t>الشركية</w:t>
      </w:r>
      <w:proofErr w:type="spellEnd"/>
      <w:r w:rsidR="003F3143">
        <w:rPr>
          <w:rFonts w:ascii="Simplified Arabic" w:hAnsi="Simplified Arabic" w:cs="Simplified Arabic" w:hint="cs"/>
          <w:sz w:val="32"/>
          <w:szCs w:val="32"/>
          <w:rtl/>
          <w:lang w:bidi="ar-DZ"/>
        </w:rPr>
        <w:t xml:space="preserve"> المنتشرة بين الجهّال والأميين من الناس. كما عب</w:t>
      </w:r>
      <w:r w:rsidR="00AB3ADA">
        <w:rPr>
          <w:rFonts w:ascii="Simplified Arabic" w:hAnsi="Simplified Arabic" w:cs="Simplified Arabic" w:hint="cs"/>
          <w:sz w:val="32"/>
          <w:szCs w:val="32"/>
          <w:rtl/>
          <w:lang w:bidi="ar-DZ"/>
        </w:rPr>
        <w:t>ّ</w:t>
      </w:r>
      <w:r w:rsidR="003F3143">
        <w:rPr>
          <w:rFonts w:ascii="Simplified Arabic" w:hAnsi="Simplified Arabic" w:cs="Simplified Arabic" w:hint="cs"/>
          <w:sz w:val="32"/>
          <w:szCs w:val="32"/>
          <w:rtl/>
          <w:lang w:bidi="ar-DZ"/>
        </w:rPr>
        <w:t xml:space="preserve">ر المؤلف عبر قصة </w:t>
      </w:r>
      <w:r w:rsidR="003F3143">
        <w:rPr>
          <w:rFonts w:ascii="Simplified Arabic" w:hAnsi="Simplified Arabic" w:cs="Simplified Arabic" w:hint="cs"/>
          <w:sz w:val="32"/>
          <w:szCs w:val="32"/>
          <w:rtl/>
          <w:lang w:bidi="ar-DZ"/>
        </w:rPr>
        <w:lastRenderedPageBreak/>
        <w:t xml:space="preserve">هؤلاء عن فكرة الخير في الإنسان، فهو النموذج القابل للاحتذاء، الذي تصلح أعماله أن تكون هدفا للمحاكاة، كونها تتسم </w:t>
      </w:r>
      <w:proofErr w:type="spellStart"/>
      <w:r w:rsidR="003F3143">
        <w:rPr>
          <w:rFonts w:ascii="Simplified Arabic" w:hAnsi="Simplified Arabic" w:cs="Simplified Arabic" w:hint="cs"/>
          <w:sz w:val="32"/>
          <w:szCs w:val="32"/>
          <w:rtl/>
          <w:lang w:bidi="ar-DZ"/>
        </w:rPr>
        <w:t>بالفضلية</w:t>
      </w:r>
      <w:proofErr w:type="spellEnd"/>
      <w:r w:rsidR="003F3143">
        <w:rPr>
          <w:rFonts w:ascii="Simplified Arabic" w:hAnsi="Simplified Arabic" w:cs="Simplified Arabic" w:hint="cs"/>
          <w:sz w:val="32"/>
          <w:szCs w:val="32"/>
          <w:rtl/>
          <w:lang w:bidi="ar-DZ"/>
        </w:rPr>
        <w:t>، فهم، إذن، رمز الطهارة والسمو النفسي والروحي، وصلاحهم يؤدي إلى تطهير المجتمع من الفساد.</w:t>
      </w:r>
    </w:p>
    <w:p w:rsidR="0060731A" w:rsidRDefault="003F3143" w:rsidP="003F314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ج- المدّاح: </w:t>
      </w:r>
      <w:r w:rsidR="0060731A">
        <w:rPr>
          <w:rFonts w:ascii="Simplified Arabic" w:hAnsi="Simplified Arabic" w:cs="Simplified Arabic" w:hint="cs"/>
          <w:sz w:val="32"/>
          <w:szCs w:val="32"/>
          <w:rtl/>
          <w:lang w:bidi="ar-DZ"/>
        </w:rPr>
        <w:t>من الشخصيات الرئيسة التي أسهمت في سرد أحداث المسرحية؛ حيث تقدم الشخوص وتعلق على أفعالها وانفعالاتها، كما تسهم في بناء النص والحكاية الشعبية، فقد أصبحت وسيطا بين المؤلف والشخصيات من جهة، والجمهور من جهة ثانية، فهي المتحكمة في توجيه الخطاب.</w:t>
      </w:r>
    </w:p>
    <w:p w:rsidR="00FB1ACC" w:rsidRDefault="0060731A" w:rsidP="0060731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د </w:t>
      </w:r>
      <w:proofErr w:type="spellStart"/>
      <w:r>
        <w:rPr>
          <w:rFonts w:ascii="Simplified Arabic" w:hAnsi="Simplified Arabic" w:cs="Simplified Arabic" w:hint="cs"/>
          <w:b/>
          <w:bCs/>
          <w:sz w:val="32"/>
          <w:szCs w:val="32"/>
          <w:rtl/>
          <w:lang w:bidi="ar-DZ"/>
        </w:rPr>
        <w:t>الخديم</w:t>
      </w:r>
      <w:proofErr w:type="spellEnd"/>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يعد من الشخصيات التراثية التي وظفها المؤلف للتأكيد على دورها في الإشراف على مقام الولي الصالح (سيدي دحّان)، غلا أنّ شخصيته تميّزت بالأنانية والمكر، استخدمت الدين وسيلة لجمع المال، وبذلك هي شخصية </w:t>
      </w:r>
      <w:r w:rsidR="00FB1ACC">
        <w:rPr>
          <w:rFonts w:ascii="Simplified Arabic" w:hAnsi="Simplified Arabic" w:cs="Simplified Arabic" w:hint="cs"/>
          <w:sz w:val="32"/>
          <w:szCs w:val="32"/>
          <w:rtl/>
          <w:lang w:bidi="ar-DZ"/>
        </w:rPr>
        <w:t>شريرة لا تعرف الخير ولا تدل عليه؛ حيث لم ترحب بالأولياء وبم تقبل استضافتهم، بقدر ما طمعت فيهم (لأنهم مصدر الربح من خلال الدعاء).</w:t>
      </w:r>
    </w:p>
    <w:p w:rsidR="00FB1ACC" w:rsidRDefault="00FB1ACC" w:rsidP="00FB1AC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ه- الدرويش: </w:t>
      </w:r>
      <w:r>
        <w:rPr>
          <w:rFonts w:ascii="Simplified Arabic" w:hAnsi="Simplified Arabic" w:cs="Simplified Arabic" w:hint="cs"/>
          <w:sz w:val="32"/>
          <w:szCs w:val="32"/>
          <w:rtl/>
          <w:lang w:bidi="ar-DZ"/>
        </w:rPr>
        <w:t>هي شخصية مستلهمة من التراث الشعبي، وظفها المؤلف للدلالة على الكاهن الذي يبشّر بقدوم الأولياء الصالحين لقرية بني دحّان، ويصف سيرتهم واخلاقهم.</w:t>
      </w:r>
    </w:p>
    <w:p w:rsidR="005076EC" w:rsidRDefault="00FB1ACC" w:rsidP="00FB1ACC">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و- صليحة: </w:t>
      </w:r>
      <w:r>
        <w:rPr>
          <w:rFonts w:ascii="Simplified Arabic" w:hAnsi="Simplified Arabic" w:cs="Simplified Arabic" w:hint="cs"/>
          <w:sz w:val="32"/>
          <w:szCs w:val="32"/>
          <w:rtl/>
          <w:lang w:bidi="ar-DZ"/>
        </w:rPr>
        <w:t>رمز للخير والطيبة والكرم، فهي التي قبلت استضافة الأولياء الصالحين في الوقت الذي</w:t>
      </w:r>
      <w:r w:rsidR="003F31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رفض مجتمع قرية بني دحّان استقبالهم، فتذبح لهم عنزتها الوحيدة مصدر رزقها ومصدر إطعام رضيع ابن جارتها </w:t>
      </w:r>
      <w:r w:rsidRPr="00FB1ACC">
        <w:rPr>
          <w:rFonts w:ascii="Simplified Arabic" w:hAnsi="Simplified Arabic" w:cs="Simplified Arabic" w:hint="cs"/>
          <w:b/>
          <w:bCs/>
          <w:sz w:val="32"/>
          <w:szCs w:val="32"/>
          <w:rtl/>
          <w:lang w:bidi="ar-DZ"/>
        </w:rPr>
        <w:t>عويشة</w:t>
      </w:r>
      <w:r>
        <w:rPr>
          <w:rFonts w:ascii="Simplified Arabic" w:hAnsi="Simplified Arabic" w:cs="Simplified Arabic" w:hint="cs"/>
          <w:sz w:val="32"/>
          <w:szCs w:val="32"/>
          <w:rtl/>
          <w:lang w:bidi="ar-DZ"/>
        </w:rPr>
        <w:t>، بتزويده بحليبها يوميا.</w:t>
      </w:r>
    </w:p>
    <w:p w:rsidR="00FB1ACC" w:rsidRDefault="00FB1ACC" w:rsidP="00AB3ADA">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ز- الصافي: </w:t>
      </w:r>
      <w:r w:rsidR="00EE7FCB">
        <w:rPr>
          <w:rFonts w:ascii="Simplified Arabic" w:hAnsi="Simplified Arabic" w:cs="Simplified Arabic" w:hint="cs"/>
          <w:sz w:val="32"/>
          <w:szCs w:val="32"/>
          <w:rtl/>
          <w:lang w:bidi="ar-DZ"/>
        </w:rPr>
        <w:t>شخصي</w:t>
      </w:r>
      <w:r w:rsidR="00EE74E9">
        <w:rPr>
          <w:rFonts w:ascii="Simplified Arabic" w:hAnsi="Simplified Arabic" w:cs="Simplified Arabic" w:hint="cs"/>
          <w:sz w:val="32"/>
          <w:szCs w:val="32"/>
          <w:rtl/>
          <w:lang w:bidi="ar-DZ"/>
        </w:rPr>
        <w:t>ة دعا لها الأولياء بالخير، فعاد للقرية بعد طول غياب، يحمل صفاته في اسمه، فهو</w:t>
      </w:r>
      <w:r w:rsidR="00EE7FCB">
        <w:rPr>
          <w:rFonts w:ascii="Simplified Arabic" w:hAnsi="Simplified Arabic" w:cs="Simplified Arabic" w:hint="cs"/>
          <w:sz w:val="32"/>
          <w:szCs w:val="32"/>
          <w:rtl/>
          <w:lang w:bidi="ar-DZ"/>
        </w:rPr>
        <w:t xml:space="preserve"> رمز الصفاء والنزاهة، است</w:t>
      </w:r>
      <w:r w:rsidR="00EE74E9">
        <w:rPr>
          <w:rFonts w:ascii="Simplified Arabic" w:hAnsi="Simplified Arabic" w:cs="Simplified Arabic" w:hint="cs"/>
          <w:sz w:val="32"/>
          <w:szCs w:val="32"/>
          <w:rtl/>
          <w:lang w:bidi="ar-DZ"/>
        </w:rPr>
        <w:t xml:space="preserve">طاع تخليص القرية من حياة الاتكال التي كانت </w:t>
      </w:r>
      <w:proofErr w:type="spellStart"/>
      <w:r w:rsidR="00EE74E9">
        <w:rPr>
          <w:rFonts w:ascii="Simplified Arabic" w:hAnsi="Simplified Arabic" w:cs="Simplified Arabic" w:hint="cs"/>
          <w:sz w:val="32"/>
          <w:szCs w:val="32"/>
          <w:rtl/>
          <w:lang w:bidi="ar-DZ"/>
        </w:rPr>
        <w:t>تحياها</w:t>
      </w:r>
      <w:proofErr w:type="spellEnd"/>
      <w:r w:rsidR="00EE74E9">
        <w:rPr>
          <w:rFonts w:ascii="Simplified Arabic" w:hAnsi="Simplified Arabic" w:cs="Simplified Arabic" w:hint="cs"/>
          <w:sz w:val="32"/>
          <w:szCs w:val="32"/>
          <w:rtl/>
          <w:lang w:bidi="ar-DZ"/>
        </w:rPr>
        <w:t>، وطهرتها من الآفات الاجتماعية، فبنى المصانع ودعا إلى العمل و</w:t>
      </w:r>
      <w:r w:rsidR="00AB3ADA">
        <w:rPr>
          <w:rFonts w:ascii="Simplified Arabic" w:hAnsi="Simplified Arabic" w:cs="Simplified Arabic" w:hint="cs"/>
          <w:sz w:val="32"/>
          <w:szCs w:val="32"/>
          <w:rtl/>
          <w:lang w:bidi="ar-DZ"/>
        </w:rPr>
        <w:t>نبذ حياة الكسل والخمول والتواكل</w:t>
      </w:r>
      <w:r w:rsidR="00EE74E9">
        <w:rPr>
          <w:rFonts w:ascii="Simplified Arabic" w:hAnsi="Simplified Arabic" w:cs="Simplified Arabic" w:hint="cs"/>
          <w:sz w:val="32"/>
          <w:szCs w:val="32"/>
          <w:rtl/>
          <w:lang w:bidi="ar-DZ"/>
        </w:rPr>
        <w:t xml:space="preserve"> </w:t>
      </w:r>
      <w:r w:rsidR="00203960">
        <w:rPr>
          <w:rFonts w:ascii="Simplified Arabic" w:hAnsi="Simplified Arabic" w:cs="Simplified Arabic" w:hint="cs"/>
          <w:sz w:val="32"/>
          <w:szCs w:val="32"/>
          <w:rtl/>
          <w:lang w:bidi="ar-DZ"/>
        </w:rPr>
        <w:t>على الولائم المقامة في المزارات التي ألفها</w:t>
      </w:r>
      <w:r w:rsidR="00AB3ADA">
        <w:rPr>
          <w:rFonts w:ascii="Simplified Arabic" w:hAnsi="Simplified Arabic" w:cs="Simplified Arabic" w:hint="cs"/>
          <w:sz w:val="32"/>
          <w:szCs w:val="32"/>
          <w:rtl/>
          <w:lang w:bidi="ar-DZ"/>
        </w:rPr>
        <w:t xml:space="preserve">/ </w:t>
      </w:r>
      <w:proofErr w:type="spellStart"/>
      <w:r w:rsidR="00AB3ADA">
        <w:rPr>
          <w:rFonts w:ascii="Simplified Arabic" w:hAnsi="Simplified Arabic" w:cs="Simplified Arabic" w:hint="cs"/>
          <w:sz w:val="32"/>
          <w:szCs w:val="32"/>
          <w:rtl/>
          <w:lang w:bidi="ar-DZ"/>
        </w:rPr>
        <w:t>اعتادها</w:t>
      </w:r>
      <w:proofErr w:type="spellEnd"/>
      <w:r w:rsidR="00203960">
        <w:rPr>
          <w:rFonts w:ascii="Simplified Arabic" w:hAnsi="Simplified Arabic" w:cs="Simplified Arabic" w:hint="cs"/>
          <w:sz w:val="32"/>
          <w:szCs w:val="32"/>
          <w:rtl/>
          <w:lang w:bidi="ar-DZ"/>
        </w:rPr>
        <w:t xml:space="preserve"> سكان القرية، فخمدوا للراحة</w:t>
      </w:r>
      <w:r w:rsidR="00AB3ADA">
        <w:rPr>
          <w:rFonts w:ascii="Simplified Arabic" w:hAnsi="Simplified Arabic" w:cs="Simplified Arabic" w:hint="cs"/>
          <w:sz w:val="32"/>
          <w:szCs w:val="32"/>
          <w:rtl/>
          <w:lang w:bidi="ar-DZ"/>
        </w:rPr>
        <w:t>،</w:t>
      </w:r>
      <w:r w:rsidR="00203960">
        <w:rPr>
          <w:rFonts w:ascii="Simplified Arabic" w:hAnsi="Simplified Arabic" w:cs="Simplified Arabic" w:hint="cs"/>
          <w:sz w:val="32"/>
          <w:szCs w:val="32"/>
          <w:rtl/>
          <w:lang w:bidi="ar-DZ"/>
        </w:rPr>
        <w:t xml:space="preserve"> وبذلك، وضع الكاتب هذه الشخصية في موضع </w:t>
      </w:r>
      <w:r w:rsidR="00AB3ADA">
        <w:rPr>
          <w:rFonts w:ascii="Simplified Arabic" w:hAnsi="Simplified Arabic" w:cs="Simplified Arabic" w:hint="cs"/>
          <w:sz w:val="32"/>
          <w:szCs w:val="32"/>
          <w:rtl/>
          <w:lang w:bidi="ar-DZ"/>
        </w:rPr>
        <w:t>مخلّص</w:t>
      </w:r>
      <w:r w:rsidR="00203960">
        <w:rPr>
          <w:rFonts w:ascii="Simplified Arabic" w:hAnsi="Simplified Arabic" w:cs="Simplified Arabic" w:hint="cs"/>
          <w:sz w:val="32"/>
          <w:szCs w:val="32"/>
          <w:rtl/>
          <w:lang w:bidi="ar-DZ"/>
        </w:rPr>
        <w:t xml:space="preserve"> لأهل القرية، على الرغم من ابتعاده عنها لفترة طويلة.</w:t>
      </w:r>
    </w:p>
    <w:p w:rsidR="00203960" w:rsidRDefault="00203960" w:rsidP="00203960">
      <w:pPr>
        <w:bidi/>
        <w:spacing w:after="0" w:line="240" w:lineRule="auto"/>
        <w:jc w:val="both"/>
        <w:rPr>
          <w:rFonts w:ascii="Simplified Arabic" w:hAnsi="Simplified Arabic" w:cs="Simplified Arabic"/>
          <w:sz w:val="32"/>
          <w:szCs w:val="32"/>
          <w:rtl/>
          <w:lang w:bidi="ar-DZ"/>
        </w:rPr>
      </w:pPr>
      <w:r w:rsidRPr="00AB3ADA">
        <w:rPr>
          <w:rFonts w:ascii="Simplified Arabic" w:hAnsi="Simplified Arabic" w:cs="Simplified Arabic" w:hint="cs"/>
          <w:b/>
          <w:bCs/>
          <w:sz w:val="32"/>
          <w:szCs w:val="32"/>
          <w:rtl/>
          <w:lang w:bidi="ar-DZ"/>
        </w:rPr>
        <w:t xml:space="preserve">3- الصراع: </w:t>
      </w:r>
      <w:r w:rsidR="00AB3ADA">
        <w:rPr>
          <w:rFonts w:ascii="Simplified Arabic" w:hAnsi="Simplified Arabic" w:cs="Simplified Arabic" w:hint="cs"/>
          <w:sz w:val="32"/>
          <w:szCs w:val="32"/>
          <w:rtl/>
          <w:lang w:bidi="ar-DZ"/>
        </w:rPr>
        <w:t>إن جوهر</w:t>
      </w:r>
      <w:r>
        <w:rPr>
          <w:rFonts w:ascii="Simplified Arabic" w:hAnsi="Simplified Arabic" w:cs="Simplified Arabic" w:hint="cs"/>
          <w:sz w:val="32"/>
          <w:szCs w:val="32"/>
          <w:rtl/>
          <w:lang w:bidi="ar-DZ"/>
        </w:rPr>
        <w:t xml:space="preserve"> الفكرة المطروحة في المسرحية هي مسألة الطيبة في عالم يسوده الظلم وانتش</w:t>
      </w:r>
      <w:r w:rsidR="00AB3ADA">
        <w:rPr>
          <w:rFonts w:ascii="Simplified Arabic" w:hAnsi="Simplified Arabic" w:cs="Simplified Arabic" w:hint="cs"/>
          <w:sz w:val="32"/>
          <w:szCs w:val="32"/>
          <w:rtl/>
          <w:lang w:bidi="ar-DZ"/>
        </w:rPr>
        <w:t>ار الفساد، من هنا كان الصراع الأبدي بين الخير والشر، هدف المؤ</w:t>
      </w:r>
      <w:r>
        <w:rPr>
          <w:rFonts w:ascii="Simplified Arabic" w:hAnsi="Simplified Arabic" w:cs="Simplified Arabic" w:hint="cs"/>
          <w:sz w:val="32"/>
          <w:szCs w:val="32"/>
          <w:rtl/>
          <w:lang w:bidi="ar-DZ"/>
        </w:rPr>
        <w:t xml:space="preserve">لف من خلاله إلى </w:t>
      </w:r>
      <w:r w:rsidR="00AB3ADA">
        <w:rPr>
          <w:rFonts w:ascii="Simplified Arabic" w:hAnsi="Simplified Arabic" w:cs="Simplified Arabic" w:hint="cs"/>
          <w:sz w:val="32"/>
          <w:szCs w:val="32"/>
          <w:rtl/>
          <w:lang w:bidi="ar-DZ"/>
        </w:rPr>
        <w:lastRenderedPageBreak/>
        <w:t>إب</w:t>
      </w:r>
      <w:r>
        <w:rPr>
          <w:rFonts w:ascii="Simplified Arabic" w:hAnsi="Simplified Arabic" w:cs="Simplified Arabic" w:hint="cs"/>
          <w:sz w:val="32"/>
          <w:szCs w:val="32"/>
          <w:rtl/>
          <w:lang w:bidi="ar-DZ"/>
        </w:rPr>
        <w:t>راز مكانة الشخصيات الاجتماعية</w:t>
      </w:r>
      <w:r w:rsidR="00AB3AD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وأفصح عن طبيعتها الإنسانية</w:t>
      </w:r>
      <w:r w:rsidR="00AB3AD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وقيمها</w:t>
      </w:r>
      <w:r w:rsidR="00AB3AD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وتكوينها الخلقي والفكري.</w:t>
      </w:r>
    </w:p>
    <w:p w:rsidR="00203960" w:rsidRDefault="00203960" w:rsidP="00AB3ADA">
      <w:pPr>
        <w:bidi/>
        <w:spacing w:after="0" w:line="240" w:lineRule="auto"/>
        <w:jc w:val="both"/>
        <w:rPr>
          <w:rFonts w:ascii="Simplified Arabic" w:hAnsi="Simplified Arabic" w:cs="Simplified Arabic"/>
          <w:sz w:val="32"/>
          <w:szCs w:val="32"/>
          <w:rtl/>
          <w:lang w:bidi="ar-DZ"/>
        </w:rPr>
      </w:pPr>
      <w:r w:rsidRPr="00AB3ADA">
        <w:rPr>
          <w:rFonts w:ascii="Simplified Arabic" w:hAnsi="Simplified Arabic" w:cs="Simplified Arabic" w:hint="cs"/>
          <w:b/>
          <w:bCs/>
          <w:sz w:val="32"/>
          <w:szCs w:val="32"/>
          <w:rtl/>
          <w:lang w:bidi="ar-DZ"/>
        </w:rPr>
        <w:t>4- اللغة والحوا</w:t>
      </w:r>
      <w:r w:rsidR="008F2F9F" w:rsidRPr="00AB3ADA">
        <w:rPr>
          <w:rFonts w:ascii="Simplified Arabic" w:hAnsi="Simplified Arabic" w:cs="Simplified Arabic" w:hint="cs"/>
          <w:b/>
          <w:bCs/>
          <w:sz w:val="32"/>
          <w:szCs w:val="32"/>
          <w:rtl/>
          <w:lang w:bidi="ar-DZ"/>
        </w:rPr>
        <w:t>ر</w:t>
      </w:r>
      <w:r w:rsidRPr="00AB3ADA">
        <w:rPr>
          <w:rFonts w:ascii="Simplified Arabic" w:hAnsi="Simplified Arabic" w:cs="Simplified Arabic" w:hint="cs"/>
          <w:b/>
          <w:bCs/>
          <w:sz w:val="32"/>
          <w:szCs w:val="32"/>
          <w:rtl/>
          <w:lang w:bidi="ar-DZ"/>
        </w:rPr>
        <w:t xml:space="preserve">: </w:t>
      </w:r>
      <w:r w:rsidR="00AB3ADA">
        <w:rPr>
          <w:rFonts w:ascii="Simplified Arabic" w:hAnsi="Simplified Arabic" w:cs="Simplified Arabic" w:hint="cs"/>
          <w:sz w:val="32"/>
          <w:szCs w:val="32"/>
          <w:rtl/>
          <w:lang w:bidi="ar-DZ"/>
        </w:rPr>
        <w:t>استعمل المؤ</w:t>
      </w:r>
      <w:r w:rsidR="008F2F9F">
        <w:rPr>
          <w:rFonts w:ascii="Simplified Arabic" w:hAnsi="Simplified Arabic" w:cs="Simplified Arabic" w:hint="cs"/>
          <w:sz w:val="32"/>
          <w:szCs w:val="32"/>
          <w:rtl/>
          <w:lang w:bidi="ar-DZ"/>
        </w:rPr>
        <w:t>لف في المسرحية اللهجة المحلية التي تفهمها الأوساط الشعبية وتتقبلها، لذلك جاءت لغتها طبيعية</w:t>
      </w:r>
      <w:r w:rsidR="00AB3ADA">
        <w:rPr>
          <w:rFonts w:ascii="Simplified Arabic" w:hAnsi="Simplified Arabic" w:cs="Simplified Arabic" w:hint="cs"/>
          <w:sz w:val="32"/>
          <w:szCs w:val="32"/>
          <w:rtl/>
          <w:lang w:bidi="ar-DZ"/>
        </w:rPr>
        <w:t>؛</w:t>
      </w:r>
      <w:r w:rsidR="008F2F9F">
        <w:rPr>
          <w:rFonts w:ascii="Simplified Arabic" w:hAnsi="Simplified Arabic" w:cs="Simplified Arabic" w:hint="cs"/>
          <w:sz w:val="32"/>
          <w:szCs w:val="32"/>
          <w:rtl/>
          <w:lang w:bidi="ar-DZ"/>
        </w:rPr>
        <w:t xml:space="preserve"> شعبية في روحها، مليئة بعبق التراث</w:t>
      </w:r>
      <w:r w:rsidR="00AB3ADA">
        <w:rPr>
          <w:rFonts w:ascii="Simplified Arabic" w:hAnsi="Simplified Arabic" w:cs="Simplified Arabic" w:hint="cs"/>
          <w:sz w:val="32"/>
          <w:szCs w:val="32"/>
          <w:rtl/>
          <w:lang w:bidi="ar-DZ"/>
        </w:rPr>
        <w:t>، الأ</w:t>
      </w:r>
      <w:r w:rsidR="008F2F9F">
        <w:rPr>
          <w:rFonts w:ascii="Simplified Arabic" w:hAnsi="Simplified Arabic" w:cs="Simplified Arabic" w:hint="cs"/>
          <w:sz w:val="32"/>
          <w:szCs w:val="32"/>
          <w:rtl/>
          <w:lang w:bidi="ar-DZ"/>
        </w:rPr>
        <w:t xml:space="preserve">مر الذي انعكس على الحوار في المسرحية، فجاء مميزا، مكثفا </w:t>
      </w:r>
      <w:r w:rsidR="00AB3ADA">
        <w:rPr>
          <w:rFonts w:ascii="Simplified Arabic" w:hAnsi="Simplified Arabic" w:cs="Simplified Arabic" w:hint="cs"/>
          <w:sz w:val="32"/>
          <w:szCs w:val="32"/>
          <w:rtl/>
          <w:lang w:bidi="ar-DZ"/>
        </w:rPr>
        <w:t>بالإ</w:t>
      </w:r>
      <w:r w:rsidR="008F2F9F">
        <w:rPr>
          <w:rFonts w:ascii="Simplified Arabic" w:hAnsi="Simplified Arabic" w:cs="Simplified Arabic" w:hint="cs"/>
          <w:sz w:val="32"/>
          <w:szCs w:val="32"/>
          <w:rtl/>
          <w:lang w:bidi="ar-DZ"/>
        </w:rPr>
        <w:t>يحاء والرموز، مشحونا بلغة تفيد في تصوير المعاني والأفكار أكثر مما تفيد في الشرح والتفسير</w:t>
      </w:r>
      <w:r w:rsidR="00AB3ADA">
        <w:rPr>
          <w:rFonts w:ascii="Simplified Arabic" w:hAnsi="Simplified Arabic" w:cs="Simplified Arabic" w:hint="cs"/>
          <w:sz w:val="32"/>
          <w:szCs w:val="32"/>
          <w:rtl/>
          <w:lang w:bidi="ar-DZ"/>
        </w:rPr>
        <w:t>، كما أنه مناسب لطبيعة كل شخصية؛</w:t>
      </w:r>
      <w:r w:rsidR="008F2F9F">
        <w:rPr>
          <w:rFonts w:ascii="Simplified Arabic" w:hAnsi="Simplified Arabic" w:cs="Simplified Arabic" w:hint="cs"/>
          <w:sz w:val="32"/>
          <w:szCs w:val="32"/>
          <w:rtl/>
          <w:lang w:bidi="ar-DZ"/>
        </w:rPr>
        <w:t xml:space="preserve"> فالقر</w:t>
      </w:r>
      <w:r w:rsidR="00AB3ADA">
        <w:rPr>
          <w:rFonts w:ascii="Simplified Arabic" w:hAnsi="Simplified Arabic" w:cs="Simplified Arabic" w:hint="cs"/>
          <w:sz w:val="32"/>
          <w:szCs w:val="32"/>
          <w:rtl/>
          <w:lang w:bidi="ar-DZ"/>
        </w:rPr>
        <w:t>ّ</w:t>
      </w:r>
      <w:r w:rsidR="008F2F9F">
        <w:rPr>
          <w:rFonts w:ascii="Simplified Arabic" w:hAnsi="Simplified Arabic" w:cs="Simplified Arabic" w:hint="cs"/>
          <w:sz w:val="32"/>
          <w:szCs w:val="32"/>
          <w:rtl/>
          <w:lang w:bidi="ar-DZ"/>
        </w:rPr>
        <w:t>اب تكلم بلغة البائع المتجول متخذا من الشعر الملحون وسيلة للتعبير، وتكلم الأولياء الصالحون بلغة تناسب وعيهم ومكانتهم في المجتمع</w:t>
      </w:r>
      <w:r w:rsidR="00AB3ADA">
        <w:rPr>
          <w:rFonts w:ascii="Simplified Arabic" w:hAnsi="Simplified Arabic" w:cs="Simplified Arabic" w:hint="cs"/>
          <w:sz w:val="32"/>
          <w:szCs w:val="32"/>
          <w:rtl/>
          <w:lang w:bidi="ar-DZ"/>
        </w:rPr>
        <w:t>،</w:t>
      </w:r>
      <w:r w:rsidR="008F2F9F">
        <w:rPr>
          <w:rFonts w:ascii="Simplified Arabic" w:hAnsi="Simplified Arabic" w:cs="Simplified Arabic" w:hint="cs"/>
          <w:sz w:val="32"/>
          <w:szCs w:val="32"/>
          <w:rtl/>
          <w:lang w:bidi="ar-DZ"/>
        </w:rPr>
        <w:t xml:space="preserve"> بينما تكلمت </w:t>
      </w:r>
      <w:r w:rsidR="00AB3ADA">
        <w:rPr>
          <w:rFonts w:ascii="Simplified Arabic" w:hAnsi="Simplified Arabic" w:cs="Simplified Arabic" w:hint="cs"/>
          <w:sz w:val="32"/>
          <w:szCs w:val="32"/>
          <w:rtl/>
          <w:lang w:bidi="ar-DZ"/>
        </w:rPr>
        <w:t>صليحة</w:t>
      </w:r>
      <w:r w:rsidR="008F2F9F">
        <w:rPr>
          <w:rFonts w:ascii="Simplified Arabic" w:hAnsi="Simplified Arabic" w:cs="Simplified Arabic" w:hint="cs"/>
          <w:sz w:val="32"/>
          <w:szCs w:val="32"/>
          <w:rtl/>
          <w:lang w:bidi="ar-DZ"/>
        </w:rPr>
        <w:t xml:space="preserve"> مثلها مثل الصافي أو الهاشمي أو عائشة</w:t>
      </w:r>
      <w:r w:rsidR="009D6B69">
        <w:rPr>
          <w:rFonts w:ascii="Simplified Arabic" w:hAnsi="Simplified Arabic" w:cs="Simplified Arabic" w:hint="cs"/>
          <w:sz w:val="32"/>
          <w:szCs w:val="32"/>
          <w:rtl/>
          <w:lang w:bidi="ar-DZ"/>
        </w:rPr>
        <w:t xml:space="preserve"> بلغة العامة من الناس.</w:t>
      </w:r>
    </w:p>
    <w:p w:rsidR="009D6B69" w:rsidRPr="00FB1ACC" w:rsidRDefault="009D6B69" w:rsidP="009D6B69">
      <w:pPr>
        <w:bidi/>
        <w:spacing w:after="0" w:line="240" w:lineRule="auto"/>
        <w:jc w:val="both"/>
        <w:rPr>
          <w:rFonts w:ascii="Simplified Arabic" w:hAnsi="Simplified Arabic" w:cs="Simplified Arabic"/>
          <w:sz w:val="32"/>
          <w:szCs w:val="32"/>
          <w:rtl/>
          <w:lang w:bidi="ar-DZ"/>
        </w:rPr>
      </w:pPr>
      <w:r w:rsidRPr="00AB3ADA">
        <w:rPr>
          <w:rFonts w:ascii="Simplified Arabic" w:hAnsi="Simplified Arabic" w:cs="Simplified Arabic" w:hint="cs"/>
          <w:b/>
          <w:bCs/>
          <w:sz w:val="32"/>
          <w:szCs w:val="32"/>
          <w:rtl/>
          <w:lang w:bidi="ar-DZ"/>
        </w:rPr>
        <w:t>5- النهاية:</w:t>
      </w:r>
      <w:r>
        <w:rPr>
          <w:rFonts w:ascii="Simplified Arabic" w:hAnsi="Simplified Arabic" w:cs="Simplified Arabic" w:hint="cs"/>
          <w:sz w:val="32"/>
          <w:szCs w:val="32"/>
          <w:rtl/>
          <w:lang w:bidi="ar-DZ"/>
        </w:rPr>
        <w:t xml:space="preserve"> المسرحية دعوة إلى العمل ونبذ التواكل والخمول قصد تحقيق النجاح</w:t>
      </w:r>
      <w:r w:rsidR="00BE3CB7">
        <w:rPr>
          <w:rFonts w:ascii="Simplified Arabic" w:hAnsi="Simplified Arabic" w:cs="Simplified Arabic" w:hint="cs"/>
          <w:sz w:val="32"/>
          <w:szCs w:val="32"/>
          <w:rtl/>
          <w:lang w:bidi="ar-DZ"/>
        </w:rPr>
        <w:t xml:space="preserve">، </w:t>
      </w:r>
      <w:r w:rsidR="003604FB">
        <w:rPr>
          <w:rFonts w:ascii="Simplified Arabic" w:hAnsi="Simplified Arabic" w:cs="Simplified Arabic" w:hint="cs"/>
          <w:sz w:val="32"/>
          <w:szCs w:val="32"/>
          <w:rtl/>
          <w:lang w:bidi="ar-DZ"/>
        </w:rPr>
        <w:t>هذه هي الحكمة التي تنتهي</w:t>
      </w:r>
      <w:r w:rsidR="00AB3ADA">
        <w:rPr>
          <w:rFonts w:ascii="Simplified Arabic" w:hAnsi="Simplified Arabic" w:cs="Simplified Arabic" w:hint="cs"/>
          <w:sz w:val="32"/>
          <w:szCs w:val="32"/>
          <w:rtl/>
          <w:lang w:bidi="ar-DZ"/>
        </w:rPr>
        <w:t xml:space="preserve"> إليها؛ حيث ترددها المجموعة في آ</w:t>
      </w:r>
      <w:r w:rsidR="003604FB">
        <w:rPr>
          <w:rFonts w:ascii="Simplified Arabic" w:hAnsi="Simplified Arabic" w:cs="Simplified Arabic" w:hint="cs"/>
          <w:sz w:val="32"/>
          <w:szCs w:val="32"/>
          <w:rtl/>
          <w:lang w:bidi="ar-DZ"/>
        </w:rPr>
        <w:t>خر العمل: إن</w:t>
      </w:r>
      <w:r w:rsidR="00AB3ADA">
        <w:rPr>
          <w:rFonts w:ascii="Simplified Arabic" w:hAnsi="Simplified Arabic" w:cs="Simplified Arabic" w:hint="cs"/>
          <w:sz w:val="32"/>
          <w:szCs w:val="32"/>
          <w:rtl/>
          <w:lang w:bidi="ar-DZ"/>
        </w:rPr>
        <w:t>ّ</w:t>
      </w:r>
      <w:r w:rsidR="003604FB">
        <w:rPr>
          <w:rFonts w:ascii="Simplified Arabic" w:hAnsi="Simplified Arabic" w:cs="Simplified Arabic" w:hint="cs"/>
          <w:sz w:val="32"/>
          <w:szCs w:val="32"/>
          <w:rtl/>
          <w:lang w:bidi="ar-DZ"/>
        </w:rPr>
        <w:t xml:space="preserve"> العمل هو المفتاح الوحيد للنجاح</w:t>
      </w:r>
      <w:r w:rsidR="00AB3ADA">
        <w:rPr>
          <w:rFonts w:ascii="Simplified Arabic" w:hAnsi="Simplified Arabic" w:cs="Simplified Arabic" w:hint="cs"/>
          <w:sz w:val="32"/>
          <w:szCs w:val="32"/>
          <w:rtl/>
          <w:lang w:bidi="ar-DZ"/>
        </w:rPr>
        <w:t>،</w:t>
      </w:r>
      <w:r w:rsidR="003604FB">
        <w:rPr>
          <w:rFonts w:ascii="Simplified Arabic" w:hAnsi="Simplified Arabic" w:cs="Simplified Arabic" w:hint="cs"/>
          <w:sz w:val="32"/>
          <w:szCs w:val="32"/>
          <w:rtl/>
          <w:lang w:bidi="ar-DZ"/>
        </w:rPr>
        <w:t xml:space="preserve"> وعمل الخير يظهر في قوة الإنسان على فعل الخير في نفسه بكده واجتهاده؛ لأن المستقبل هو العمل والاجتهاد.  </w:t>
      </w:r>
    </w:p>
    <w:p w:rsidR="00FB1ACC" w:rsidRDefault="00FB1ACC" w:rsidP="00FB1ACC">
      <w:pPr>
        <w:bidi/>
        <w:spacing w:after="0" w:line="240" w:lineRule="auto"/>
        <w:jc w:val="both"/>
        <w:rPr>
          <w:rFonts w:ascii="Simplified Arabic" w:hAnsi="Simplified Arabic" w:cs="Simplified Arabic"/>
          <w:sz w:val="32"/>
          <w:szCs w:val="32"/>
          <w:rtl/>
          <w:lang w:bidi="ar-DZ"/>
        </w:rPr>
      </w:pPr>
    </w:p>
    <w:p w:rsidR="00FB1ACC" w:rsidRDefault="00FB1ACC" w:rsidP="00FB1ACC">
      <w:pPr>
        <w:bidi/>
        <w:spacing w:after="0" w:line="240" w:lineRule="auto"/>
        <w:jc w:val="both"/>
        <w:rPr>
          <w:rFonts w:ascii="Simplified Arabic" w:hAnsi="Simplified Arabic" w:cs="Simplified Arabic"/>
          <w:sz w:val="32"/>
          <w:szCs w:val="32"/>
          <w:rtl/>
          <w:lang w:bidi="ar-DZ"/>
        </w:rPr>
      </w:pPr>
    </w:p>
    <w:p w:rsidR="00FB1ACC" w:rsidRPr="005076EC" w:rsidRDefault="00FB1ACC" w:rsidP="00FB1ACC">
      <w:pPr>
        <w:bidi/>
        <w:spacing w:after="0" w:line="240" w:lineRule="auto"/>
        <w:jc w:val="both"/>
        <w:rPr>
          <w:rFonts w:ascii="Simplified Arabic" w:hAnsi="Simplified Arabic" w:cs="Simplified Arabic"/>
          <w:b/>
          <w:bCs/>
          <w:sz w:val="32"/>
          <w:szCs w:val="32"/>
          <w:rtl/>
          <w:lang w:bidi="ar-DZ"/>
        </w:rPr>
      </w:pPr>
    </w:p>
    <w:p w:rsidR="00E77C6A" w:rsidRDefault="00E77C6A" w:rsidP="00E77C6A">
      <w:pPr>
        <w:bidi/>
        <w:spacing w:after="0" w:line="240" w:lineRule="auto"/>
        <w:jc w:val="center"/>
        <w:rPr>
          <w:rFonts w:ascii="Simplified Arabic" w:hAnsi="Simplified Arabic" w:cs="Simplified Arabic"/>
          <w:b/>
          <w:bCs/>
          <w:sz w:val="32"/>
          <w:szCs w:val="32"/>
          <w:rtl/>
          <w:lang w:bidi="ar-DZ"/>
        </w:rPr>
      </w:pPr>
    </w:p>
    <w:p w:rsidR="00A1117F" w:rsidRDefault="00E77C6A" w:rsidP="00A1117F">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ab/>
      </w:r>
    </w:p>
    <w:p w:rsidR="00E80695" w:rsidRDefault="00E80695" w:rsidP="00A1117F">
      <w:pPr>
        <w:bidi/>
        <w:spacing w:after="0" w:line="240" w:lineRule="auto"/>
        <w:jc w:val="both"/>
        <w:rPr>
          <w:rFonts w:ascii="Simplified Arabic" w:hAnsi="Simplified Arabic" w:cs="Simplified Arabic"/>
          <w:sz w:val="32"/>
          <w:szCs w:val="32"/>
          <w:rtl/>
          <w:lang w:bidi="ar-DZ"/>
        </w:rPr>
      </w:pPr>
      <w:bookmarkStart w:id="0" w:name="_GoBack"/>
      <w:bookmarkEnd w:id="0"/>
    </w:p>
    <w:sectPr w:rsidR="00E80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0D0"/>
    <w:multiLevelType w:val="hybridMultilevel"/>
    <w:tmpl w:val="6052A3E2"/>
    <w:lvl w:ilvl="0" w:tplc="AC06F52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D7E73"/>
    <w:multiLevelType w:val="hybridMultilevel"/>
    <w:tmpl w:val="AAECAC14"/>
    <w:lvl w:ilvl="0" w:tplc="683C28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168C2"/>
    <w:multiLevelType w:val="hybridMultilevel"/>
    <w:tmpl w:val="6DCC88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C5DD8"/>
    <w:multiLevelType w:val="hybridMultilevel"/>
    <w:tmpl w:val="E91A3F82"/>
    <w:lvl w:ilvl="0" w:tplc="67082E1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3221B8"/>
    <w:multiLevelType w:val="hybridMultilevel"/>
    <w:tmpl w:val="162863D2"/>
    <w:lvl w:ilvl="0" w:tplc="DAE073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C245D0"/>
    <w:multiLevelType w:val="hybridMultilevel"/>
    <w:tmpl w:val="9D9A9FEA"/>
    <w:lvl w:ilvl="0" w:tplc="B378A314">
      <w:start w:val="1"/>
      <w:numFmt w:val="arabicAlpha"/>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DE5FBD"/>
    <w:multiLevelType w:val="hybridMultilevel"/>
    <w:tmpl w:val="13306FFE"/>
    <w:lvl w:ilvl="0" w:tplc="096850B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2E6708"/>
    <w:multiLevelType w:val="hybridMultilevel"/>
    <w:tmpl w:val="12F6D91A"/>
    <w:lvl w:ilvl="0" w:tplc="0CEE631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CB692F"/>
    <w:multiLevelType w:val="hybridMultilevel"/>
    <w:tmpl w:val="35042DE8"/>
    <w:lvl w:ilvl="0" w:tplc="F8CAED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147AE1"/>
    <w:multiLevelType w:val="hybridMultilevel"/>
    <w:tmpl w:val="60B09E4C"/>
    <w:lvl w:ilvl="0" w:tplc="FE4A0F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090252"/>
    <w:multiLevelType w:val="hybridMultilevel"/>
    <w:tmpl w:val="66066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4E0129"/>
    <w:multiLevelType w:val="hybridMultilevel"/>
    <w:tmpl w:val="D7322E24"/>
    <w:lvl w:ilvl="0" w:tplc="1AC2C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8E1A97"/>
    <w:multiLevelType w:val="hybridMultilevel"/>
    <w:tmpl w:val="2696A4E2"/>
    <w:lvl w:ilvl="0" w:tplc="3B10314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F3E00"/>
    <w:multiLevelType w:val="hybridMultilevel"/>
    <w:tmpl w:val="7A50EFE8"/>
    <w:lvl w:ilvl="0" w:tplc="B3880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E425DB"/>
    <w:multiLevelType w:val="hybridMultilevel"/>
    <w:tmpl w:val="4AE00244"/>
    <w:lvl w:ilvl="0" w:tplc="1CD21E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823B62"/>
    <w:multiLevelType w:val="hybridMultilevel"/>
    <w:tmpl w:val="0CA20A04"/>
    <w:lvl w:ilvl="0" w:tplc="12E679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F72F1B"/>
    <w:multiLevelType w:val="hybridMultilevel"/>
    <w:tmpl w:val="36EC83CC"/>
    <w:lvl w:ilvl="0" w:tplc="8836E8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7D6F2B"/>
    <w:multiLevelType w:val="hybridMultilevel"/>
    <w:tmpl w:val="0BF4D2FC"/>
    <w:lvl w:ilvl="0" w:tplc="25C8E43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DA1D49"/>
    <w:multiLevelType w:val="hybridMultilevel"/>
    <w:tmpl w:val="608408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1C2D6C"/>
    <w:multiLevelType w:val="hybridMultilevel"/>
    <w:tmpl w:val="C9F0B9AC"/>
    <w:lvl w:ilvl="0" w:tplc="0FC4486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AD1A85"/>
    <w:multiLevelType w:val="hybridMultilevel"/>
    <w:tmpl w:val="1310C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170F03"/>
    <w:multiLevelType w:val="hybridMultilevel"/>
    <w:tmpl w:val="23DE54C2"/>
    <w:lvl w:ilvl="0" w:tplc="3E8E22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E0E5825"/>
    <w:multiLevelType w:val="hybridMultilevel"/>
    <w:tmpl w:val="17A21DC8"/>
    <w:lvl w:ilvl="0" w:tplc="A5FAD9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69025D"/>
    <w:multiLevelType w:val="hybridMultilevel"/>
    <w:tmpl w:val="7A2C4FB0"/>
    <w:lvl w:ilvl="0" w:tplc="15280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3614C8"/>
    <w:multiLevelType w:val="hybridMultilevel"/>
    <w:tmpl w:val="407C5E04"/>
    <w:lvl w:ilvl="0" w:tplc="DE50376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AB5D78"/>
    <w:multiLevelType w:val="hybridMultilevel"/>
    <w:tmpl w:val="4D866AC4"/>
    <w:lvl w:ilvl="0" w:tplc="E938C1E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E456F8"/>
    <w:multiLevelType w:val="hybridMultilevel"/>
    <w:tmpl w:val="53A6719E"/>
    <w:lvl w:ilvl="0" w:tplc="437688A2">
      <w:start w:val="2"/>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0C1D4B"/>
    <w:multiLevelType w:val="hybridMultilevel"/>
    <w:tmpl w:val="8FEA87C4"/>
    <w:lvl w:ilvl="0" w:tplc="B8D65EDC">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3"/>
  </w:num>
  <w:num w:numId="3">
    <w:abstractNumId w:val="27"/>
  </w:num>
  <w:num w:numId="4">
    <w:abstractNumId w:val="11"/>
  </w:num>
  <w:num w:numId="5">
    <w:abstractNumId w:val="4"/>
  </w:num>
  <w:num w:numId="6">
    <w:abstractNumId w:val="5"/>
  </w:num>
  <w:num w:numId="7">
    <w:abstractNumId w:val="21"/>
  </w:num>
  <w:num w:numId="8">
    <w:abstractNumId w:val="25"/>
  </w:num>
  <w:num w:numId="9">
    <w:abstractNumId w:val="20"/>
  </w:num>
  <w:num w:numId="10">
    <w:abstractNumId w:val="22"/>
  </w:num>
  <w:num w:numId="11">
    <w:abstractNumId w:val="2"/>
  </w:num>
  <w:num w:numId="12">
    <w:abstractNumId w:val="10"/>
  </w:num>
  <w:num w:numId="13">
    <w:abstractNumId w:val="18"/>
  </w:num>
  <w:num w:numId="14">
    <w:abstractNumId w:val="0"/>
  </w:num>
  <w:num w:numId="15">
    <w:abstractNumId w:val="1"/>
  </w:num>
  <w:num w:numId="16">
    <w:abstractNumId w:val="26"/>
  </w:num>
  <w:num w:numId="17">
    <w:abstractNumId w:val="15"/>
  </w:num>
  <w:num w:numId="18">
    <w:abstractNumId w:val="17"/>
  </w:num>
  <w:num w:numId="19">
    <w:abstractNumId w:val="8"/>
  </w:num>
  <w:num w:numId="20">
    <w:abstractNumId w:val="19"/>
  </w:num>
  <w:num w:numId="21">
    <w:abstractNumId w:val="23"/>
  </w:num>
  <w:num w:numId="22">
    <w:abstractNumId w:val="12"/>
  </w:num>
  <w:num w:numId="23">
    <w:abstractNumId w:val="7"/>
  </w:num>
  <w:num w:numId="24">
    <w:abstractNumId w:val="3"/>
  </w:num>
  <w:num w:numId="25">
    <w:abstractNumId w:val="6"/>
  </w:num>
  <w:num w:numId="26">
    <w:abstractNumId w:val="24"/>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EE"/>
    <w:rsid w:val="0003375F"/>
    <w:rsid w:val="00054FAF"/>
    <w:rsid w:val="000574BD"/>
    <w:rsid w:val="00065194"/>
    <w:rsid w:val="00065E07"/>
    <w:rsid w:val="000A19F7"/>
    <w:rsid w:val="000E36AC"/>
    <w:rsid w:val="001031FB"/>
    <w:rsid w:val="001B1A49"/>
    <w:rsid w:val="00203960"/>
    <w:rsid w:val="002C1143"/>
    <w:rsid w:val="002C26DD"/>
    <w:rsid w:val="002E2FF9"/>
    <w:rsid w:val="002F3B0B"/>
    <w:rsid w:val="002F4F7B"/>
    <w:rsid w:val="00341E0B"/>
    <w:rsid w:val="003604FB"/>
    <w:rsid w:val="003D0441"/>
    <w:rsid w:val="003F3143"/>
    <w:rsid w:val="003F753F"/>
    <w:rsid w:val="00423621"/>
    <w:rsid w:val="00484264"/>
    <w:rsid w:val="004A17DF"/>
    <w:rsid w:val="004C4F17"/>
    <w:rsid w:val="004E7AAB"/>
    <w:rsid w:val="0050183C"/>
    <w:rsid w:val="005076EC"/>
    <w:rsid w:val="0052053B"/>
    <w:rsid w:val="00531794"/>
    <w:rsid w:val="005405D8"/>
    <w:rsid w:val="005B130A"/>
    <w:rsid w:val="005E3F8B"/>
    <w:rsid w:val="005F322E"/>
    <w:rsid w:val="0060731A"/>
    <w:rsid w:val="0062504A"/>
    <w:rsid w:val="006358B8"/>
    <w:rsid w:val="00640762"/>
    <w:rsid w:val="00671B1D"/>
    <w:rsid w:val="00675E32"/>
    <w:rsid w:val="00693204"/>
    <w:rsid w:val="006A08EE"/>
    <w:rsid w:val="006B7048"/>
    <w:rsid w:val="006E6788"/>
    <w:rsid w:val="00735FFB"/>
    <w:rsid w:val="007619CC"/>
    <w:rsid w:val="00770E04"/>
    <w:rsid w:val="007875EB"/>
    <w:rsid w:val="007B6E44"/>
    <w:rsid w:val="007C694E"/>
    <w:rsid w:val="007E23E3"/>
    <w:rsid w:val="007F0A6B"/>
    <w:rsid w:val="008146D3"/>
    <w:rsid w:val="00822E2A"/>
    <w:rsid w:val="00825602"/>
    <w:rsid w:val="0083012F"/>
    <w:rsid w:val="008403A4"/>
    <w:rsid w:val="0087760E"/>
    <w:rsid w:val="008C389B"/>
    <w:rsid w:val="008C3A34"/>
    <w:rsid w:val="008D6CE3"/>
    <w:rsid w:val="008F2F9F"/>
    <w:rsid w:val="00901E28"/>
    <w:rsid w:val="009269B1"/>
    <w:rsid w:val="00962D86"/>
    <w:rsid w:val="00966BE2"/>
    <w:rsid w:val="00972371"/>
    <w:rsid w:val="00980753"/>
    <w:rsid w:val="009B263C"/>
    <w:rsid w:val="009C72EE"/>
    <w:rsid w:val="009D249C"/>
    <w:rsid w:val="009D6B69"/>
    <w:rsid w:val="00A1117F"/>
    <w:rsid w:val="00A16EF3"/>
    <w:rsid w:val="00A42CB2"/>
    <w:rsid w:val="00A44565"/>
    <w:rsid w:val="00AB3ADA"/>
    <w:rsid w:val="00AD2D55"/>
    <w:rsid w:val="00B03710"/>
    <w:rsid w:val="00B46BA0"/>
    <w:rsid w:val="00B6270D"/>
    <w:rsid w:val="00BE3CB7"/>
    <w:rsid w:val="00C13498"/>
    <w:rsid w:val="00C1737E"/>
    <w:rsid w:val="00C43C7A"/>
    <w:rsid w:val="00C52D3F"/>
    <w:rsid w:val="00C700A5"/>
    <w:rsid w:val="00CE5388"/>
    <w:rsid w:val="00DA54A3"/>
    <w:rsid w:val="00DC4F5F"/>
    <w:rsid w:val="00E77C6A"/>
    <w:rsid w:val="00E80695"/>
    <w:rsid w:val="00EB0E17"/>
    <w:rsid w:val="00EC026F"/>
    <w:rsid w:val="00EC090A"/>
    <w:rsid w:val="00EE74E9"/>
    <w:rsid w:val="00EE7FCB"/>
    <w:rsid w:val="00F06DF4"/>
    <w:rsid w:val="00F45B30"/>
    <w:rsid w:val="00FB1A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F961"/>
  <w15:chartTrackingRefBased/>
  <w15:docId w15:val="{88D4833C-2401-413B-AA20-C00E89F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4F17"/>
    <w:pPr>
      <w:ind w:left="720"/>
      <w:contextualSpacing/>
    </w:pPr>
  </w:style>
  <w:style w:type="character" w:styleId="Marquedecommentaire">
    <w:name w:val="annotation reference"/>
    <w:basedOn w:val="Policepardfaut"/>
    <w:uiPriority w:val="99"/>
    <w:semiHidden/>
    <w:unhideWhenUsed/>
    <w:rsid w:val="005076EC"/>
    <w:rPr>
      <w:sz w:val="16"/>
      <w:szCs w:val="16"/>
    </w:rPr>
  </w:style>
  <w:style w:type="paragraph" w:styleId="Commentaire">
    <w:name w:val="annotation text"/>
    <w:basedOn w:val="Normal"/>
    <w:link w:val="CommentaireCar"/>
    <w:uiPriority w:val="99"/>
    <w:semiHidden/>
    <w:unhideWhenUsed/>
    <w:rsid w:val="005076EC"/>
    <w:pPr>
      <w:spacing w:line="240" w:lineRule="auto"/>
    </w:pPr>
    <w:rPr>
      <w:sz w:val="20"/>
      <w:szCs w:val="20"/>
    </w:rPr>
  </w:style>
  <w:style w:type="character" w:customStyle="1" w:styleId="CommentaireCar">
    <w:name w:val="Commentaire Car"/>
    <w:basedOn w:val="Policepardfaut"/>
    <w:link w:val="Commentaire"/>
    <w:uiPriority w:val="99"/>
    <w:semiHidden/>
    <w:rsid w:val="005076EC"/>
    <w:rPr>
      <w:sz w:val="20"/>
      <w:szCs w:val="20"/>
    </w:rPr>
  </w:style>
  <w:style w:type="paragraph" w:styleId="Objetducommentaire">
    <w:name w:val="annotation subject"/>
    <w:basedOn w:val="Commentaire"/>
    <w:next w:val="Commentaire"/>
    <w:link w:val="ObjetducommentaireCar"/>
    <w:uiPriority w:val="99"/>
    <w:semiHidden/>
    <w:unhideWhenUsed/>
    <w:rsid w:val="005076EC"/>
    <w:rPr>
      <w:b/>
      <w:bCs/>
    </w:rPr>
  </w:style>
  <w:style w:type="character" w:customStyle="1" w:styleId="ObjetducommentaireCar">
    <w:name w:val="Objet du commentaire Car"/>
    <w:basedOn w:val="CommentaireCar"/>
    <w:link w:val="Objetducommentaire"/>
    <w:uiPriority w:val="99"/>
    <w:semiHidden/>
    <w:rsid w:val="005076EC"/>
    <w:rPr>
      <w:b/>
      <w:bCs/>
      <w:sz w:val="20"/>
      <w:szCs w:val="20"/>
    </w:rPr>
  </w:style>
  <w:style w:type="paragraph" w:styleId="Textedebulles">
    <w:name w:val="Balloon Text"/>
    <w:basedOn w:val="Normal"/>
    <w:link w:val="TextedebullesCar"/>
    <w:uiPriority w:val="99"/>
    <w:semiHidden/>
    <w:unhideWhenUsed/>
    <w:rsid w:val="005076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7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dc:creator>
  <cp:keywords/>
  <dc:description/>
  <cp:lastModifiedBy>ABRAR</cp:lastModifiedBy>
  <cp:revision>2</cp:revision>
  <dcterms:created xsi:type="dcterms:W3CDTF">2024-03-11T16:10:00Z</dcterms:created>
  <dcterms:modified xsi:type="dcterms:W3CDTF">2024-03-11T16:10:00Z</dcterms:modified>
</cp:coreProperties>
</file>