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8EE04" w14:textId="794091D6" w:rsidR="00F2530A" w:rsidRDefault="00F2530A" w:rsidP="006C242F">
      <w:pPr>
        <w:ind w:left="-284"/>
        <w:rPr>
          <w:rFonts w:ascii="Times New Roman" w:hAnsi="Times New Roman" w:cs="Times New Roman"/>
          <w:b/>
          <w:bCs/>
          <w:sz w:val="28"/>
          <w:szCs w:val="28"/>
        </w:rPr>
      </w:pPr>
      <w:r>
        <w:rPr>
          <w:rFonts w:ascii="Times New Roman" w:hAnsi="Times New Roman" w:cs="Times New Roman"/>
          <w:b/>
          <w:bCs/>
          <w:sz w:val="28"/>
          <w:szCs w:val="28"/>
        </w:rPr>
        <w:t>Université 8 mai 1945 -Guelma-</w:t>
      </w:r>
    </w:p>
    <w:p w14:paraId="39C0D10F" w14:textId="433FA5BE" w:rsidR="00F2530A" w:rsidRDefault="00F2530A" w:rsidP="006C242F">
      <w:pPr>
        <w:ind w:left="-284"/>
        <w:rPr>
          <w:rFonts w:ascii="Times New Roman" w:hAnsi="Times New Roman" w:cs="Times New Roman"/>
          <w:b/>
          <w:bCs/>
          <w:sz w:val="28"/>
          <w:szCs w:val="28"/>
        </w:rPr>
      </w:pPr>
      <w:r>
        <w:rPr>
          <w:rFonts w:ascii="Times New Roman" w:hAnsi="Times New Roman" w:cs="Times New Roman"/>
          <w:b/>
          <w:bCs/>
          <w:sz w:val="28"/>
          <w:szCs w:val="28"/>
        </w:rPr>
        <w:t>Faculté des lettres et des langues étrangères</w:t>
      </w:r>
    </w:p>
    <w:p w14:paraId="007F62F4" w14:textId="3FFFB5EC" w:rsidR="00F2530A" w:rsidRDefault="00F2530A" w:rsidP="006C242F">
      <w:pPr>
        <w:ind w:left="-284"/>
        <w:rPr>
          <w:rFonts w:ascii="Times New Roman" w:hAnsi="Times New Roman" w:cs="Times New Roman"/>
          <w:b/>
          <w:bCs/>
          <w:sz w:val="28"/>
          <w:szCs w:val="28"/>
        </w:rPr>
      </w:pPr>
      <w:r>
        <w:rPr>
          <w:rFonts w:ascii="Times New Roman" w:hAnsi="Times New Roman" w:cs="Times New Roman"/>
          <w:b/>
          <w:bCs/>
          <w:sz w:val="28"/>
          <w:szCs w:val="28"/>
        </w:rPr>
        <w:t xml:space="preserve">Département des lettres et de la langue française </w:t>
      </w:r>
    </w:p>
    <w:p w14:paraId="3A17CEF5" w14:textId="1C42B00F" w:rsidR="006C242F" w:rsidRPr="006C242F" w:rsidRDefault="006C242F" w:rsidP="006C242F">
      <w:pPr>
        <w:ind w:left="-284"/>
        <w:rPr>
          <w:rFonts w:ascii="Times New Roman" w:hAnsi="Times New Roman" w:cs="Times New Roman"/>
          <w:sz w:val="28"/>
          <w:szCs w:val="28"/>
        </w:rPr>
      </w:pPr>
      <w:r w:rsidRPr="006C242F">
        <w:rPr>
          <w:rFonts w:ascii="Times New Roman" w:hAnsi="Times New Roman" w:cs="Times New Roman"/>
          <w:b/>
          <w:bCs/>
          <w:sz w:val="28"/>
          <w:szCs w:val="28"/>
        </w:rPr>
        <w:t>Module</w:t>
      </w:r>
      <w:r w:rsidRPr="006C242F">
        <w:rPr>
          <w:rFonts w:ascii="Times New Roman" w:hAnsi="Times New Roman" w:cs="Times New Roman"/>
          <w:sz w:val="28"/>
          <w:szCs w:val="28"/>
        </w:rPr>
        <w:t xml:space="preserve"> : Initiation aux langues de spécialité </w:t>
      </w:r>
    </w:p>
    <w:p w14:paraId="3C7C6BA3" w14:textId="77777777" w:rsidR="006C242F" w:rsidRDefault="006C242F" w:rsidP="006C242F">
      <w:pPr>
        <w:ind w:left="-284"/>
        <w:rPr>
          <w:rFonts w:ascii="Times New Roman" w:hAnsi="Times New Roman" w:cs="Times New Roman"/>
          <w:b/>
          <w:bCs/>
          <w:sz w:val="28"/>
          <w:szCs w:val="28"/>
        </w:rPr>
      </w:pPr>
      <w:r w:rsidRPr="006C242F">
        <w:rPr>
          <w:rFonts w:ascii="Times New Roman" w:hAnsi="Times New Roman" w:cs="Times New Roman"/>
          <w:b/>
          <w:bCs/>
          <w:sz w:val="28"/>
          <w:szCs w:val="28"/>
        </w:rPr>
        <w:t>Niveau</w:t>
      </w:r>
      <w:r w:rsidRPr="006C242F">
        <w:rPr>
          <w:rFonts w:ascii="Times New Roman" w:hAnsi="Times New Roman" w:cs="Times New Roman"/>
          <w:sz w:val="28"/>
          <w:szCs w:val="28"/>
        </w:rPr>
        <w:t> : L3</w:t>
      </w:r>
      <w:r w:rsidRPr="006C242F">
        <w:rPr>
          <w:rFonts w:ascii="Times New Roman" w:hAnsi="Times New Roman" w:cs="Times New Roman"/>
          <w:b/>
          <w:bCs/>
          <w:sz w:val="28"/>
          <w:szCs w:val="28"/>
        </w:rPr>
        <w:t xml:space="preserve"> </w:t>
      </w:r>
    </w:p>
    <w:p w14:paraId="3C39CE2B" w14:textId="77777777" w:rsidR="006C242F" w:rsidRDefault="006C242F" w:rsidP="006C242F">
      <w:pPr>
        <w:ind w:left="-284"/>
        <w:rPr>
          <w:rFonts w:ascii="Times New Roman" w:hAnsi="Times New Roman" w:cs="Times New Roman"/>
          <w:b/>
          <w:bCs/>
          <w:sz w:val="28"/>
          <w:szCs w:val="28"/>
        </w:rPr>
      </w:pPr>
      <w:r w:rsidRPr="006C242F">
        <w:rPr>
          <w:rFonts w:ascii="Times New Roman" w:hAnsi="Times New Roman" w:cs="Times New Roman"/>
          <w:b/>
          <w:bCs/>
          <w:sz w:val="28"/>
          <w:szCs w:val="28"/>
        </w:rPr>
        <w:t xml:space="preserve">Semestre </w:t>
      </w:r>
      <w:r w:rsidRPr="00F2530A">
        <w:rPr>
          <w:rFonts w:ascii="Times New Roman" w:hAnsi="Times New Roman" w:cs="Times New Roman"/>
          <w:sz w:val="28"/>
          <w:szCs w:val="28"/>
        </w:rPr>
        <w:t>5 </w:t>
      </w:r>
    </w:p>
    <w:p w14:paraId="4C11A814" w14:textId="7DDB339A" w:rsidR="006C242F" w:rsidRPr="006C242F" w:rsidRDefault="006C242F" w:rsidP="006C242F">
      <w:pPr>
        <w:ind w:left="-284"/>
        <w:rPr>
          <w:rFonts w:ascii="Times New Roman" w:hAnsi="Times New Roman" w:cs="Times New Roman"/>
          <w:b/>
          <w:bCs/>
          <w:sz w:val="28"/>
          <w:szCs w:val="28"/>
        </w:rPr>
      </w:pPr>
      <w:r w:rsidRPr="006C242F">
        <w:rPr>
          <w:rFonts w:ascii="Times New Roman" w:hAnsi="Times New Roman" w:cs="Times New Roman"/>
          <w:b/>
          <w:bCs/>
          <w:sz w:val="28"/>
          <w:szCs w:val="28"/>
        </w:rPr>
        <w:t>Enseignante responsable</w:t>
      </w:r>
      <w:r w:rsidRPr="006C242F">
        <w:rPr>
          <w:rFonts w:ascii="Times New Roman" w:hAnsi="Times New Roman" w:cs="Times New Roman"/>
          <w:sz w:val="28"/>
          <w:szCs w:val="28"/>
        </w:rPr>
        <w:t xml:space="preserve"> : </w:t>
      </w:r>
      <w:r w:rsidR="00B913B2">
        <w:rPr>
          <w:rFonts w:ascii="Times New Roman" w:hAnsi="Times New Roman" w:cs="Times New Roman"/>
          <w:sz w:val="28"/>
          <w:szCs w:val="28"/>
        </w:rPr>
        <w:t>Dre.</w:t>
      </w:r>
      <w:r w:rsidRPr="006C242F">
        <w:rPr>
          <w:rFonts w:ascii="Times New Roman" w:hAnsi="Times New Roman" w:cs="Times New Roman"/>
          <w:sz w:val="28"/>
          <w:szCs w:val="28"/>
        </w:rPr>
        <w:t xml:space="preserve">Sabrina Tlemsani </w:t>
      </w:r>
    </w:p>
    <w:p w14:paraId="6677A7BE" w14:textId="02274A6E" w:rsidR="006C242F" w:rsidRDefault="006C242F" w:rsidP="006C242F">
      <w:pPr>
        <w:ind w:left="-284"/>
        <w:rPr>
          <w:rFonts w:ascii="Times New Roman" w:hAnsi="Times New Roman" w:cs="Times New Roman"/>
          <w:sz w:val="28"/>
          <w:szCs w:val="28"/>
        </w:rPr>
      </w:pPr>
      <w:r w:rsidRPr="006C242F">
        <w:rPr>
          <w:rFonts w:ascii="Times New Roman" w:hAnsi="Times New Roman" w:cs="Times New Roman"/>
          <w:b/>
          <w:bCs/>
          <w:sz w:val="28"/>
          <w:szCs w:val="28"/>
        </w:rPr>
        <w:t>Année universitaire</w:t>
      </w:r>
      <w:r w:rsidRPr="006C242F">
        <w:rPr>
          <w:rFonts w:ascii="Times New Roman" w:hAnsi="Times New Roman" w:cs="Times New Roman"/>
          <w:sz w:val="28"/>
          <w:szCs w:val="28"/>
        </w:rPr>
        <w:t xml:space="preserve"> 2023-2024</w:t>
      </w:r>
    </w:p>
    <w:p w14:paraId="7531AF41" w14:textId="543D572F" w:rsidR="006C242F" w:rsidRDefault="006C242F" w:rsidP="006C242F">
      <w:pPr>
        <w:ind w:left="-284"/>
        <w:rPr>
          <w:rFonts w:ascii="Times New Roman" w:hAnsi="Times New Roman" w:cs="Times New Roman"/>
          <w:b/>
          <w:bCs/>
          <w:sz w:val="28"/>
          <w:szCs w:val="28"/>
        </w:rPr>
      </w:pPr>
      <w:r>
        <w:rPr>
          <w:rFonts w:ascii="Times New Roman" w:hAnsi="Times New Roman" w:cs="Times New Roman"/>
          <w:b/>
          <w:bCs/>
          <w:sz w:val="28"/>
          <w:szCs w:val="28"/>
        </w:rPr>
        <w:t xml:space="preserve"> Cours 1 :</w:t>
      </w:r>
      <w:r w:rsidR="00F55E0C">
        <w:rPr>
          <w:rFonts w:ascii="Times New Roman" w:hAnsi="Times New Roman" w:cs="Times New Roman"/>
          <w:b/>
          <w:bCs/>
          <w:sz w:val="28"/>
          <w:szCs w:val="28"/>
        </w:rPr>
        <w:t xml:space="preserve"> </w:t>
      </w:r>
      <w:r w:rsidR="00F55E0C" w:rsidRPr="00F55E0C">
        <w:rPr>
          <w:rFonts w:ascii="Times New Roman" w:hAnsi="Times New Roman" w:cs="Times New Roman"/>
          <w:sz w:val="28"/>
          <w:szCs w:val="28"/>
        </w:rPr>
        <w:t>Définition</w:t>
      </w:r>
      <w:r w:rsidR="00695CE2">
        <w:rPr>
          <w:rFonts w:ascii="Times New Roman" w:hAnsi="Times New Roman" w:cs="Times New Roman"/>
          <w:sz w:val="28"/>
          <w:szCs w:val="28"/>
        </w:rPr>
        <w:t>s, origine, évolution et objectifs</w:t>
      </w:r>
      <w:r w:rsidR="00F55E0C" w:rsidRPr="00F55E0C">
        <w:rPr>
          <w:rFonts w:ascii="Times New Roman" w:hAnsi="Times New Roman" w:cs="Times New Roman"/>
          <w:sz w:val="28"/>
          <w:szCs w:val="28"/>
        </w:rPr>
        <w:t xml:space="preserve"> de</w:t>
      </w:r>
      <w:r w:rsidR="00695CE2">
        <w:rPr>
          <w:rFonts w:ascii="Times New Roman" w:hAnsi="Times New Roman" w:cs="Times New Roman"/>
          <w:sz w:val="28"/>
          <w:szCs w:val="28"/>
        </w:rPr>
        <w:t>s</w:t>
      </w:r>
      <w:r w:rsidR="00F55E0C" w:rsidRPr="00F55E0C">
        <w:rPr>
          <w:rFonts w:ascii="Times New Roman" w:hAnsi="Times New Roman" w:cs="Times New Roman"/>
          <w:sz w:val="28"/>
          <w:szCs w:val="28"/>
        </w:rPr>
        <w:t xml:space="preserve"> langues de spécialité </w:t>
      </w:r>
    </w:p>
    <w:p w14:paraId="11E60F5E" w14:textId="2D343DC6" w:rsidR="00695CE2" w:rsidRDefault="00F55E0C" w:rsidP="00F55E0C">
      <w:pPr>
        <w:ind w:left="-284"/>
        <w:jc w:val="both"/>
        <w:rPr>
          <w:rFonts w:ascii="Times New Roman" w:hAnsi="Times New Roman" w:cs="Times New Roman"/>
          <w:sz w:val="28"/>
          <w:szCs w:val="28"/>
        </w:rPr>
      </w:pPr>
      <w:r>
        <w:rPr>
          <w:rFonts w:ascii="Times New Roman" w:hAnsi="Times New Roman" w:cs="Times New Roman"/>
          <w:b/>
          <w:bCs/>
          <w:sz w:val="28"/>
          <w:szCs w:val="28"/>
        </w:rPr>
        <w:t xml:space="preserve">Objectifs du cours : </w:t>
      </w:r>
      <w:r w:rsidRPr="00F55E0C">
        <w:rPr>
          <w:rFonts w:ascii="Times New Roman" w:hAnsi="Times New Roman" w:cs="Times New Roman"/>
          <w:sz w:val="28"/>
          <w:szCs w:val="28"/>
        </w:rPr>
        <w:t>A la fin du cours, l’étudiant s</w:t>
      </w:r>
      <w:r w:rsidR="008A654D">
        <w:rPr>
          <w:rFonts w:ascii="Times New Roman" w:hAnsi="Times New Roman" w:cs="Times New Roman"/>
          <w:sz w:val="28"/>
          <w:szCs w:val="28"/>
        </w:rPr>
        <w:t>e</w:t>
      </w:r>
      <w:r w:rsidRPr="00F55E0C">
        <w:rPr>
          <w:rFonts w:ascii="Times New Roman" w:hAnsi="Times New Roman" w:cs="Times New Roman"/>
          <w:sz w:val="28"/>
          <w:szCs w:val="28"/>
        </w:rPr>
        <w:t xml:space="preserve">ra en </w:t>
      </w:r>
      <w:r w:rsidR="008A654D">
        <w:rPr>
          <w:rFonts w:ascii="Times New Roman" w:hAnsi="Times New Roman" w:cs="Times New Roman"/>
          <w:sz w:val="28"/>
          <w:szCs w:val="28"/>
        </w:rPr>
        <w:t xml:space="preserve">mesure </w:t>
      </w:r>
      <w:r w:rsidR="00695CE2">
        <w:rPr>
          <w:rFonts w:ascii="Times New Roman" w:hAnsi="Times New Roman" w:cs="Times New Roman"/>
          <w:sz w:val="28"/>
          <w:szCs w:val="28"/>
        </w:rPr>
        <w:t> :</w:t>
      </w:r>
    </w:p>
    <w:p w14:paraId="7586F8A9" w14:textId="313FF914" w:rsidR="00F55E0C" w:rsidRDefault="00B27ABE" w:rsidP="00F55E0C">
      <w:pPr>
        <w:ind w:left="-284"/>
        <w:jc w:val="both"/>
        <w:rPr>
          <w:rFonts w:ascii="Times New Roman" w:hAnsi="Times New Roman" w:cs="Times New Roman"/>
          <w:sz w:val="28"/>
          <w:szCs w:val="28"/>
        </w:rPr>
      </w:pPr>
      <w:r>
        <w:rPr>
          <w:rFonts w:ascii="Times New Roman" w:hAnsi="Times New Roman" w:cs="Times New Roman"/>
          <w:sz w:val="28"/>
          <w:szCs w:val="28"/>
        </w:rPr>
        <w:t>- D'i</w:t>
      </w:r>
      <w:r w:rsidR="00F55E0C" w:rsidRPr="00F55E0C">
        <w:rPr>
          <w:rFonts w:ascii="Times New Roman" w:hAnsi="Times New Roman" w:cs="Times New Roman"/>
          <w:sz w:val="28"/>
          <w:szCs w:val="28"/>
        </w:rPr>
        <w:t xml:space="preserve">dentifier les différentes définitions données par différents </w:t>
      </w:r>
      <w:r w:rsidR="00A70CB0" w:rsidRPr="00F55E0C">
        <w:rPr>
          <w:rFonts w:ascii="Times New Roman" w:hAnsi="Times New Roman" w:cs="Times New Roman"/>
          <w:sz w:val="28"/>
          <w:szCs w:val="28"/>
        </w:rPr>
        <w:t>spécialistes</w:t>
      </w:r>
      <w:r w:rsidR="00F55E0C" w:rsidRPr="00F55E0C">
        <w:rPr>
          <w:rFonts w:ascii="Times New Roman" w:hAnsi="Times New Roman" w:cs="Times New Roman"/>
          <w:sz w:val="28"/>
          <w:szCs w:val="28"/>
        </w:rPr>
        <w:t xml:space="preserve"> </w:t>
      </w:r>
      <w:r w:rsidR="00A70CB0" w:rsidRPr="00F55E0C">
        <w:rPr>
          <w:rFonts w:ascii="Times New Roman" w:hAnsi="Times New Roman" w:cs="Times New Roman"/>
          <w:sz w:val="28"/>
          <w:szCs w:val="28"/>
        </w:rPr>
        <w:t>du concept</w:t>
      </w:r>
      <w:r w:rsidR="00F55E0C" w:rsidRPr="00F55E0C">
        <w:rPr>
          <w:rFonts w:ascii="Times New Roman" w:hAnsi="Times New Roman" w:cs="Times New Roman"/>
          <w:sz w:val="28"/>
          <w:szCs w:val="28"/>
        </w:rPr>
        <w:t xml:space="preserve"> de « langues de spécialité ». </w:t>
      </w:r>
    </w:p>
    <w:p w14:paraId="18B8595A" w14:textId="4C2D8E29" w:rsidR="00695CE2" w:rsidRPr="00695CE2" w:rsidRDefault="00695CE2" w:rsidP="00695CE2">
      <w:pPr>
        <w:ind w:left="-284"/>
        <w:jc w:val="both"/>
        <w:rPr>
          <w:rFonts w:ascii="Times New Roman" w:hAnsi="Times New Roman" w:cs="Times New Roman"/>
          <w:sz w:val="28"/>
          <w:szCs w:val="28"/>
        </w:rPr>
      </w:pPr>
      <w:r w:rsidRPr="00695CE2">
        <w:rPr>
          <w:rFonts w:ascii="Times New Roman" w:hAnsi="Times New Roman" w:cs="Times New Roman"/>
          <w:sz w:val="28"/>
          <w:szCs w:val="28"/>
        </w:rPr>
        <w:t xml:space="preserve">- </w:t>
      </w:r>
      <w:r w:rsidR="00B27ABE">
        <w:rPr>
          <w:rFonts w:ascii="Times New Roman" w:hAnsi="Times New Roman" w:cs="Times New Roman"/>
          <w:sz w:val="28"/>
          <w:szCs w:val="28"/>
        </w:rPr>
        <w:t>De co</w:t>
      </w:r>
      <w:r w:rsidRPr="00695CE2">
        <w:rPr>
          <w:rFonts w:ascii="Times New Roman" w:hAnsi="Times New Roman" w:cs="Times New Roman"/>
          <w:sz w:val="28"/>
          <w:szCs w:val="28"/>
        </w:rPr>
        <w:t xml:space="preserve">mprendre l’origine et l’évolution de cette discipline </w:t>
      </w:r>
    </w:p>
    <w:p w14:paraId="66C84683" w14:textId="67750415" w:rsidR="00695CE2" w:rsidRPr="00695CE2" w:rsidRDefault="00695CE2" w:rsidP="00695CE2">
      <w:pPr>
        <w:ind w:left="-284"/>
        <w:jc w:val="both"/>
        <w:rPr>
          <w:rFonts w:ascii="Times New Roman" w:hAnsi="Times New Roman" w:cs="Times New Roman"/>
          <w:sz w:val="28"/>
          <w:szCs w:val="28"/>
        </w:rPr>
      </w:pPr>
      <w:r w:rsidRPr="00695CE2">
        <w:rPr>
          <w:rFonts w:ascii="Times New Roman" w:hAnsi="Times New Roman" w:cs="Times New Roman"/>
          <w:sz w:val="28"/>
          <w:szCs w:val="28"/>
        </w:rPr>
        <w:t xml:space="preserve">- </w:t>
      </w:r>
      <w:r w:rsidR="00B27ABE">
        <w:rPr>
          <w:rFonts w:ascii="Times New Roman" w:hAnsi="Times New Roman" w:cs="Times New Roman"/>
          <w:sz w:val="28"/>
          <w:szCs w:val="28"/>
        </w:rPr>
        <w:t>De co</w:t>
      </w:r>
      <w:r w:rsidRPr="00695CE2">
        <w:rPr>
          <w:rFonts w:ascii="Times New Roman" w:hAnsi="Times New Roman" w:cs="Times New Roman"/>
          <w:sz w:val="28"/>
          <w:szCs w:val="28"/>
        </w:rPr>
        <w:t xml:space="preserve">mprendre les objectifs de cette discipline </w:t>
      </w:r>
    </w:p>
    <w:p w14:paraId="4C9A86F4" w14:textId="54F7B7AB" w:rsidR="006C242F" w:rsidRPr="00ED52A3" w:rsidRDefault="00375E92" w:rsidP="006C242F">
      <w:pPr>
        <w:ind w:left="-284"/>
        <w:rPr>
          <w:rFonts w:ascii="Times New Roman" w:hAnsi="Times New Roman" w:cs="Times New Roman"/>
          <w:b/>
          <w:bCs/>
          <w:sz w:val="28"/>
          <w:szCs w:val="28"/>
        </w:rPr>
      </w:pPr>
      <w:r w:rsidRPr="00ED52A3">
        <w:rPr>
          <w:rFonts w:ascii="Times New Roman" w:hAnsi="Times New Roman" w:cs="Times New Roman"/>
          <w:b/>
          <w:bCs/>
          <w:sz w:val="28"/>
          <w:szCs w:val="28"/>
        </w:rPr>
        <w:t>Plan du cours :</w:t>
      </w:r>
    </w:p>
    <w:p w14:paraId="52DA6F16" w14:textId="0665C673" w:rsidR="00375E92" w:rsidRDefault="00375E92" w:rsidP="00375E92">
      <w:pPr>
        <w:pStyle w:val="Paragraphedeliste"/>
        <w:numPr>
          <w:ilvl w:val="0"/>
          <w:numId w:val="4"/>
        </w:numPr>
        <w:rPr>
          <w:rFonts w:ascii="Times New Roman" w:hAnsi="Times New Roman" w:cs="Times New Roman"/>
          <w:sz w:val="28"/>
          <w:szCs w:val="28"/>
        </w:rPr>
      </w:pPr>
      <w:r>
        <w:rPr>
          <w:rFonts w:ascii="Times New Roman" w:hAnsi="Times New Roman" w:cs="Times New Roman"/>
          <w:sz w:val="28"/>
          <w:szCs w:val="28"/>
        </w:rPr>
        <w:t xml:space="preserve">Définition des </w:t>
      </w:r>
      <w:r w:rsidR="00A70CB0">
        <w:rPr>
          <w:rFonts w:ascii="Times New Roman" w:hAnsi="Times New Roman" w:cs="Times New Roman"/>
          <w:sz w:val="28"/>
          <w:szCs w:val="28"/>
        </w:rPr>
        <w:t>langues de</w:t>
      </w:r>
      <w:r>
        <w:rPr>
          <w:rFonts w:ascii="Times New Roman" w:hAnsi="Times New Roman" w:cs="Times New Roman"/>
          <w:sz w:val="28"/>
          <w:szCs w:val="28"/>
        </w:rPr>
        <w:t xml:space="preserve"> spécialité</w:t>
      </w:r>
    </w:p>
    <w:p w14:paraId="6573B7F0" w14:textId="499257C4" w:rsidR="00375E92" w:rsidRDefault="00A70CB0" w:rsidP="00375E92">
      <w:pPr>
        <w:pStyle w:val="Paragraphedeliste"/>
        <w:numPr>
          <w:ilvl w:val="0"/>
          <w:numId w:val="4"/>
        </w:numPr>
        <w:rPr>
          <w:rFonts w:ascii="Times New Roman" w:hAnsi="Times New Roman" w:cs="Times New Roman"/>
          <w:sz w:val="28"/>
          <w:szCs w:val="28"/>
        </w:rPr>
      </w:pPr>
      <w:r>
        <w:rPr>
          <w:rFonts w:ascii="Times New Roman" w:hAnsi="Times New Roman" w:cs="Times New Roman"/>
          <w:sz w:val="28"/>
          <w:szCs w:val="28"/>
        </w:rPr>
        <w:t>Origine et évolution</w:t>
      </w:r>
      <w:r w:rsidR="00375E92">
        <w:rPr>
          <w:rFonts w:ascii="Times New Roman" w:hAnsi="Times New Roman" w:cs="Times New Roman"/>
          <w:sz w:val="28"/>
          <w:szCs w:val="28"/>
        </w:rPr>
        <w:t xml:space="preserve"> des langues de spécialité</w:t>
      </w:r>
    </w:p>
    <w:p w14:paraId="3922BE0D" w14:textId="783296AD" w:rsidR="00375E92" w:rsidRPr="00375E92" w:rsidRDefault="00A70CB0" w:rsidP="00375E92">
      <w:pPr>
        <w:pStyle w:val="Paragraphedeliste"/>
        <w:numPr>
          <w:ilvl w:val="0"/>
          <w:numId w:val="4"/>
        </w:numPr>
        <w:rPr>
          <w:rFonts w:ascii="Times New Roman" w:hAnsi="Times New Roman" w:cs="Times New Roman"/>
          <w:sz w:val="28"/>
          <w:szCs w:val="28"/>
        </w:rPr>
      </w:pPr>
      <w:r>
        <w:rPr>
          <w:rFonts w:ascii="Times New Roman" w:hAnsi="Times New Roman" w:cs="Times New Roman"/>
          <w:sz w:val="28"/>
          <w:szCs w:val="28"/>
        </w:rPr>
        <w:t>Objectifs des</w:t>
      </w:r>
      <w:r w:rsidR="00375E92">
        <w:rPr>
          <w:rFonts w:ascii="Times New Roman" w:hAnsi="Times New Roman" w:cs="Times New Roman"/>
          <w:sz w:val="28"/>
          <w:szCs w:val="28"/>
        </w:rPr>
        <w:t xml:space="preserve"> langues de spécialité</w:t>
      </w:r>
    </w:p>
    <w:p w14:paraId="7DBC2B73" w14:textId="36DBC5C7" w:rsidR="006C242F" w:rsidRDefault="006C242F" w:rsidP="006C242F">
      <w:pPr>
        <w:ind w:left="-284"/>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45F41EF3" wp14:editId="0BCBAF67">
                <wp:simplePos x="0" y="0"/>
                <wp:positionH relativeFrom="column">
                  <wp:posOffset>173990</wp:posOffset>
                </wp:positionH>
                <wp:positionV relativeFrom="paragraph">
                  <wp:posOffset>191770</wp:posOffset>
                </wp:positionV>
                <wp:extent cx="5372100" cy="9525"/>
                <wp:effectExtent l="0" t="0" r="19050" b="28575"/>
                <wp:wrapNone/>
                <wp:docPr id="1147767653" name="Connecteur droit 1"/>
                <wp:cNvGraphicFramePr/>
                <a:graphic xmlns:a="http://schemas.openxmlformats.org/drawingml/2006/main">
                  <a:graphicData uri="http://schemas.microsoft.com/office/word/2010/wordprocessingShape">
                    <wps:wsp>
                      <wps:cNvCnPr/>
                      <wps:spPr>
                        <a:xfrm>
                          <a:off x="0" y="0"/>
                          <a:ext cx="5372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3E6162"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7pt,15.1pt" to="436.7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" strokecolor="black [3200]" strokeweight=".5pt">
                <v:stroke joinstyle="miter"/>
              </v:line>
            </w:pict>
          </mc:Fallback>
        </mc:AlternateContent>
      </w:r>
    </w:p>
    <w:p w14:paraId="372ABF4D" w14:textId="47CB753D" w:rsidR="00375E92" w:rsidRPr="00375E92" w:rsidRDefault="00375E92" w:rsidP="00375E92">
      <w:pPr>
        <w:pStyle w:val="Paragraphedeliste"/>
        <w:numPr>
          <w:ilvl w:val="0"/>
          <w:numId w:val="5"/>
        </w:numPr>
        <w:spacing w:line="360" w:lineRule="auto"/>
        <w:jc w:val="both"/>
        <w:rPr>
          <w:rFonts w:ascii="Times New Roman" w:hAnsi="Times New Roman" w:cs="Times New Roman"/>
          <w:b/>
          <w:bCs/>
          <w:sz w:val="28"/>
          <w:szCs w:val="28"/>
        </w:rPr>
      </w:pPr>
      <w:r w:rsidRPr="00375E92">
        <w:rPr>
          <w:rFonts w:ascii="Times New Roman" w:hAnsi="Times New Roman" w:cs="Times New Roman"/>
          <w:b/>
          <w:bCs/>
          <w:sz w:val="28"/>
          <w:szCs w:val="28"/>
        </w:rPr>
        <w:t xml:space="preserve">Définition </w:t>
      </w:r>
      <w:r>
        <w:rPr>
          <w:rFonts w:ascii="Times New Roman" w:hAnsi="Times New Roman" w:cs="Times New Roman"/>
          <w:b/>
          <w:bCs/>
          <w:sz w:val="28"/>
          <w:szCs w:val="28"/>
        </w:rPr>
        <w:t>des</w:t>
      </w:r>
      <w:r w:rsidRPr="00375E92">
        <w:rPr>
          <w:rFonts w:ascii="Times New Roman" w:hAnsi="Times New Roman" w:cs="Times New Roman"/>
          <w:b/>
          <w:bCs/>
          <w:sz w:val="28"/>
          <w:szCs w:val="28"/>
        </w:rPr>
        <w:t> langues de spécial</w:t>
      </w:r>
      <w:r>
        <w:rPr>
          <w:rFonts w:ascii="Times New Roman" w:hAnsi="Times New Roman" w:cs="Times New Roman"/>
          <w:b/>
          <w:bCs/>
          <w:sz w:val="28"/>
          <w:szCs w:val="28"/>
        </w:rPr>
        <w:t>i</w:t>
      </w:r>
      <w:r w:rsidRPr="00375E92">
        <w:rPr>
          <w:rFonts w:ascii="Times New Roman" w:hAnsi="Times New Roman" w:cs="Times New Roman"/>
          <w:b/>
          <w:bCs/>
          <w:sz w:val="28"/>
          <w:szCs w:val="28"/>
        </w:rPr>
        <w:t>té</w:t>
      </w:r>
    </w:p>
    <w:p w14:paraId="12E475A5" w14:textId="6A7AE5B2" w:rsidR="004E12B0" w:rsidRDefault="004E12B0" w:rsidP="00AF1CC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Le concept « langue de spécialité » est difficile </w:t>
      </w:r>
      <w:r w:rsidR="00A70CB0">
        <w:rPr>
          <w:rFonts w:ascii="Times New Roman" w:hAnsi="Times New Roman" w:cs="Times New Roman"/>
          <w:sz w:val="28"/>
          <w:szCs w:val="28"/>
        </w:rPr>
        <w:t>à</w:t>
      </w:r>
      <w:r>
        <w:rPr>
          <w:rFonts w:ascii="Times New Roman" w:hAnsi="Times New Roman" w:cs="Times New Roman"/>
          <w:sz w:val="28"/>
          <w:szCs w:val="28"/>
        </w:rPr>
        <w:t xml:space="preserve"> </w:t>
      </w:r>
      <w:r w:rsidR="00A70CB0">
        <w:rPr>
          <w:rFonts w:ascii="Times New Roman" w:hAnsi="Times New Roman" w:cs="Times New Roman"/>
          <w:sz w:val="28"/>
          <w:szCs w:val="28"/>
        </w:rPr>
        <w:t>cerner,</w:t>
      </w:r>
      <w:r>
        <w:rPr>
          <w:rFonts w:ascii="Times New Roman" w:hAnsi="Times New Roman" w:cs="Times New Roman"/>
          <w:sz w:val="28"/>
          <w:szCs w:val="28"/>
        </w:rPr>
        <w:t xml:space="preserve"> puisque </w:t>
      </w:r>
      <w:r w:rsidRPr="004E12B0">
        <w:rPr>
          <w:rFonts w:ascii="Times New Roman" w:hAnsi="Times New Roman" w:cs="Times New Roman"/>
          <w:sz w:val="28"/>
          <w:szCs w:val="28"/>
        </w:rPr>
        <w:t xml:space="preserve">les chercheurs n’arrivent pas à s’entendre </w:t>
      </w:r>
      <w:r>
        <w:rPr>
          <w:rFonts w:ascii="Times New Roman" w:hAnsi="Times New Roman" w:cs="Times New Roman"/>
          <w:sz w:val="28"/>
          <w:szCs w:val="28"/>
        </w:rPr>
        <w:t xml:space="preserve">ni </w:t>
      </w:r>
      <w:r w:rsidRPr="004E12B0">
        <w:rPr>
          <w:rFonts w:ascii="Times New Roman" w:hAnsi="Times New Roman" w:cs="Times New Roman"/>
          <w:sz w:val="28"/>
          <w:szCs w:val="28"/>
        </w:rPr>
        <w:t xml:space="preserve">sur </w:t>
      </w:r>
      <w:r w:rsidR="00AF1CC3">
        <w:rPr>
          <w:rFonts w:ascii="Times New Roman" w:hAnsi="Times New Roman" w:cs="Times New Roman"/>
          <w:sz w:val="28"/>
          <w:szCs w:val="28"/>
        </w:rPr>
        <w:t>une</w:t>
      </w:r>
      <w:r w:rsidRPr="004E12B0">
        <w:rPr>
          <w:rFonts w:ascii="Times New Roman" w:hAnsi="Times New Roman" w:cs="Times New Roman"/>
          <w:sz w:val="28"/>
          <w:szCs w:val="28"/>
        </w:rPr>
        <w:t xml:space="preserve"> définition</w:t>
      </w:r>
      <w:r w:rsidR="00AF1CC3">
        <w:rPr>
          <w:rFonts w:ascii="Times New Roman" w:hAnsi="Times New Roman" w:cs="Times New Roman"/>
          <w:sz w:val="28"/>
          <w:szCs w:val="28"/>
        </w:rPr>
        <w:t xml:space="preserve"> précise, ni sur une appellation concise</w:t>
      </w:r>
      <w:r>
        <w:rPr>
          <w:rFonts w:ascii="Times New Roman" w:hAnsi="Times New Roman" w:cs="Times New Roman"/>
          <w:sz w:val="28"/>
          <w:szCs w:val="28"/>
        </w:rPr>
        <w:t xml:space="preserve">, en effet, </w:t>
      </w:r>
      <w:r w:rsidRPr="004E12B0">
        <w:rPr>
          <w:rFonts w:ascii="Times New Roman" w:hAnsi="Times New Roman" w:cs="Times New Roman"/>
          <w:sz w:val="28"/>
          <w:szCs w:val="28"/>
        </w:rPr>
        <w:t xml:space="preserve">multiples et </w:t>
      </w:r>
      <w:r w:rsidR="0086656E" w:rsidRPr="004E12B0">
        <w:rPr>
          <w:rFonts w:ascii="Times New Roman" w:hAnsi="Times New Roman" w:cs="Times New Roman"/>
          <w:sz w:val="28"/>
          <w:szCs w:val="28"/>
        </w:rPr>
        <w:t xml:space="preserve">variées </w:t>
      </w:r>
      <w:r w:rsidR="0086656E">
        <w:rPr>
          <w:rFonts w:ascii="Times New Roman" w:hAnsi="Times New Roman" w:cs="Times New Roman"/>
          <w:sz w:val="28"/>
          <w:szCs w:val="28"/>
        </w:rPr>
        <w:t>appellations</w:t>
      </w:r>
      <w:r w:rsidR="00AF1CC3">
        <w:rPr>
          <w:rFonts w:ascii="Times New Roman" w:hAnsi="Times New Roman" w:cs="Times New Roman"/>
          <w:sz w:val="28"/>
          <w:szCs w:val="28"/>
        </w:rPr>
        <w:t xml:space="preserve"> lui ont été attribués, nous citons par exemple : </w:t>
      </w:r>
      <w:r w:rsidRPr="004E12B0">
        <w:rPr>
          <w:rFonts w:ascii="Times New Roman" w:hAnsi="Times New Roman" w:cs="Times New Roman"/>
          <w:sz w:val="28"/>
          <w:szCs w:val="28"/>
        </w:rPr>
        <w:t xml:space="preserve"> langue de spécialité, langues de spécialité, langues spécialisées, vocabulaire scientifique,</w:t>
      </w:r>
      <w:r w:rsidR="00AF1CC3">
        <w:rPr>
          <w:rFonts w:ascii="Times New Roman" w:hAnsi="Times New Roman" w:cs="Times New Roman"/>
          <w:sz w:val="28"/>
          <w:szCs w:val="28"/>
        </w:rPr>
        <w:t xml:space="preserve"> lexique </w:t>
      </w:r>
      <w:r w:rsidR="0086656E">
        <w:rPr>
          <w:rFonts w:ascii="Times New Roman" w:hAnsi="Times New Roman" w:cs="Times New Roman"/>
          <w:sz w:val="28"/>
          <w:szCs w:val="28"/>
        </w:rPr>
        <w:t>technique,</w:t>
      </w:r>
      <w:r w:rsidR="0086656E" w:rsidRPr="004E12B0">
        <w:rPr>
          <w:rFonts w:ascii="Times New Roman" w:hAnsi="Times New Roman" w:cs="Times New Roman"/>
          <w:sz w:val="28"/>
          <w:szCs w:val="28"/>
        </w:rPr>
        <w:t xml:space="preserve"> </w:t>
      </w:r>
      <w:r w:rsidR="0086656E">
        <w:rPr>
          <w:rFonts w:ascii="Times New Roman" w:hAnsi="Times New Roman" w:cs="Times New Roman"/>
          <w:sz w:val="28"/>
          <w:szCs w:val="28"/>
        </w:rPr>
        <w:t>jargon</w:t>
      </w:r>
      <w:r w:rsidR="00AF1CC3">
        <w:rPr>
          <w:rFonts w:ascii="Times New Roman" w:hAnsi="Times New Roman" w:cs="Times New Roman"/>
          <w:sz w:val="28"/>
          <w:szCs w:val="28"/>
        </w:rPr>
        <w:t>, etc.</w:t>
      </w:r>
    </w:p>
    <w:p w14:paraId="48CA5E0A" w14:textId="732A86E1" w:rsidR="00AF1CC3" w:rsidRDefault="004E12B0" w:rsidP="00AF1CC3">
      <w:pPr>
        <w:pStyle w:val="Paragraphedeliste"/>
        <w:numPr>
          <w:ilvl w:val="0"/>
          <w:numId w:val="3"/>
        </w:numPr>
        <w:tabs>
          <w:tab w:val="left" w:pos="1665"/>
        </w:tabs>
        <w:spacing w:line="360" w:lineRule="auto"/>
        <w:jc w:val="both"/>
        <w:rPr>
          <w:rFonts w:ascii="Times New Roman" w:hAnsi="Times New Roman" w:cs="Times New Roman"/>
          <w:sz w:val="28"/>
          <w:szCs w:val="28"/>
        </w:rPr>
      </w:pPr>
      <w:r w:rsidRPr="00AF1CC3">
        <w:rPr>
          <w:rFonts w:ascii="Times New Roman" w:hAnsi="Times New Roman" w:cs="Times New Roman"/>
          <w:sz w:val="28"/>
          <w:szCs w:val="28"/>
        </w:rPr>
        <w:t xml:space="preserve">Galisson et Coste définissent la langue de spécialité de manière générale comme : « </w:t>
      </w:r>
      <w:r w:rsidRPr="00A50801">
        <w:rPr>
          <w:rFonts w:ascii="Times New Roman" w:hAnsi="Times New Roman" w:cs="Times New Roman"/>
          <w:i/>
          <w:iCs/>
          <w:sz w:val="28"/>
          <w:szCs w:val="28"/>
        </w:rPr>
        <w:t xml:space="preserve">une expression générique pour désigner les langues utilisées dans les situations de communication qui impliquent la transmission d’une information relevant d’un champ d’expérience </w:t>
      </w:r>
      <w:r w:rsidR="00146025" w:rsidRPr="00A50801">
        <w:rPr>
          <w:rFonts w:ascii="Times New Roman" w:hAnsi="Times New Roman" w:cs="Times New Roman"/>
          <w:i/>
          <w:iCs/>
          <w:sz w:val="28"/>
          <w:szCs w:val="28"/>
        </w:rPr>
        <w:t>particulier</w:t>
      </w:r>
      <w:r w:rsidR="00146025" w:rsidRPr="00AF1CC3">
        <w:rPr>
          <w:rFonts w:ascii="Times New Roman" w:hAnsi="Times New Roman" w:cs="Times New Roman"/>
          <w:sz w:val="28"/>
          <w:szCs w:val="28"/>
        </w:rPr>
        <w:t xml:space="preserve"> »</w:t>
      </w:r>
      <w:r w:rsidRPr="00AF1CC3">
        <w:rPr>
          <w:rFonts w:ascii="Times New Roman" w:hAnsi="Times New Roman" w:cs="Times New Roman"/>
          <w:sz w:val="28"/>
          <w:szCs w:val="28"/>
        </w:rPr>
        <w:t xml:space="preserve"> (1976, 511) </w:t>
      </w:r>
    </w:p>
    <w:p w14:paraId="7DB17EC2" w14:textId="77777777" w:rsidR="007B6CD4" w:rsidRDefault="004E12B0" w:rsidP="00AF1CC3">
      <w:pPr>
        <w:pStyle w:val="Paragraphedeliste"/>
        <w:numPr>
          <w:ilvl w:val="0"/>
          <w:numId w:val="3"/>
        </w:numPr>
        <w:tabs>
          <w:tab w:val="left" w:pos="1665"/>
        </w:tabs>
        <w:spacing w:line="360" w:lineRule="auto"/>
        <w:jc w:val="both"/>
        <w:rPr>
          <w:rFonts w:ascii="Times New Roman" w:hAnsi="Times New Roman" w:cs="Times New Roman"/>
          <w:sz w:val="28"/>
          <w:szCs w:val="28"/>
        </w:rPr>
      </w:pPr>
      <w:r w:rsidRPr="00A50801">
        <w:rPr>
          <w:rFonts w:ascii="Times New Roman" w:hAnsi="Times New Roman" w:cs="Times New Roman"/>
          <w:sz w:val="28"/>
          <w:szCs w:val="28"/>
        </w:rPr>
        <w:t xml:space="preserve">Pour Lerat : « </w:t>
      </w:r>
      <w:r w:rsidRPr="007B6CD4">
        <w:rPr>
          <w:rFonts w:ascii="Times New Roman" w:hAnsi="Times New Roman" w:cs="Times New Roman"/>
          <w:i/>
          <w:iCs/>
          <w:sz w:val="28"/>
          <w:szCs w:val="28"/>
        </w:rPr>
        <w:t>c’est une langue naturelle considérée en tant que vecteur de connaissances spécialisées</w:t>
      </w:r>
      <w:r w:rsidRPr="00A50801">
        <w:rPr>
          <w:rFonts w:ascii="Times New Roman" w:hAnsi="Times New Roman" w:cs="Times New Roman"/>
          <w:sz w:val="28"/>
          <w:szCs w:val="28"/>
        </w:rPr>
        <w:t xml:space="preserve"> » (1995</w:t>
      </w:r>
      <w:r w:rsidR="007B6CD4">
        <w:rPr>
          <w:rFonts w:ascii="Times New Roman" w:hAnsi="Times New Roman" w:cs="Times New Roman"/>
          <w:sz w:val="28"/>
          <w:szCs w:val="28"/>
        </w:rPr>
        <w:t>,</w:t>
      </w:r>
      <w:r w:rsidRPr="00A50801">
        <w:rPr>
          <w:rFonts w:ascii="Times New Roman" w:hAnsi="Times New Roman" w:cs="Times New Roman"/>
          <w:sz w:val="28"/>
          <w:szCs w:val="28"/>
        </w:rPr>
        <w:t xml:space="preserve"> 20) </w:t>
      </w:r>
    </w:p>
    <w:p w14:paraId="439836D1" w14:textId="628526CF" w:rsidR="00AF1CC3" w:rsidRDefault="004E12B0" w:rsidP="00AF1CC3">
      <w:pPr>
        <w:pStyle w:val="Paragraphedeliste"/>
        <w:numPr>
          <w:ilvl w:val="0"/>
          <w:numId w:val="3"/>
        </w:numPr>
        <w:tabs>
          <w:tab w:val="left" w:pos="1665"/>
        </w:tabs>
        <w:spacing w:line="360" w:lineRule="auto"/>
        <w:jc w:val="both"/>
        <w:rPr>
          <w:rFonts w:ascii="Times New Roman" w:hAnsi="Times New Roman" w:cs="Times New Roman"/>
          <w:sz w:val="28"/>
          <w:szCs w:val="28"/>
        </w:rPr>
      </w:pPr>
      <w:r w:rsidRPr="00A50801">
        <w:rPr>
          <w:rFonts w:ascii="Times New Roman" w:hAnsi="Times New Roman" w:cs="Times New Roman"/>
          <w:sz w:val="28"/>
          <w:szCs w:val="28"/>
        </w:rPr>
        <w:t xml:space="preserve"> Dubois, quant à lui, la définit comme « </w:t>
      </w:r>
      <w:r w:rsidRPr="007B6CD4">
        <w:rPr>
          <w:rFonts w:ascii="Times New Roman" w:hAnsi="Times New Roman" w:cs="Times New Roman"/>
          <w:i/>
          <w:iCs/>
          <w:sz w:val="28"/>
          <w:szCs w:val="28"/>
        </w:rPr>
        <w:t>un sous-système linguistique tel qu’il rassemble des spécificités linguistiques d’un domaine particulier</w:t>
      </w:r>
      <w:r w:rsidRPr="00A50801">
        <w:rPr>
          <w:rFonts w:ascii="Times New Roman" w:hAnsi="Times New Roman" w:cs="Times New Roman"/>
          <w:sz w:val="28"/>
          <w:szCs w:val="28"/>
        </w:rPr>
        <w:t xml:space="preserve"> » (2001</w:t>
      </w:r>
      <w:r w:rsidR="007B6CD4">
        <w:rPr>
          <w:rFonts w:ascii="Times New Roman" w:hAnsi="Times New Roman" w:cs="Times New Roman"/>
          <w:sz w:val="28"/>
          <w:szCs w:val="28"/>
        </w:rPr>
        <w:t>,</w:t>
      </w:r>
      <w:r w:rsidRPr="00A50801">
        <w:rPr>
          <w:rFonts w:ascii="Times New Roman" w:hAnsi="Times New Roman" w:cs="Times New Roman"/>
          <w:sz w:val="28"/>
          <w:szCs w:val="28"/>
        </w:rPr>
        <w:t xml:space="preserve"> 40).</w:t>
      </w:r>
    </w:p>
    <w:p w14:paraId="01274671" w14:textId="606605B5" w:rsidR="0055581B" w:rsidRPr="00E52904" w:rsidRDefault="004E12B0" w:rsidP="0055581B">
      <w:pPr>
        <w:pStyle w:val="Paragraphedeliste"/>
        <w:numPr>
          <w:ilvl w:val="0"/>
          <w:numId w:val="3"/>
        </w:numPr>
        <w:tabs>
          <w:tab w:val="left" w:pos="1665"/>
        </w:tabs>
        <w:spacing w:line="360" w:lineRule="auto"/>
        <w:jc w:val="both"/>
        <w:rPr>
          <w:rFonts w:ascii="Times New Roman" w:hAnsi="Times New Roman" w:cs="Times New Roman"/>
          <w:sz w:val="28"/>
          <w:szCs w:val="28"/>
        </w:rPr>
      </w:pPr>
      <w:r w:rsidRPr="00A50801">
        <w:rPr>
          <w:rFonts w:ascii="Times New Roman" w:hAnsi="Times New Roman" w:cs="Times New Roman"/>
          <w:sz w:val="28"/>
          <w:szCs w:val="28"/>
        </w:rPr>
        <w:t xml:space="preserve">Cabré, quant à elle, insiste sur l’aspect terminologique des langues de spécialité : « </w:t>
      </w:r>
      <w:r w:rsidRPr="007B6CD4">
        <w:rPr>
          <w:rFonts w:ascii="Times New Roman" w:hAnsi="Times New Roman" w:cs="Times New Roman"/>
          <w:i/>
          <w:iCs/>
          <w:sz w:val="28"/>
          <w:szCs w:val="28"/>
        </w:rPr>
        <w:t>Les langues de spécialité sont les instruments de base de la communication entre spécialistes. La terminologie est l’aspect le plus important qui différencie non seulement les langues de spécialité de la langue générale, mais également les différentes langues de spécialité</w:t>
      </w:r>
      <w:r w:rsidRPr="00A50801">
        <w:rPr>
          <w:rFonts w:ascii="Times New Roman" w:hAnsi="Times New Roman" w:cs="Times New Roman"/>
          <w:sz w:val="28"/>
          <w:szCs w:val="28"/>
        </w:rPr>
        <w:t>. » (1998</w:t>
      </w:r>
      <w:r w:rsidR="007B6CD4">
        <w:rPr>
          <w:rFonts w:ascii="Times New Roman" w:hAnsi="Times New Roman" w:cs="Times New Roman"/>
          <w:sz w:val="28"/>
          <w:szCs w:val="28"/>
        </w:rPr>
        <w:t>,</w:t>
      </w:r>
      <w:r w:rsidRPr="00A50801">
        <w:rPr>
          <w:rFonts w:ascii="Times New Roman" w:hAnsi="Times New Roman" w:cs="Times New Roman"/>
          <w:sz w:val="28"/>
          <w:szCs w:val="28"/>
        </w:rPr>
        <w:t xml:space="preserve"> 90)</w:t>
      </w:r>
    </w:p>
    <w:p w14:paraId="7E950549" w14:textId="635D91E1" w:rsidR="00A70CB0" w:rsidRDefault="0055581B" w:rsidP="0055581B">
      <w:pPr>
        <w:tabs>
          <w:tab w:val="left" w:pos="1665"/>
        </w:tabs>
        <w:spacing w:line="360" w:lineRule="auto"/>
        <w:jc w:val="both"/>
        <w:rPr>
          <w:rFonts w:ascii="Times New Roman" w:hAnsi="Times New Roman" w:cs="Times New Roman"/>
          <w:b/>
          <w:bCs/>
          <w:i/>
          <w:iCs/>
          <w:sz w:val="28"/>
          <w:szCs w:val="28"/>
        </w:rPr>
      </w:pPr>
      <w:r w:rsidRPr="0055581B">
        <w:rPr>
          <w:rFonts w:ascii="Times New Roman" w:hAnsi="Times New Roman" w:cs="Times New Roman"/>
          <w:b/>
          <w:bCs/>
          <w:i/>
          <w:iCs/>
          <w:sz w:val="28"/>
          <w:szCs w:val="28"/>
        </w:rPr>
        <w:t>2.</w:t>
      </w:r>
      <w:r w:rsidR="00A70CB0">
        <w:rPr>
          <w:rFonts w:ascii="Times New Roman" w:hAnsi="Times New Roman" w:cs="Times New Roman"/>
          <w:b/>
          <w:bCs/>
          <w:i/>
          <w:iCs/>
          <w:sz w:val="28"/>
          <w:szCs w:val="28"/>
        </w:rPr>
        <w:t>Origine et é</w:t>
      </w:r>
      <w:r w:rsidR="00196F41">
        <w:rPr>
          <w:rFonts w:ascii="Times New Roman" w:hAnsi="Times New Roman" w:cs="Times New Roman"/>
          <w:b/>
          <w:bCs/>
          <w:i/>
          <w:iCs/>
          <w:sz w:val="28"/>
          <w:szCs w:val="28"/>
        </w:rPr>
        <w:t>volution du concept « la</w:t>
      </w:r>
      <w:r w:rsidRPr="0055581B">
        <w:rPr>
          <w:rFonts w:ascii="Times New Roman" w:hAnsi="Times New Roman" w:cs="Times New Roman"/>
          <w:b/>
          <w:bCs/>
          <w:i/>
          <w:iCs/>
          <w:sz w:val="28"/>
          <w:szCs w:val="28"/>
        </w:rPr>
        <w:t>ngues de spécialité</w:t>
      </w:r>
      <w:r w:rsidR="00196F41">
        <w:rPr>
          <w:rFonts w:ascii="Times New Roman" w:hAnsi="Times New Roman" w:cs="Times New Roman"/>
          <w:b/>
          <w:bCs/>
          <w:i/>
          <w:iCs/>
          <w:sz w:val="28"/>
          <w:szCs w:val="28"/>
        </w:rPr>
        <w:t> »</w:t>
      </w:r>
    </w:p>
    <w:p w14:paraId="165A566A" w14:textId="77777777" w:rsidR="00A70CB0" w:rsidRDefault="0055581B" w:rsidP="00A70CB0">
      <w:pPr>
        <w:tabs>
          <w:tab w:val="left" w:pos="1665"/>
        </w:tabs>
        <w:spacing w:line="360" w:lineRule="auto"/>
        <w:jc w:val="both"/>
        <w:rPr>
          <w:rFonts w:ascii="Times New Roman" w:hAnsi="Times New Roman" w:cs="Times New Roman"/>
          <w:b/>
          <w:bCs/>
          <w:i/>
          <w:iCs/>
          <w:sz w:val="28"/>
          <w:szCs w:val="28"/>
        </w:rPr>
      </w:pPr>
      <w:r w:rsidRPr="0055581B">
        <w:rPr>
          <w:rFonts w:ascii="Times New Roman" w:hAnsi="Times New Roman" w:cs="Times New Roman"/>
          <w:b/>
          <w:bCs/>
          <w:i/>
          <w:iCs/>
          <w:sz w:val="28"/>
          <w:szCs w:val="28"/>
        </w:rPr>
        <w:t xml:space="preserve"> </w:t>
      </w:r>
      <w:r w:rsidR="00A70CB0">
        <w:rPr>
          <w:rFonts w:ascii="Times New Roman" w:hAnsi="Times New Roman" w:cs="Times New Roman"/>
          <w:b/>
          <w:bCs/>
          <w:i/>
          <w:iCs/>
          <w:sz w:val="28"/>
          <w:szCs w:val="28"/>
        </w:rPr>
        <w:t>2.1. Origine :</w:t>
      </w:r>
    </w:p>
    <w:p w14:paraId="5879FC84" w14:textId="25B1B895" w:rsidR="00A70CB0" w:rsidRPr="00E52904" w:rsidRDefault="00A70CB0" w:rsidP="00E52904">
      <w:pPr>
        <w:tabs>
          <w:tab w:val="left" w:pos="1665"/>
        </w:tabs>
        <w:spacing w:line="360" w:lineRule="auto"/>
        <w:ind w:firstLine="709"/>
        <w:jc w:val="both"/>
        <w:rPr>
          <w:rFonts w:ascii="Times New Roman" w:hAnsi="Times New Roman" w:cs="Times New Roman"/>
          <w:sz w:val="28"/>
          <w:szCs w:val="28"/>
        </w:rPr>
      </w:pPr>
      <w:r w:rsidRPr="00A70CB0">
        <w:rPr>
          <w:rFonts w:ascii="Times New Roman" w:hAnsi="Times New Roman" w:cs="Times New Roman"/>
          <w:sz w:val="28"/>
          <w:szCs w:val="28"/>
        </w:rPr>
        <w:t>La langue de spécialité (LSP) a également été utilisée pour désigner une branche de la Linguistique appliquée qui traite d’une variété de langues utilisées par des membres faisant partie d’un certain domaine, en se concentrant sur leurs genres, caractéristiques stylistiques et</w:t>
      </w:r>
      <w:r>
        <w:rPr>
          <w:rFonts w:ascii="Times New Roman" w:hAnsi="Times New Roman" w:cs="Times New Roman"/>
          <w:sz w:val="28"/>
          <w:szCs w:val="28"/>
        </w:rPr>
        <w:t xml:space="preserve"> </w:t>
      </w:r>
      <w:r w:rsidRPr="00A70CB0">
        <w:rPr>
          <w:rFonts w:ascii="Times New Roman" w:hAnsi="Times New Roman" w:cs="Times New Roman"/>
          <w:sz w:val="28"/>
          <w:szCs w:val="28"/>
        </w:rPr>
        <w:t>lexiques techniques. Cette recherche est pertinente pour des domaines à problèmes tels que</w:t>
      </w:r>
      <w:r>
        <w:rPr>
          <w:rFonts w:ascii="Times New Roman" w:hAnsi="Times New Roman" w:cs="Times New Roman"/>
          <w:sz w:val="28"/>
          <w:szCs w:val="28"/>
        </w:rPr>
        <w:t xml:space="preserve"> </w:t>
      </w:r>
      <w:r w:rsidRPr="00A70CB0">
        <w:rPr>
          <w:rFonts w:ascii="Times New Roman" w:hAnsi="Times New Roman" w:cs="Times New Roman"/>
          <w:sz w:val="28"/>
          <w:szCs w:val="28"/>
        </w:rPr>
        <w:t>l’Enseignement des langues étrangères, la traduction et la conception de dictionnaires</w:t>
      </w:r>
      <w:r>
        <w:rPr>
          <w:rFonts w:ascii="Times New Roman" w:hAnsi="Times New Roman" w:cs="Times New Roman"/>
          <w:sz w:val="28"/>
          <w:szCs w:val="28"/>
        </w:rPr>
        <w:t xml:space="preserve"> </w:t>
      </w:r>
      <w:r w:rsidRPr="00A70CB0">
        <w:rPr>
          <w:rFonts w:ascii="Times New Roman" w:hAnsi="Times New Roman" w:cs="Times New Roman"/>
          <w:sz w:val="28"/>
          <w:szCs w:val="28"/>
        </w:rPr>
        <w:t>spécialisés. Certaines personnes appartenant au domaine de la formation considèrent de telles</w:t>
      </w:r>
      <w:r>
        <w:rPr>
          <w:rFonts w:ascii="Times New Roman" w:hAnsi="Times New Roman" w:cs="Times New Roman"/>
          <w:sz w:val="28"/>
          <w:szCs w:val="28"/>
        </w:rPr>
        <w:t xml:space="preserve"> </w:t>
      </w:r>
      <w:r w:rsidRPr="00A70CB0">
        <w:rPr>
          <w:rFonts w:ascii="Times New Roman" w:hAnsi="Times New Roman" w:cs="Times New Roman"/>
          <w:sz w:val="28"/>
          <w:szCs w:val="28"/>
        </w:rPr>
        <w:t>recherches sur les Communications professionnelles comme des recherches liées à la langue</w:t>
      </w:r>
      <w:r>
        <w:rPr>
          <w:rFonts w:ascii="Times New Roman" w:hAnsi="Times New Roman" w:cs="Times New Roman"/>
          <w:sz w:val="28"/>
          <w:szCs w:val="28"/>
        </w:rPr>
        <w:t xml:space="preserve"> </w:t>
      </w:r>
      <w:r w:rsidRPr="00A70CB0">
        <w:rPr>
          <w:rFonts w:ascii="Times New Roman" w:hAnsi="Times New Roman" w:cs="Times New Roman"/>
          <w:sz w:val="28"/>
          <w:szCs w:val="28"/>
        </w:rPr>
        <w:t>de spécialité lorsqu’elles sont couplées ou appliquées directement à un programme de formation de langue de spécialité.</w:t>
      </w:r>
    </w:p>
    <w:p w14:paraId="5CD7C736" w14:textId="73BD1C55" w:rsidR="00A70CB0" w:rsidRDefault="00A70CB0" w:rsidP="0055581B">
      <w:pPr>
        <w:tabs>
          <w:tab w:val="left" w:pos="1665"/>
        </w:tabs>
        <w:spacing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2.2. Evolution </w:t>
      </w:r>
    </w:p>
    <w:p w14:paraId="28621DC8" w14:textId="48A2827C" w:rsidR="0055581B" w:rsidRPr="0055581B" w:rsidRDefault="00196F41" w:rsidP="0055581B">
      <w:pPr>
        <w:tabs>
          <w:tab w:val="left" w:pos="1665"/>
        </w:tabs>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2.</w:t>
      </w:r>
      <w:r w:rsidR="00A70CB0">
        <w:rPr>
          <w:rFonts w:ascii="Times New Roman" w:hAnsi="Times New Roman" w:cs="Times New Roman"/>
          <w:b/>
          <w:bCs/>
          <w:sz w:val="28"/>
          <w:szCs w:val="28"/>
        </w:rPr>
        <w:t>2</w:t>
      </w:r>
      <w:r>
        <w:rPr>
          <w:rFonts w:ascii="Times New Roman" w:hAnsi="Times New Roman" w:cs="Times New Roman"/>
          <w:b/>
          <w:bCs/>
          <w:sz w:val="28"/>
          <w:szCs w:val="28"/>
        </w:rPr>
        <w:t>.</w:t>
      </w:r>
      <w:r w:rsidR="0086656E">
        <w:rPr>
          <w:rFonts w:ascii="Times New Roman" w:hAnsi="Times New Roman" w:cs="Times New Roman"/>
          <w:b/>
          <w:bCs/>
          <w:sz w:val="28"/>
          <w:szCs w:val="28"/>
        </w:rPr>
        <w:t>1.</w:t>
      </w:r>
      <w:r w:rsidR="0086656E" w:rsidRPr="0055581B">
        <w:rPr>
          <w:rFonts w:ascii="Times New Roman" w:hAnsi="Times New Roman" w:cs="Times New Roman"/>
          <w:b/>
          <w:bCs/>
          <w:sz w:val="28"/>
          <w:szCs w:val="28"/>
        </w:rPr>
        <w:t xml:space="preserve"> Les</w:t>
      </w:r>
      <w:r w:rsidR="0055581B" w:rsidRPr="0055581B">
        <w:rPr>
          <w:rFonts w:ascii="Times New Roman" w:hAnsi="Times New Roman" w:cs="Times New Roman"/>
          <w:b/>
          <w:bCs/>
          <w:sz w:val="28"/>
          <w:szCs w:val="28"/>
        </w:rPr>
        <w:t xml:space="preserve"> années 60 :</w:t>
      </w:r>
      <w:r>
        <w:rPr>
          <w:rFonts w:ascii="Times New Roman" w:hAnsi="Times New Roman" w:cs="Times New Roman"/>
          <w:b/>
          <w:bCs/>
          <w:sz w:val="28"/>
          <w:szCs w:val="28"/>
        </w:rPr>
        <w:t xml:space="preserve"> </w:t>
      </w:r>
      <w:r w:rsidRPr="00196F41">
        <w:rPr>
          <w:rFonts w:ascii="Times New Roman" w:hAnsi="Times New Roman" w:cs="Times New Roman"/>
          <w:b/>
          <w:bCs/>
          <w:sz w:val="28"/>
          <w:szCs w:val="28"/>
        </w:rPr>
        <w:t>Les langues de spécialité</w:t>
      </w:r>
    </w:p>
    <w:p w14:paraId="3212809C" w14:textId="3FF85ABA" w:rsidR="0055581B" w:rsidRPr="0055581B" w:rsidRDefault="0055581B" w:rsidP="0055581B">
      <w:pPr>
        <w:tabs>
          <w:tab w:val="left" w:pos="1665"/>
        </w:tabs>
        <w:spacing w:line="360" w:lineRule="auto"/>
        <w:ind w:firstLine="709"/>
        <w:jc w:val="both"/>
        <w:rPr>
          <w:rFonts w:ascii="Times New Roman" w:hAnsi="Times New Roman" w:cs="Times New Roman"/>
          <w:sz w:val="28"/>
          <w:szCs w:val="28"/>
        </w:rPr>
      </w:pPr>
      <w:r w:rsidRPr="0055581B">
        <w:rPr>
          <w:rFonts w:ascii="Times New Roman" w:hAnsi="Times New Roman" w:cs="Times New Roman"/>
          <w:sz w:val="28"/>
          <w:szCs w:val="28"/>
        </w:rPr>
        <w:t>C’est un enseignement qui a visé un public professionnel (non scolaire). Les recherches linguistiques ont donné naissance à de nombreux colloques et des publications. Les multiples interventions du MAE (Ministère des Affaires Étrangères) ont permis d’effectuer plusieurs opérations pédagogiques, la plus marquante reste l’enrichissement du français fondamental pour les mathématiques par les services culturels de l’Ambassade de France à Damas et dans la continuité par</w:t>
      </w:r>
      <w:r>
        <w:rPr>
          <w:rFonts w:ascii="Times New Roman" w:hAnsi="Times New Roman" w:cs="Times New Roman"/>
          <w:sz w:val="28"/>
          <w:szCs w:val="28"/>
        </w:rPr>
        <w:t xml:space="preserve"> </w:t>
      </w:r>
      <w:r w:rsidRPr="0055581B">
        <w:rPr>
          <w:rFonts w:ascii="Times New Roman" w:hAnsi="Times New Roman" w:cs="Times New Roman"/>
          <w:sz w:val="28"/>
          <w:szCs w:val="28"/>
        </w:rPr>
        <w:t>une commande de manuel : le français scientifique et technique. Dans ce cas, les méthodologues parlent d’une certaine focalisation sur le lexique.</w:t>
      </w:r>
    </w:p>
    <w:p w14:paraId="3257AC0F" w14:textId="4A769FA8" w:rsidR="0055581B" w:rsidRPr="0055581B" w:rsidRDefault="00196F41" w:rsidP="0055581B">
      <w:pPr>
        <w:tabs>
          <w:tab w:val="left" w:pos="1665"/>
        </w:tabs>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2.2.</w:t>
      </w:r>
      <w:r w:rsidR="0086656E">
        <w:rPr>
          <w:rFonts w:ascii="Times New Roman" w:hAnsi="Times New Roman" w:cs="Times New Roman"/>
          <w:b/>
          <w:bCs/>
          <w:sz w:val="28"/>
          <w:szCs w:val="28"/>
        </w:rPr>
        <w:t>2.</w:t>
      </w:r>
      <w:r w:rsidR="0086656E" w:rsidRPr="0055581B">
        <w:rPr>
          <w:rFonts w:ascii="Times New Roman" w:hAnsi="Times New Roman" w:cs="Times New Roman"/>
          <w:b/>
          <w:bCs/>
          <w:sz w:val="28"/>
          <w:szCs w:val="28"/>
        </w:rPr>
        <w:t xml:space="preserve"> Les</w:t>
      </w:r>
      <w:r w:rsidR="0055581B" w:rsidRPr="0055581B">
        <w:rPr>
          <w:rFonts w:ascii="Times New Roman" w:hAnsi="Times New Roman" w:cs="Times New Roman"/>
          <w:b/>
          <w:bCs/>
          <w:sz w:val="28"/>
          <w:szCs w:val="28"/>
        </w:rPr>
        <w:t xml:space="preserve"> années 70 : </w:t>
      </w:r>
      <w:r w:rsidR="0055581B">
        <w:rPr>
          <w:rFonts w:ascii="Times New Roman" w:hAnsi="Times New Roman" w:cs="Times New Roman"/>
          <w:b/>
          <w:bCs/>
          <w:sz w:val="28"/>
          <w:szCs w:val="28"/>
        </w:rPr>
        <w:t>F</w:t>
      </w:r>
      <w:r w:rsidR="0055581B" w:rsidRPr="0055581B">
        <w:rPr>
          <w:rFonts w:ascii="Times New Roman" w:hAnsi="Times New Roman" w:cs="Times New Roman"/>
          <w:b/>
          <w:bCs/>
          <w:sz w:val="28"/>
          <w:szCs w:val="28"/>
        </w:rPr>
        <w:t xml:space="preserve">rançais technique et scientifique </w:t>
      </w:r>
      <w:r w:rsidR="007B6CD4">
        <w:rPr>
          <w:rFonts w:ascii="Times New Roman" w:hAnsi="Times New Roman" w:cs="Times New Roman"/>
          <w:b/>
          <w:bCs/>
          <w:sz w:val="28"/>
          <w:szCs w:val="28"/>
        </w:rPr>
        <w:t>/</w:t>
      </w:r>
      <w:r w:rsidR="0055581B" w:rsidRPr="0055581B">
        <w:rPr>
          <w:rFonts w:ascii="Times New Roman" w:hAnsi="Times New Roman" w:cs="Times New Roman"/>
          <w:b/>
          <w:bCs/>
          <w:sz w:val="28"/>
          <w:szCs w:val="28"/>
        </w:rPr>
        <w:t xml:space="preserve"> le français fonctionnel </w:t>
      </w:r>
      <w:r w:rsidR="007B6CD4">
        <w:rPr>
          <w:rFonts w:ascii="Times New Roman" w:hAnsi="Times New Roman" w:cs="Times New Roman"/>
          <w:b/>
          <w:bCs/>
          <w:sz w:val="28"/>
          <w:szCs w:val="28"/>
        </w:rPr>
        <w:t>/</w:t>
      </w:r>
      <w:r w:rsidR="0055581B" w:rsidRPr="0055581B">
        <w:rPr>
          <w:rFonts w:ascii="Times New Roman" w:hAnsi="Times New Roman" w:cs="Times New Roman"/>
          <w:b/>
          <w:bCs/>
          <w:sz w:val="28"/>
          <w:szCs w:val="28"/>
        </w:rPr>
        <w:t xml:space="preserve"> le français</w:t>
      </w:r>
      <w:r w:rsidR="0055581B">
        <w:rPr>
          <w:rFonts w:ascii="Times New Roman" w:hAnsi="Times New Roman" w:cs="Times New Roman"/>
          <w:b/>
          <w:bCs/>
          <w:sz w:val="28"/>
          <w:szCs w:val="28"/>
        </w:rPr>
        <w:t xml:space="preserve"> </w:t>
      </w:r>
      <w:r w:rsidR="0055581B" w:rsidRPr="0055581B">
        <w:rPr>
          <w:rFonts w:ascii="Times New Roman" w:hAnsi="Times New Roman" w:cs="Times New Roman"/>
          <w:b/>
          <w:bCs/>
          <w:sz w:val="28"/>
          <w:szCs w:val="28"/>
        </w:rPr>
        <w:t>instrumental</w:t>
      </w:r>
    </w:p>
    <w:p w14:paraId="43DE0059" w14:textId="020A21F9" w:rsidR="0055581B" w:rsidRDefault="0055581B" w:rsidP="0055581B">
      <w:pPr>
        <w:tabs>
          <w:tab w:val="left" w:pos="1665"/>
        </w:tabs>
        <w:spacing w:line="360" w:lineRule="auto"/>
        <w:ind w:firstLine="709"/>
        <w:jc w:val="both"/>
        <w:rPr>
          <w:rFonts w:ascii="Times New Roman" w:hAnsi="Times New Roman" w:cs="Times New Roman"/>
          <w:sz w:val="28"/>
          <w:szCs w:val="28"/>
        </w:rPr>
      </w:pPr>
      <w:r w:rsidRPr="0055581B">
        <w:rPr>
          <w:rFonts w:ascii="Times New Roman" w:hAnsi="Times New Roman" w:cs="Times New Roman"/>
          <w:sz w:val="28"/>
          <w:szCs w:val="28"/>
        </w:rPr>
        <w:t>Dans les débuts des années 70 la notion de langue de spécialité élargissait à des publics spécialisés la</w:t>
      </w:r>
      <w:r>
        <w:rPr>
          <w:rFonts w:ascii="Times New Roman" w:hAnsi="Times New Roman" w:cs="Times New Roman"/>
          <w:sz w:val="28"/>
          <w:szCs w:val="28"/>
        </w:rPr>
        <w:t xml:space="preserve"> </w:t>
      </w:r>
      <w:r w:rsidRPr="0055581B">
        <w:rPr>
          <w:rFonts w:ascii="Times New Roman" w:hAnsi="Times New Roman" w:cs="Times New Roman"/>
          <w:sz w:val="28"/>
          <w:szCs w:val="28"/>
        </w:rPr>
        <w:t>dénomination : le français technique et scientifique, destiné à un public scientifique.</w:t>
      </w:r>
    </w:p>
    <w:p w14:paraId="1D609404" w14:textId="07EFEA54" w:rsidR="0055581B" w:rsidRDefault="0055581B" w:rsidP="0055581B">
      <w:pPr>
        <w:tabs>
          <w:tab w:val="left" w:pos="1665"/>
        </w:tabs>
        <w:spacing w:line="360" w:lineRule="auto"/>
        <w:ind w:firstLine="709"/>
        <w:jc w:val="both"/>
        <w:rPr>
          <w:rFonts w:ascii="Times New Roman" w:hAnsi="Times New Roman" w:cs="Times New Roman"/>
          <w:sz w:val="28"/>
          <w:szCs w:val="28"/>
        </w:rPr>
      </w:pPr>
      <w:r w:rsidRPr="0055581B">
        <w:rPr>
          <w:rFonts w:ascii="Times New Roman" w:hAnsi="Times New Roman" w:cs="Times New Roman"/>
          <w:sz w:val="28"/>
          <w:szCs w:val="28"/>
        </w:rPr>
        <w:t>L’expression le français fonctionnel apparaît dans les années 1974-1975. Cet enseignement est</w:t>
      </w:r>
      <w:r>
        <w:rPr>
          <w:rFonts w:ascii="Times New Roman" w:hAnsi="Times New Roman" w:cs="Times New Roman"/>
          <w:sz w:val="28"/>
          <w:szCs w:val="28"/>
        </w:rPr>
        <w:t xml:space="preserve"> </w:t>
      </w:r>
      <w:r w:rsidRPr="0055581B">
        <w:rPr>
          <w:rFonts w:ascii="Times New Roman" w:hAnsi="Times New Roman" w:cs="Times New Roman"/>
          <w:sz w:val="28"/>
          <w:szCs w:val="28"/>
        </w:rPr>
        <w:t>destiné à des boursiers du gouvernement français</w:t>
      </w:r>
    </w:p>
    <w:p w14:paraId="268CB31C" w14:textId="7CF34BB5" w:rsidR="0055581B" w:rsidRPr="0055581B" w:rsidRDefault="00196F41" w:rsidP="0055581B">
      <w:pPr>
        <w:tabs>
          <w:tab w:val="left" w:pos="1665"/>
        </w:tabs>
        <w:spacing w:line="360" w:lineRule="auto"/>
        <w:ind w:firstLine="709"/>
        <w:jc w:val="both"/>
        <w:rPr>
          <w:rFonts w:ascii="Times New Roman" w:hAnsi="Times New Roman" w:cs="Times New Roman"/>
          <w:sz w:val="28"/>
          <w:szCs w:val="28"/>
        </w:rPr>
      </w:pPr>
      <w:r w:rsidRPr="0055581B">
        <w:rPr>
          <w:rFonts w:ascii="Times New Roman" w:hAnsi="Times New Roman" w:cs="Times New Roman"/>
          <w:sz w:val="28"/>
          <w:szCs w:val="28"/>
        </w:rPr>
        <w:t>L’expression</w:t>
      </w:r>
      <w:r w:rsidR="0055581B" w:rsidRPr="0055581B">
        <w:rPr>
          <w:rFonts w:ascii="Times New Roman" w:hAnsi="Times New Roman" w:cs="Times New Roman"/>
          <w:sz w:val="28"/>
          <w:szCs w:val="28"/>
        </w:rPr>
        <w:t xml:space="preserve"> « le français fonctionnel » semblait construite sur le modèle de français</w:t>
      </w:r>
      <w:r w:rsidR="0055581B">
        <w:rPr>
          <w:rFonts w:ascii="Times New Roman" w:hAnsi="Times New Roman" w:cs="Times New Roman"/>
          <w:sz w:val="28"/>
          <w:szCs w:val="28"/>
        </w:rPr>
        <w:t xml:space="preserve"> </w:t>
      </w:r>
      <w:r w:rsidR="0055581B" w:rsidRPr="0055581B">
        <w:rPr>
          <w:rFonts w:ascii="Times New Roman" w:hAnsi="Times New Roman" w:cs="Times New Roman"/>
          <w:sz w:val="28"/>
          <w:szCs w:val="28"/>
        </w:rPr>
        <w:t>instrumental qui était utilisé en Amérique du Sud (l’Amérique Latine) au début des années 70. Ce</w:t>
      </w:r>
      <w:r w:rsidR="0055581B">
        <w:rPr>
          <w:rFonts w:ascii="Times New Roman" w:hAnsi="Times New Roman" w:cs="Times New Roman"/>
          <w:sz w:val="28"/>
          <w:szCs w:val="28"/>
        </w:rPr>
        <w:t xml:space="preserve"> </w:t>
      </w:r>
      <w:r w:rsidR="0055581B" w:rsidRPr="0055581B">
        <w:rPr>
          <w:rFonts w:ascii="Times New Roman" w:hAnsi="Times New Roman" w:cs="Times New Roman"/>
          <w:sz w:val="28"/>
          <w:szCs w:val="28"/>
        </w:rPr>
        <w:t>dernier était destiné à un public d’étudiants chercheurs. L’orientation méthodologique était centrée</w:t>
      </w:r>
      <w:r w:rsidR="0055581B">
        <w:rPr>
          <w:rFonts w:ascii="Times New Roman" w:hAnsi="Times New Roman" w:cs="Times New Roman"/>
          <w:sz w:val="28"/>
          <w:szCs w:val="28"/>
        </w:rPr>
        <w:t xml:space="preserve"> </w:t>
      </w:r>
      <w:r w:rsidR="0055581B" w:rsidRPr="0055581B">
        <w:rPr>
          <w:rFonts w:ascii="Times New Roman" w:hAnsi="Times New Roman" w:cs="Times New Roman"/>
          <w:sz w:val="28"/>
          <w:szCs w:val="28"/>
        </w:rPr>
        <w:t>sur l’enseignement du français comme instrument d’accès à la documentation scientifique et</w:t>
      </w:r>
      <w:r w:rsidR="0055581B">
        <w:rPr>
          <w:rFonts w:ascii="Times New Roman" w:hAnsi="Times New Roman" w:cs="Times New Roman"/>
          <w:sz w:val="28"/>
          <w:szCs w:val="28"/>
        </w:rPr>
        <w:t xml:space="preserve"> </w:t>
      </w:r>
      <w:r w:rsidR="0055581B" w:rsidRPr="0055581B">
        <w:rPr>
          <w:rFonts w:ascii="Times New Roman" w:hAnsi="Times New Roman" w:cs="Times New Roman"/>
          <w:sz w:val="28"/>
          <w:szCs w:val="28"/>
        </w:rPr>
        <w:t>technique</w:t>
      </w:r>
    </w:p>
    <w:p w14:paraId="03E5921A" w14:textId="77777777" w:rsidR="0055581B" w:rsidRDefault="0055581B" w:rsidP="0055581B">
      <w:pPr>
        <w:tabs>
          <w:tab w:val="left" w:pos="1665"/>
        </w:tabs>
        <w:spacing w:line="360" w:lineRule="auto"/>
        <w:jc w:val="both"/>
        <w:rPr>
          <w:rFonts w:ascii="Times New Roman" w:hAnsi="Times New Roman" w:cs="Times New Roman"/>
          <w:b/>
          <w:bCs/>
          <w:i/>
          <w:iCs/>
          <w:sz w:val="28"/>
          <w:szCs w:val="28"/>
        </w:rPr>
      </w:pPr>
    </w:p>
    <w:p w14:paraId="627D5623" w14:textId="453B2F4D" w:rsidR="0055581B" w:rsidRPr="0055581B" w:rsidRDefault="00196F41" w:rsidP="0055581B">
      <w:pPr>
        <w:tabs>
          <w:tab w:val="left" w:pos="1665"/>
        </w:tabs>
        <w:spacing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2.</w:t>
      </w:r>
      <w:r w:rsidR="00A70CB0">
        <w:rPr>
          <w:rFonts w:ascii="Times New Roman" w:hAnsi="Times New Roman" w:cs="Times New Roman"/>
          <w:b/>
          <w:bCs/>
          <w:i/>
          <w:iCs/>
          <w:sz w:val="28"/>
          <w:szCs w:val="28"/>
        </w:rPr>
        <w:t xml:space="preserve">2.3. </w:t>
      </w:r>
      <w:r w:rsidR="0055581B" w:rsidRPr="0055581B">
        <w:rPr>
          <w:rFonts w:ascii="Times New Roman" w:hAnsi="Times New Roman" w:cs="Times New Roman"/>
          <w:b/>
          <w:bCs/>
          <w:i/>
          <w:iCs/>
          <w:sz w:val="28"/>
          <w:szCs w:val="28"/>
        </w:rPr>
        <w:t>Les années 80 : Enseignement fonctionnel du français</w:t>
      </w:r>
    </w:p>
    <w:p w14:paraId="452D19DA" w14:textId="66EDB40E" w:rsidR="0055581B" w:rsidRPr="00A70CB0" w:rsidRDefault="00196F41" w:rsidP="00196F41">
      <w:pPr>
        <w:tabs>
          <w:tab w:val="left" w:pos="1665"/>
        </w:tabs>
        <w:spacing w:line="360" w:lineRule="auto"/>
        <w:jc w:val="both"/>
        <w:rPr>
          <w:rFonts w:ascii="Times New Roman" w:hAnsi="Times New Roman" w:cs="Times New Roman"/>
          <w:b/>
          <w:bCs/>
          <w:i/>
          <w:iCs/>
          <w:sz w:val="28"/>
          <w:szCs w:val="28"/>
        </w:rPr>
      </w:pPr>
      <w:r w:rsidRPr="00A70CB0">
        <w:rPr>
          <w:rFonts w:ascii="Times New Roman" w:hAnsi="Times New Roman" w:cs="Times New Roman"/>
          <w:b/>
          <w:bCs/>
          <w:i/>
          <w:iCs/>
          <w:sz w:val="28"/>
          <w:szCs w:val="28"/>
        </w:rPr>
        <w:t>2.</w:t>
      </w:r>
      <w:r w:rsidR="00A70CB0" w:rsidRPr="00A70CB0">
        <w:rPr>
          <w:rFonts w:ascii="Times New Roman" w:hAnsi="Times New Roman" w:cs="Times New Roman"/>
          <w:b/>
          <w:bCs/>
          <w:i/>
          <w:iCs/>
          <w:sz w:val="28"/>
          <w:szCs w:val="28"/>
        </w:rPr>
        <w:t>2.</w:t>
      </w:r>
      <w:r w:rsidRPr="00A70CB0">
        <w:rPr>
          <w:rFonts w:ascii="Times New Roman" w:hAnsi="Times New Roman" w:cs="Times New Roman"/>
          <w:b/>
          <w:bCs/>
          <w:i/>
          <w:iCs/>
          <w:sz w:val="28"/>
          <w:szCs w:val="28"/>
        </w:rPr>
        <w:t>4.</w:t>
      </w:r>
      <w:r w:rsidR="00A70CB0" w:rsidRPr="00A70CB0">
        <w:rPr>
          <w:rFonts w:ascii="Times New Roman" w:hAnsi="Times New Roman" w:cs="Times New Roman"/>
          <w:b/>
          <w:bCs/>
          <w:i/>
          <w:iCs/>
          <w:sz w:val="28"/>
          <w:szCs w:val="28"/>
        </w:rPr>
        <w:t xml:space="preserve"> </w:t>
      </w:r>
      <w:r w:rsidRPr="00A70CB0">
        <w:rPr>
          <w:rFonts w:ascii="Times New Roman" w:hAnsi="Times New Roman" w:cs="Times New Roman"/>
          <w:b/>
          <w:bCs/>
          <w:i/>
          <w:iCs/>
          <w:sz w:val="28"/>
          <w:szCs w:val="28"/>
        </w:rPr>
        <w:t>Les années 90 : FOS, LSP, Français professionnel, langue des métiers</w:t>
      </w:r>
    </w:p>
    <w:p w14:paraId="07AAACFA" w14:textId="2272C90C" w:rsidR="0055581B" w:rsidRPr="00ED52A3" w:rsidRDefault="00ED52A3" w:rsidP="00ED52A3">
      <w:pPr>
        <w:tabs>
          <w:tab w:val="left" w:pos="1665"/>
        </w:tabs>
        <w:spacing w:line="360" w:lineRule="auto"/>
        <w:ind w:firstLine="709"/>
        <w:jc w:val="both"/>
        <w:rPr>
          <w:rFonts w:ascii="Times New Roman" w:hAnsi="Times New Roman" w:cs="Times New Roman"/>
          <w:sz w:val="28"/>
          <w:szCs w:val="28"/>
        </w:rPr>
      </w:pPr>
      <w:r w:rsidRPr="00ED52A3">
        <w:rPr>
          <w:rFonts w:ascii="Times New Roman" w:hAnsi="Times New Roman" w:cs="Times New Roman"/>
          <w:sz w:val="28"/>
          <w:szCs w:val="28"/>
        </w:rPr>
        <w:t>L’évolution du concept de langues de spécialité accompagne celle des conceptions de la terminologie (cours 02), ainsi, la lan</w:t>
      </w:r>
      <w:r>
        <w:rPr>
          <w:rFonts w:ascii="Times New Roman" w:hAnsi="Times New Roman" w:cs="Times New Roman"/>
          <w:sz w:val="28"/>
          <w:szCs w:val="28"/>
        </w:rPr>
        <w:t>g</w:t>
      </w:r>
      <w:r w:rsidRPr="00ED52A3">
        <w:rPr>
          <w:rFonts w:ascii="Times New Roman" w:hAnsi="Times New Roman" w:cs="Times New Roman"/>
          <w:sz w:val="28"/>
          <w:szCs w:val="28"/>
        </w:rPr>
        <w:t>ue de spécialité est considérée comme l’ensemble des actualisations discursives, dans des contextes spé</w:t>
      </w:r>
      <w:r>
        <w:rPr>
          <w:rFonts w:ascii="Times New Roman" w:hAnsi="Times New Roman" w:cs="Times New Roman"/>
          <w:sz w:val="28"/>
          <w:szCs w:val="28"/>
        </w:rPr>
        <w:t>c</w:t>
      </w:r>
      <w:r w:rsidRPr="00ED52A3">
        <w:rPr>
          <w:rFonts w:ascii="Times New Roman" w:hAnsi="Times New Roman" w:cs="Times New Roman"/>
          <w:sz w:val="28"/>
          <w:szCs w:val="28"/>
        </w:rPr>
        <w:t>ifiques des unités linguistiques d’une langue naturelle qui caractérisent la communication dans un domaine ou une sphère d’activité</w:t>
      </w:r>
    </w:p>
    <w:p w14:paraId="49EBB43A" w14:textId="1AA9B112" w:rsidR="00ED52A3" w:rsidRDefault="00ED52A3" w:rsidP="00ED52A3">
      <w:pPr>
        <w:tabs>
          <w:tab w:val="left" w:pos="1665"/>
        </w:tabs>
        <w:spacing w:line="360" w:lineRule="auto"/>
        <w:ind w:firstLine="709"/>
        <w:jc w:val="both"/>
        <w:rPr>
          <w:rFonts w:ascii="Times New Roman" w:hAnsi="Times New Roman" w:cs="Times New Roman"/>
          <w:sz w:val="28"/>
          <w:szCs w:val="28"/>
        </w:rPr>
      </w:pPr>
      <w:r w:rsidRPr="00ED52A3">
        <w:rPr>
          <w:rFonts w:ascii="Times New Roman" w:hAnsi="Times New Roman" w:cs="Times New Roman"/>
          <w:sz w:val="28"/>
          <w:szCs w:val="28"/>
        </w:rPr>
        <w:t>Loffler-Laurian</w:t>
      </w:r>
      <w:r>
        <w:rPr>
          <w:rFonts w:ascii="Times New Roman" w:hAnsi="Times New Roman" w:cs="Times New Roman"/>
          <w:sz w:val="28"/>
          <w:szCs w:val="28"/>
        </w:rPr>
        <w:t xml:space="preserve"> </w:t>
      </w:r>
      <w:r w:rsidRPr="00ED52A3">
        <w:rPr>
          <w:rFonts w:ascii="Times New Roman" w:hAnsi="Times New Roman" w:cs="Times New Roman"/>
          <w:sz w:val="28"/>
          <w:szCs w:val="28"/>
        </w:rPr>
        <w:t>considère comme discours scientifi</w:t>
      </w:r>
      <w:r>
        <w:rPr>
          <w:rFonts w:ascii="Times New Roman" w:hAnsi="Times New Roman" w:cs="Times New Roman"/>
          <w:sz w:val="28"/>
          <w:szCs w:val="28"/>
        </w:rPr>
        <w:t>q</w:t>
      </w:r>
      <w:r w:rsidRPr="00ED52A3">
        <w:rPr>
          <w:rFonts w:ascii="Times New Roman" w:hAnsi="Times New Roman" w:cs="Times New Roman"/>
          <w:sz w:val="28"/>
          <w:szCs w:val="28"/>
        </w:rPr>
        <w:t>ue « </w:t>
      </w:r>
      <w:r w:rsidRPr="00ED52A3">
        <w:rPr>
          <w:rFonts w:ascii="Times New Roman" w:hAnsi="Times New Roman" w:cs="Times New Roman"/>
          <w:i/>
          <w:iCs/>
          <w:sz w:val="28"/>
          <w:szCs w:val="28"/>
        </w:rPr>
        <w:t>l’ensemble des textes écrits et des productions orales ayant un contenu dit scientifique, c’est-à-dire lié à la recherche</w:t>
      </w:r>
      <w:r w:rsidRPr="00ED52A3">
        <w:rPr>
          <w:rFonts w:ascii="Times New Roman" w:hAnsi="Times New Roman" w:cs="Times New Roman"/>
          <w:sz w:val="28"/>
          <w:szCs w:val="28"/>
        </w:rPr>
        <w:t xml:space="preserve"> »</w:t>
      </w:r>
      <w:r w:rsidR="007B6CD4" w:rsidRPr="007B6CD4">
        <w:rPr>
          <w:rFonts w:ascii="Times New Roman" w:hAnsi="Times New Roman" w:cs="Times New Roman"/>
          <w:sz w:val="28"/>
          <w:szCs w:val="28"/>
        </w:rPr>
        <w:t xml:space="preserve"> </w:t>
      </w:r>
      <w:r w:rsidR="007B6CD4">
        <w:rPr>
          <w:rFonts w:ascii="Times New Roman" w:hAnsi="Times New Roman" w:cs="Times New Roman"/>
          <w:sz w:val="28"/>
          <w:szCs w:val="28"/>
        </w:rPr>
        <w:t>(1983,9</w:t>
      </w:r>
      <w:r w:rsidR="00146025">
        <w:rPr>
          <w:rFonts w:ascii="Times New Roman" w:hAnsi="Times New Roman" w:cs="Times New Roman"/>
          <w:sz w:val="28"/>
          <w:szCs w:val="28"/>
        </w:rPr>
        <w:t>)</w:t>
      </w:r>
      <w:r w:rsidR="00146025" w:rsidRPr="00ED52A3">
        <w:rPr>
          <w:rFonts w:ascii="Times New Roman" w:hAnsi="Times New Roman" w:cs="Times New Roman"/>
          <w:sz w:val="28"/>
          <w:szCs w:val="28"/>
        </w:rPr>
        <w:t xml:space="preserve"> l’enrichissement</w:t>
      </w:r>
      <w:r w:rsidRPr="00ED52A3">
        <w:rPr>
          <w:rFonts w:ascii="Times New Roman" w:hAnsi="Times New Roman" w:cs="Times New Roman"/>
          <w:sz w:val="28"/>
          <w:szCs w:val="28"/>
        </w:rPr>
        <w:t xml:space="preserve"> et la diffusion de connaissances sur la nature et le fonction</w:t>
      </w:r>
      <w:r>
        <w:rPr>
          <w:rFonts w:ascii="Times New Roman" w:hAnsi="Times New Roman" w:cs="Times New Roman"/>
          <w:sz w:val="28"/>
          <w:szCs w:val="28"/>
        </w:rPr>
        <w:t>ne</w:t>
      </w:r>
      <w:r w:rsidRPr="00ED52A3">
        <w:rPr>
          <w:rFonts w:ascii="Times New Roman" w:hAnsi="Times New Roman" w:cs="Times New Roman"/>
          <w:sz w:val="28"/>
          <w:szCs w:val="28"/>
        </w:rPr>
        <w:t>ment du monde minéral, végétal, humain </w:t>
      </w:r>
    </w:p>
    <w:p w14:paraId="39D6A7CF" w14:textId="4FDF29DE" w:rsidR="00ED52A3" w:rsidRPr="00ED52A3" w:rsidRDefault="00ED52A3" w:rsidP="00ED52A3">
      <w:pPr>
        <w:tabs>
          <w:tab w:val="left" w:pos="166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Les discours techniques et scientifiques se distinguent des autres par des paramètres situationnels (canal, forme, carde, destinataire, destinateur, objectifs et thèmes) et sont produits par des acteurs sociaux qui visent généralement à convaincre d’autres acteurs sociaux, d’interpréter d’une façon particulière les données retenues. </w:t>
      </w:r>
    </w:p>
    <w:p w14:paraId="7BDD7B7D" w14:textId="2F508053" w:rsidR="00A50801" w:rsidRPr="0055581B" w:rsidRDefault="0055581B" w:rsidP="0055581B">
      <w:pPr>
        <w:tabs>
          <w:tab w:val="left" w:pos="1665"/>
        </w:tabs>
        <w:spacing w:line="360" w:lineRule="auto"/>
        <w:jc w:val="both"/>
        <w:rPr>
          <w:rFonts w:ascii="Times New Roman" w:hAnsi="Times New Roman" w:cs="Times New Roman"/>
          <w:b/>
          <w:bCs/>
          <w:i/>
          <w:iCs/>
          <w:sz w:val="28"/>
          <w:szCs w:val="28"/>
        </w:rPr>
      </w:pPr>
      <w:r w:rsidRPr="0055581B">
        <w:rPr>
          <w:rFonts w:ascii="Times New Roman" w:hAnsi="Times New Roman" w:cs="Times New Roman"/>
          <w:b/>
          <w:bCs/>
          <w:i/>
          <w:iCs/>
          <w:sz w:val="28"/>
          <w:szCs w:val="28"/>
        </w:rPr>
        <w:t>3.</w:t>
      </w:r>
      <w:r w:rsidR="00375E92" w:rsidRPr="0055581B">
        <w:rPr>
          <w:rFonts w:ascii="Times New Roman" w:hAnsi="Times New Roman" w:cs="Times New Roman"/>
          <w:b/>
          <w:bCs/>
          <w:i/>
          <w:iCs/>
          <w:sz w:val="28"/>
          <w:szCs w:val="28"/>
        </w:rPr>
        <w:t>O</w:t>
      </w:r>
      <w:r w:rsidR="00A50801" w:rsidRPr="0055581B">
        <w:rPr>
          <w:rFonts w:ascii="Times New Roman" w:hAnsi="Times New Roman" w:cs="Times New Roman"/>
          <w:b/>
          <w:bCs/>
          <w:i/>
          <w:iCs/>
          <w:sz w:val="28"/>
          <w:szCs w:val="28"/>
        </w:rPr>
        <w:t>bjectifs des langues de spécialité</w:t>
      </w:r>
    </w:p>
    <w:p w14:paraId="073F8822" w14:textId="77777777" w:rsidR="00A70CB0" w:rsidRDefault="00A50801" w:rsidP="00733110">
      <w:pPr>
        <w:tabs>
          <w:tab w:val="left" w:pos="1665"/>
        </w:tabs>
        <w:spacing w:line="360" w:lineRule="auto"/>
        <w:ind w:firstLine="709"/>
        <w:jc w:val="both"/>
        <w:rPr>
          <w:rFonts w:ascii="Times New Roman" w:hAnsi="Times New Roman" w:cs="Times New Roman"/>
          <w:sz w:val="28"/>
          <w:szCs w:val="28"/>
        </w:rPr>
      </w:pPr>
      <w:r w:rsidRPr="00733110">
        <w:rPr>
          <w:rFonts w:ascii="Times New Roman" w:hAnsi="Times New Roman" w:cs="Times New Roman"/>
          <w:sz w:val="28"/>
          <w:szCs w:val="28"/>
        </w:rPr>
        <w:t xml:space="preserve">La langue de spécialité est un outil, destiné à des fins spécifiques, qui peut s’utiliser dans n’importe quelle langue cible nécessaire aux apprenants. L’enseignement à contenu intégré (ECI) est une troisième approche qui a également été confondue avec la langue de spécialité. Ces multiples usages de la dénomination « langue de spécialité » ont causé de la confusion à l’international. </w:t>
      </w:r>
    </w:p>
    <w:p w14:paraId="250C3DD2" w14:textId="33E34CD5" w:rsidR="00A70CB0" w:rsidRDefault="00A70CB0" w:rsidP="00733110">
      <w:pPr>
        <w:tabs>
          <w:tab w:val="left" w:pos="166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50801" w:rsidRPr="00A70CB0">
        <w:rPr>
          <w:rFonts w:ascii="Times New Roman" w:hAnsi="Times New Roman" w:cs="Times New Roman"/>
          <w:i/>
          <w:iCs/>
          <w:sz w:val="28"/>
          <w:szCs w:val="28"/>
        </w:rPr>
        <w:t>La langue de spécialité s'inscrit dans la didactique des langues et elle est largement appliquée dans l’apprentissage ou la formation de langue seconde ou étrangère, s’adressant aux besoins directs et très spécifiques des apprenants qui ont besoin de faire de cette langue un outil dans leur éducation, formation ou emploi. Ainsi, on peut parler de français ou anglais scientifique, juridique, pour le tourisme, pour hôtellerie, etc. L’analyse des besoins est le « moteur » sous-jacent pour le développement des programmes de langue de spécialité</w:t>
      </w:r>
      <w:r w:rsidRPr="00A70CB0">
        <w:rPr>
          <w:rFonts w:ascii="Times New Roman" w:hAnsi="Times New Roman" w:cs="Times New Roman"/>
          <w:i/>
          <w:iCs/>
          <w:sz w:val="28"/>
          <w:szCs w:val="28"/>
        </w:rPr>
        <w:t> </w:t>
      </w:r>
      <w:r>
        <w:rPr>
          <w:rFonts w:ascii="Times New Roman" w:hAnsi="Times New Roman" w:cs="Times New Roman"/>
          <w:sz w:val="28"/>
          <w:szCs w:val="28"/>
        </w:rPr>
        <w:t>»</w:t>
      </w:r>
      <w:r>
        <w:rPr>
          <w:rStyle w:val="Appelnotedebasdep"/>
          <w:rFonts w:ascii="Times New Roman" w:hAnsi="Times New Roman" w:cs="Times New Roman"/>
          <w:sz w:val="28"/>
          <w:szCs w:val="28"/>
        </w:rPr>
        <w:footnoteReference w:id="1"/>
      </w:r>
    </w:p>
    <w:p w14:paraId="48F74109" w14:textId="7AD6EFF4" w:rsidR="00146025" w:rsidRDefault="007B6CD4" w:rsidP="007B6CD4">
      <w:pPr>
        <w:tabs>
          <w:tab w:val="left" w:pos="1665"/>
        </w:tabs>
        <w:spacing w:line="360" w:lineRule="auto"/>
        <w:jc w:val="both"/>
        <w:rPr>
          <w:rFonts w:ascii="Times New Roman" w:hAnsi="Times New Roman" w:cs="Times New Roman"/>
          <w:b/>
          <w:bCs/>
          <w:sz w:val="28"/>
          <w:szCs w:val="28"/>
        </w:rPr>
      </w:pPr>
      <w:r w:rsidRPr="007B6CD4">
        <w:rPr>
          <w:rFonts w:ascii="Times New Roman" w:hAnsi="Times New Roman" w:cs="Times New Roman"/>
          <w:b/>
          <w:bCs/>
          <w:sz w:val="28"/>
          <w:szCs w:val="28"/>
        </w:rPr>
        <w:t xml:space="preserve">Références bibliographiques </w:t>
      </w:r>
    </w:p>
    <w:p w14:paraId="6B1AED14" w14:textId="0002C300" w:rsidR="00146025" w:rsidRPr="00146025" w:rsidRDefault="00146025" w:rsidP="00146025">
      <w:pPr>
        <w:pStyle w:val="Paragraphedeliste"/>
        <w:numPr>
          <w:ilvl w:val="0"/>
          <w:numId w:val="6"/>
        </w:numPr>
        <w:rPr>
          <w:rFonts w:ascii="Times New Roman" w:hAnsi="Times New Roman" w:cs="Times New Roman"/>
          <w:sz w:val="28"/>
          <w:szCs w:val="28"/>
        </w:rPr>
      </w:pPr>
      <w:r w:rsidRPr="00146025">
        <w:rPr>
          <w:rFonts w:ascii="Times New Roman" w:hAnsi="Times New Roman" w:cs="Times New Roman"/>
          <w:sz w:val="28"/>
          <w:szCs w:val="28"/>
        </w:rPr>
        <w:t>Cabré.</w:t>
      </w:r>
      <w:r>
        <w:rPr>
          <w:rFonts w:ascii="Times New Roman" w:hAnsi="Times New Roman" w:cs="Times New Roman"/>
          <w:sz w:val="28"/>
          <w:szCs w:val="28"/>
        </w:rPr>
        <w:t xml:space="preserve"> </w:t>
      </w:r>
      <w:r w:rsidRPr="00146025">
        <w:rPr>
          <w:rFonts w:ascii="Times New Roman" w:hAnsi="Times New Roman" w:cs="Times New Roman"/>
          <w:sz w:val="28"/>
          <w:szCs w:val="28"/>
        </w:rPr>
        <w:t>M.(1998). La terminologie.</w:t>
      </w:r>
      <w:r>
        <w:rPr>
          <w:rFonts w:ascii="Times New Roman" w:hAnsi="Times New Roman" w:cs="Times New Roman"/>
          <w:sz w:val="28"/>
          <w:szCs w:val="28"/>
        </w:rPr>
        <w:t xml:space="preserve"> </w:t>
      </w:r>
      <w:r w:rsidRPr="00146025">
        <w:rPr>
          <w:rFonts w:ascii="Times New Roman" w:hAnsi="Times New Roman" w:cs="Times New Roman"/>
          <w:sz w:val="28"/>
          <w:szCs w:val="28"/>
        </w:rPr>
        <w:t>Paris-Ottawa : Colin-Presses Universitaires d’Ottawa.</w:t>
      </w:r>
    </w:p>
    <w:p w14:paraId="031BD4C6" w14:textId="3F7BB4B4" w:rsidR="00146025" w:rsidRPr="00146025" w:rsidRDefault="00146025" w:rsidP="00146025">
      <w:pPr>
        <w:pStyle w:val="Paragraphedeliste"/>
        <w:numPr>
          <w:ilvl w:val="0"/>
          <w:numId w:val="6"/>
        </w:numPr>
        <w:rPr>
          <w:rFonts w:ascii="Times New Roman" w:hAnsi="Times New Roman" w:cs="Times New Roman"/>
          <w:sz w:val="28"/>
          <w:szCs w:val="28"/>
        </w:rPr>
      </w:pPr>
      <w:r w:rsidRPr="00146025">
        <w:rPr>
          <w:rFonts w:ascii="Times New Roman" w:hAnsi="Times New Roman" w:cs="Times New Roman"/>
          <w:sz w:val="28"/>
          <w:szCs w:val="28"/>
        </w:rPr>
        <w:t>Dubois.</w:t>
      </w:r>
      <w:r>
        <w:rPr>
          <w:rFonts w:ascii="Times New Roman" w:hAnsi="Times New Roman" w:cs="Times New Roman"/>
          <w:sz w:val="28"/>
          <w:szCs w:val="28"/>
        </w:rPr>
        <w:t xml:space="preserve"> </w:t>
      </w:r>
      <w:r w:rsidRPr="00146025">
        <w:rPr>
          <w:rFonts w:ascii="Times New Roman" w:hAnsi="Times New Roman" w:cs="Times New Roman"/>
          <w:sz w:val="28"/>
          <w:szCs w:val="28"/>
        </w:rPr>
        <w:t>J.</w:t>
      </w:r>
      <w:r w:rsidR="001B5AB2">
        <w:rPr>
          <w:rFonts w:ascii="Times New Roman" w:hAnsi="Times New Roman" w:cs="Times New Roman"/>
          <w:sz w:val="28"/>
          <w:szCs w:val="28"/>
        </w:rPr>
        <w:t xml:space="preserve"> </w:t>
      </w:r>
      <w:r w:rsidRPr="00146025">
        <w:rPr>
          <w:rFonts w:ascii="Times New Roman" w:hAnsi="Times New Roman" w:cs="Times New Roman"/>
          <w:sz w:val="28"/>
          <w:szCs w:val="28"/>
        </w:rPr>
        <w:t>(2001).</w:t>
      </w:r>
      <w:r>
        <w:rPr>
          <w:rFonts w:ascii="Times New Roman" w:hAnsi="Times New Roman" w:cs="Times New Roman"/>
          <w:sz w:val="28"/>
          <w:szCs w:val="28"/>
        </w:rPr>
        <w:t xml:space="preserve"> </w:t>
      </w:r>
      <w:r w:rsidRPr="00146025">
        <w:rPr>
          <w:rFonts w:ascii="Times New Roman" w:hAnsi="Times New Roman" w:cs="Times New Roman"/>
          <w:sz w:val="28"/>
          <w:szCs w:val="28"/>
        </w:rPr>
        <w:t>Dictionnaire de linguistique.</w:t>
      </w:r>
      <w:r>
        <w:rPr>
          <w:rFonts w:ascii="Times New Roman" w:hAnsi="Times New Roman" w:cs="Times New Roman"/>
          <w:sz w:val="28"/>
          <w:szCs w:val="28"/>
        </w:rPr>
        <w:t xml:space="preserve"> </w:t>
      </w:r>
      <w:r w:rsidRPr="00146025">
        <w:rPr>
          <w:rFonts w:ascii="Times New Roman" w:hAnsi="Times New Roman" w:cs="Times New Roman"/>
          <w:sz w:val="28"/>
          <w:szCs w:val="28"/>
        </w:rPr>
        <w:t>Paris.</w:t>
      </w:r>
      <w:r>
        <w:rPr>
          <w:rFonts w:ascii="Times New Roman" w:hAnsi="Times New Roman" w:cs="Times New Roman"/>
          <w:sz w:val="28"/>
          <w:szCs w:val="28"/>
        </w:rPr>
        <w:t xml:space="preserve"> </w:t>
      </w:r>
      <w:r w:rsidRPr="00146025">
        <w:rPr>
          <w:rFonts w:ascii="Times New Roman" w:hAnsi="Times New Roman" w:cs="Times New Roman"/>
          <w:sz w:val="28"/>
          <w:szCs w:val="28"/>
        </w:rPr>
        <w:t>Larousse.</w:t>
      </w:r>
    </w:p>
    <w:p w14:paraId="6A69C07D" w14:textId="7F637A87" w:rsidR="00146025" w:rsidRDefault="00146025" w:rsidP="00146025">
      <w:pPr>
        <w:pStyle w:val="Paragraphedeliste"/>
        <w:numPr>
          <w:ilvl w:val="0"/>
          <w:numId w:val="6"/>
        </w:numPr>
        <w:spacing w:line="360" w:lineRule="auto"/>
        <w:jc w:val="both"/>
        <w:rPr>
          <w:rFonts w:ascii="Times New Roman" w:hAnsi="Times New Roman" w:cs="Times New Roman"/>
          <w:sz w:val="28"/>
          <w:szCs w:val="28"/>
        </w:rPr>
      </w:pPr>
      <w:r w:rsidRPr="00146025">
        <w:rPr>
          <w:rFonts w:ascii="Times New Roman" w:hAnsi="Times New Roman" w:cs="Times New Roman"/>
          <w:sz w:val="28"/>
          <w:szCs w:val="28"/>
        </w:rPr>
        <w:t>Lerat.</w:t>
      </w:r>
      <w:r w:rsidR="001B5AB2">
        <w:rPr>
          <w:rFonts w:ascii="Times New Roman" w:hAnsi="Times New Roman" w:cs="Times New Roman"/>
          <w:sz w:val="28"/>
          <w:szCs w:val="28"/>
        </w:rPr>
        <w:t xml:space="preserve"> </w:t>
      </w:r>
      <w:r w:rsidRPr="00146025">
        <w:rPr>
          <w:rFonts w:ascii="Times New Roman" w:hAnsi="Times New Roman" w:cs="Times New Roman"/>
          <w:sz w:val="28"/>
          <w:szCs w:val="28"/>
        </w:rPr>
        <w:t>P.</w:t>
      </w:r>
      <w:r w:rsidR="001B5AB2">
        <w:rPr>
          <w:rFonts w:ascii="Times New Roman" w:hAnsi="Times New Roman" w:cs="Times New Roman"/>
          <w:sz w:val="28"/>
          <w:szCs w:val="28"/>
        </w:rPr>
        <w:t xml:space="preserve"> </w:t>
      </w:r>
      <w:r w:rsidRPr="00146025">
        <w:rPr>
          <w:rFonts w:ascii="Times New Roman" w:hAnsi="Times New Roman" w:cs="Times New Roman"/>
          <w:sz w:val="28"/>
          <w:szCs w:val="28"/>
        </w:rPr>
        <w:t>(1995).</w:t>
      </w:r>
      <w:r w:rsidR="001B5AB2">
        <w:rPr>
          <w:rFonts w:ascii="Times New Roman" w:hAnsi="Times New Roman" w:cs="Times New Roman"/>
          <w:sz w:val="28"/>
          <w:szCs w:val="28"/>
        </w:rPr>
        <w:t xml:space="preserve"> </w:t>
      </w:r>
      <w:r w:rsidR="001B5AB2" w:rsidRPr="00146025">
        <w:rPr>
          <w:rFonts w:ascii="Times New Roman" w:hAnsi="Times New Roman" w:cs="Times New Roman"/>
          <w:sz w:val="28"/>
          <w:szCs w:val="28"/>
        </w:rPr>
        <w:t>Les langues spécialisées</w:t>
      </w:r>
      <w:r w:rsidRPr="00146025">
        <w:rPr>
          <w:rFonts w:ascii="Times New Roman" w:hAnsi="Times New Roman" w:cs="Times New Roman"/>
          <w:sz w:val="28"/>
          <w:szCs w:val="28"/>
        </w:rPr>
        <w:t>. Paris. P.U.F.</w:t>
      </w:r>
    </w:p>
    <w:p w14:paraId="538B2C2F" w14:textId="3841BFF6" w:rsidR="00146025" w:rsidRPr="00146025" w:rsidRDefault="00146025" w:rsidP="00146025">
      <w:pPr>
        <w:pStyle w:val="Paragraphedeliste"/>
        <w:numPr>
          <w:ilvl w:val="0"/>
          <w:numId w:val="6"/>
        </w:numPr>
        <w:spacing w:line="360" w:lineRule="auto"/>
        <w:jc w:val="both"/>
        <w:rPr>
          <w:rFonts w:ascii="Times New Roman" w:hAnsi="Times New Roman" w:cs="Times New Roman"/>
          <w:sz w:val="28"/>
          <w:szCs w:val="28"/>
        </w:rPr>
      </w:pPr>
      <w:r w:rsidRPr="00146025">
        <w:rPr>
          <w:rFonts w:ascii="Times New Roman" w:hAnsi="Times New Roman" w:cs="Times New Roman"/>
          <w:sz w:val="28"/>
          <w:szCs w:val="28"/>
        </w:rPr>
        <w:t>Loffler-Laurian, A.-M</w:t>
      </w:r>
      <w:r w:rsidR="001B5AB2">
        <w:rPr>
          <w:rFonts w:ascii="Times New Roman" w:hAnsi="Times New Roman" w:cs="Times New Roman"/>
          <w:sz w:val="28"/>
          <w:szCs w:val="28"/>
        </w:rPr>
        <w:t xml:space="preserve">. </w:t>
      </w:r>
      <w:r w:rsidRPr="00146025">
        <w:rPr>
          <w:rFonts w:ascii="Times New Roman" w:hAnsi="Times New Roman" w:cs="Times New Roman"/>
          <w:sz w:val="28"/>
          <w:szCs w:val="28"/>
        </w:rPr>
        <w:t>(1983). Typologie des discours scientifi</w:t>
      </w:r>
      <w:r>
        <w:rPr>
          <w:rFonts w:ascii="Times New Roman" w:hAnsi="Times New Roman" w:cs="Times New Roman"/>
          <w:sz w:val="28"/>
          <w:szCs w:val="28"/>
        </w:rPr>
        <w:t>q</w:t>
      </w:r>
      <w:r w:rsidRPr="00146025">
        <w:rPr>
          <w:rFonts w:ascii="Times New Roman" w:hAnsi="Times New Roman" w:cs="Times New Roman"/>
          <w:sz w:val="28"/>
          <w:szCs w:val="28"/>
        </w:rPr>
        <w:t>ues : deux approches. Etudes de linguistique appliquée,</w:t>
      </w:r>
      <w:r w:rsidR="001B5AB2">
        <w:rPr>
          <w:rFonts w:ascii="Times New Roman" w:hAnsi="Times New Roman" w:cs="Times New Roman"/>
          <w:sz w:val="28"/>
          <w:szCs w:val="28"/>
        </w:rPr>
        <w:t xml:space="preserve"> </w:t>
      </w:r>
      <w:r w:rsidRPr="00146025">
        <w:rPr>
          <w:rFonts w:ascii="Times New Roman" w:hAnsi="Times New Roman" w:cs="Times New Roman"/>
          <w:sz w:val="28"/>
          <w:szCs w:val="28"/>
        </w:rPr>
        <w:t>(51), 8-20.</w:t>
      </w:r>
    </w:p>
    <w:p w14:paraId="15337B76" w14:textId="0A1970D4" w:rsidR="00146025" w:rsidRDefault="00146025" w:rsidP="00146025">
      <w:pPr>
        <w:pStyle w:val="Paragraphedeliste"/>
        <w:numPr>
          <w:ilvl w:val="0"/>
          <w:numId w:val="6"/>
        </w:numPr>
        <w:tabs>
          <w:tab w:val="left" w:pos="1665"/>
        </w:tabs>
        <w:spacing w:line="360" w:lineRule="auto"/>
        <w:jc w:val="both"/>
        <w:rPr>
          <w:rFonts w:ascii="Times New Roman" w:hAnsi="Times New Roman" w:cs="Times New Roman"/>
          <w:sz w:val="28"/>
          <w:szCs w:val="28"/>
        </w:rPr>
      </w:pPr>
      <w:r w:rsidRPr="00146025">
        <w:rPr>
          <w:rFonts w:ascii="Times New Roman" w:hAnsi="Times New Roman" w:cs="Times New Roman"/>
          <w:sz w:val="28"/>
          <w:szCs w:val="28"/>
        </w:rPr>
        <w:t>Galisson.</w:t>
      </w:r>
      <w:r w:rsidR="001B5AB2">
        <w:rPr>
          <w:rFonts w:ascii="Times New Roman" w:hAnsi="Times New Roman" w:cs="Times New Roman"/>
          <w:sz w:val="28"/>
          <w:szCs w:val="28"/>
        </w:rPr>
        <w:t xml:space="preserve"> </w:t>
      </w:r>
      <w:r w:rsidRPr="00146025">
        <w:rPr>
          <w:rFonts w:ascii="Times New Roman" w:hAnsi="Times New Roman" w:cs="Times New Roman"/>
          <w:sz w:val="28"/>
          <w:szCs w:val="28"/>
        </w:rPr>
        <w:t>R et Coste</w:t>
      </w:r>
      <w:r w:rsidR="001B5AB2">
        <w:rPr>
          <w:rFonts w:ascii="Times New Roman" w:hAnsi="Times New Roman" w:cs="Times New Roman"/>
          <w:sz w:val="28"/>
          <w:szCs w:val="28"/>
        </w:rPr>
        <w:t xml:space="preserve">. D. </w:t>
      </w:r>
      <w:r w:rsidRPr="00146025">
        <w:rPr>
          <w:rFonts w:ascii="Times New Roman" w:hAnsi="Times New Roman" w:cs="Times New Roman"/>
          <w:sz w:val="28"/>
          <w:szCs w:val="28"/>
        </w:rPr>
        <w:t>(1976). Dictionnaire de didactique des langues, Paris, Hachette. 511-612</w:t>
      </w:r>
      <w:r w:rsidR="000E2CC2">
        <w:rPr>
          <w:rFonts w:ascii="Times New Roman" w:hAnsi="Times New Roman" w:cs="Times New Roman"/>
          <w:sz w:val="28"/>
          <w:szCs w:val="28"/>
        </w:rPr>
        <w:t>.</w:t>
      </w:r>
    </w:p>
    <w:p w14:paraId="57FFCF9E" w14:textId="5811B597" w:rsidR="000E2CC2" w:rsidRDefault="00000000" w:rsidP="00146025">
      <w:pPr>
        <w:pStyle w:val="Paragraphedeliste"/>
        <w:numPr>
          <w:ilvl w:val="0"/>
          <w:numId w:val="6"/>
        </w:numPr>
        <w:tabs>
          <w:tab w:val="left" w:pos="1665"/>
        </w:tabs>
        <w:spacing w:line="360" w:lineRule="auto"/>
        <w:jc w:val="both"/>
        <w:rPr>
          <w:rFonts w:ascii="Times New Roman" w:hAnsi="Times New Roman" w:cs="Times New Roman"/>
          <w:sz w:val="28"/>
          <w:szCs w:val="28"/>
        </w:rPr>
      </w:pPr>
      <w:hyperlink r:id="rId8" w:history="1">
        <w:r w:rsidR="000E2CC2" w:rsidRPr="006F2C35">
          <w:rPr>
            <w:rStyle w:val="Lienhypertexte"/>
            <w:rFonts w:ascii="Times New Roman" w:hAnsi="Times New Roman" w:cs="Times New Roman"/>
            <w:sz w:val="28"/>
            <w:szCs w:val="28"/>
          </w:rPr>
          <w:t>https://fac.umc.edu.dz/fll/images/cours/Les_Langues_de_Specialite_LSP%20S%20Heddid.pdf</w:t>
        </w:r>
      </w:hyperlink>
      <w:r w:rsidR="000E2CC2">
        <w:rPr>
          <w:rFonts w:ascii="Times New Roman" w:hAnsi="Times New Roman" w:cs="Times New Roman"/>
          <w:sz w:val="28"/>
          <w:szCs w:val="28"/>
        </w:rPr>
        <w:t>.</w:t>
      </w:r>
    </w:p>
    <w:p w14:paraId="4ACFC554" w14:textId="60728DAB" w:rsidR="00E52904" w:rsidRDefault="00000000" w:rsidP="00146025">
      <w:pPr>
        <w:pStyle w:val="Paragraphedeliste"/>
        <w:numPr>
          <w:ilvl w:val="0"/>
          <w:numId w:val="6"/>
        </w:numPr>
        <w:tabs>
          <w:tab w:val="left" w:pos="1665"/>
        </w:tabs>
        <w:spacing w:line="360" w:lineRule="auto"/>
        <w:jc w:val="both"/>
        <w:rPr>
          <w:rFonts w:ascii="Times New Roman" w:hAnsi="Times New Roman" w:cs="Times New Roman"/>
          <w:sz w:val="28"/>
          <w:szCs w:val="28"/>
        </w:rPr>
      </w:pPr>
      <w:hyperlink r:id="rId9" w:history="1">
        <w:r w:rsidR="00E52904" w:rsidRPr="005F0A6A">
          <w:rPr>
            <w:rStyle w:val="Lienhypertexte"/>
            <w:rFonts w:ascii="Times New Roman" w:hAnsi="Times New Roman" w:cs="Times New Roman"/>
            <w:sz w:val="28"/>
            <w:szCs w:val="28"/>
          </w:rPr>
          <w:t>https://elearning.univmsila.dz/moodle/pluginfile.php/525416/mod_resource/content/1/2.%20cours%20n%C2%B0%2002%20%20LSP%20%20%20S1%20le%20concept%20de%20langue%20de%20sp%C3%A9cialit%C3%A9.pdf</w:t>
        </w:r>
      </w:hyperlink>
      <w:r w:rsidR="00E52904">
        <w:rPr>
          <w:rFonts w:ascii="Times New Roman" w:hAnsi="Times New Roman" w:cs="Times New Roman"/>
          <w:sz w:val="28"/>
          <w:szCs w:val="28"/>
        </w:rPr>
        <w:t xml:space="preserve">. </w:t>
      </w:r>
    </w:p>
    <w:p w14:paraId="5266BE2F" w14:textId="77777777" w:rsidR="000E2CC2" w:rsidRPr="000E2CC2" w:rsidRDefault="000E2CC2" w:rsidP="000E2CC2">
      <w:pPr>
        <w:tabs>
          <w:tab w:val="left" w:pos="1665"/>
        </w:tabs>
        <w:spacing w:line="360" w:lineRule="auto"/>
        <w:ind w:left="360"/>
        <w:jc w:val="both"/>
        <w:rPr>
          <w:rFonts w:ascii="Times New Roman" w:hAnsi="Times New Roman" w:cs="Times New Roman"/>
          <w:sz w:val="28"/>
          <w:szCs w:val="28"/>
        </w:rPr>
      </w:pPr>
    </w:p>
    <w:p w14:paraId="379EB0B3" w14:textId="77777777" w:rsidR="00146025" w:rsidRPr="008F6338" w:rsidRDefault="00146025">
      <w:pPr>
        <w:rPr>
          <w:rFonts w:ascii="Times New Roman" w:hAnsi="Times New Roman" w:cs="Times New Roman"/>
          <w:sz w:val="28"/>
          <w:szCs w:val="28"/>
        </w:rPr>
      </w:pPr>
    </w:p>
    <w:sectPr w:rsidR="00146025" w:rsidRPr="008F6338" w:rsidSect="00FB07F2">
      <w:footerReference w:type="default" r:id="rId10"/>
      <w:pgSz w:w="11906" w:h="16838"/>
      <w:pgMar w:top="426" w:right="1417"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1C379" w14:textId="77777777" w:rsidR="00FB07F2" w:rsidRDefault="00FB07F2" w:rsidP="00AF1CC3">
      <w:pPr>
        <w:spacing w:after="0" w:line="240" w:lineRule="auto"/>
      </w:pPr>
      <w:r>
        <w:separator/>
      </w:r>
    </w:p>
  </w:endnote>
  <w:endnote w:type="continuationSeparator" w:id="0">
    <w:p w14:paraId="69346C7C" w14:textId="77777777" w:rsidR="00FB07F2" w:rsidRDefault="00FB07F2" w:rsidP="00AF1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154056"/>
      <w:docPartObj>
        <w:docPartGallery w:val="Page Numbers (Bottom of Page)"/>
        <w:docPartUnique/>
      </w:docPartObj>
    </w:sdtPr>
    <w:sdtContent>
      <w:p w14:paraId="143735F1" w14:textId="1F0D77E5" w:rsidR="00AF1CC3" w:rsidRDefault="00AF1CC3">
        <w:pPr>
          <w:pStyle w:val="Pieddepage"/>
          <w:jc w:val="center"/>
        </w:pPr>
        <w:r>
          <w:fldChar w:fldCharType="begin"/>
        </w:r>
        <w:r>
          <w:instrText>PAGE   \* MERGEFORMAT</w:instrText>
        </w:r>
        <w:r>
          <w:fldChar w:fldCharType="separate"/>
        </w:r>
        <w:r>
          <w:t>2</w:t>
        </w:r>
        <w:r>
          <w:fldChar w:fldCharType="end"/>
        </w:r>
      </w:p>
    </w:sdtContent>
  </w:sdt>
  <w:p w14:paraId="758B81D3" w14:textId="77777777" w:rsidR="00AF1CC3" w:rsidRDefault="00AF1C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F4624" w14:textId="77777777" w:rsidR="00FB07F2" w:rsidRDefault="00FB07F2" w:rsidP="00AF1CC3">
      <w:pPr>
        <w:spacing w:after="0" w:line="240" w:lineRule="auto"/>
      </w:pPr>
      <w:r>
        <w:separator/>
      </w:r>
    </w:p>
  </w:footnote>
  <w:footnote w:type="continuationSeparator" w:id="0">
    <w:p w14:paraId="031562BC" w14:textId="77777777" w:rsidR="00FB07F2" w:rsidRDefault="00FB07F2" w:rsidP="00AF1CC3">
      <w:pPr>
        <w:spacing w:after="0" w:line="240" w:lineRule="auto"/>
      </w:pPr>
      <w:r>
        <w:continuationSeparator/>
      </w:r>
    </w:p>
  </w:footnote>
  <w:footnote w:id="1">
    <w:p w14:paraId="6E6E1368" w14:textId="3710C51D" w:rsidR="00A70CB0" w:rsidRPr="00A70CB0" w:rsidRDefault="00A70CB0" w:rsidP="00A70CB0">
      <w:pPr>
        <w:pStyle w:val="Notedebasdepage"/>
        <w:rPr>
          <w:rFonts w:ascii="Times New Roman" w:hAnsi="Times New Roman" w:cs="Times New Roman"/>
        </w:rPr>
      </w:pPr>
      <w:r w:rsidRPr="00A70CB0">
        <w:rPr>
          <w:rStyle w:val="Appelnotedebasdep"/>
          <w:rFonts w:ascii="Times New Roman" w:hAnsi="Times New Roman" w:cs="Times New Roman"/>
        </w:rPr>
        <w:footnoteRef/>
      </w:r>
      <w:r w:rsidRPr="00A70CB0">
        <w:rPr>
          <w:rFonts w:ascii="Times New Roman" w:hAnsi="Times New Roman" w:cs="Times New Roman"/>
        </w:rPr>
        <w:t xml:space="preserve"> (Hutchinson &amp; Waters 1987, Robinson 1980, Swales, 185, 1992, Hyland 2002).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33DB8"/>
    <w:multiLevelType w:val="hybridMultilevel"/>
    <w:tmpl w:val="EE5257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0E2379B"/>
    <w:multiLevelType w:val="hybridMultilevel"/>
    <w:tmpl w:val="E97A88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A5750DE"/>
    <w:multiLevelType w:val="hybridMultilevel"/>
    <w:tmpl w:val="9F785832"/>
    <w:lvl w:ilvl="0" w:tplc="5C84A07E">
      <w:numFmt w:val="bullet"/>
      <w:lvlText w:val="-"/>
      <w:lvlJc w:val="left"/>
      <w:pPr>
        <w:ind w:left="76" w:hanging="360"/>
      </w:pPr>
      <w:rPr>
        <w:rFonts w:ascii="Times New Roman" w:eastAsiaTheme="minorHAnsi" w:hAnsi="Times New Roman" w:cs="Times New Roman"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3" w15:restartNumberingAfterBreak="0">
    <w:nsid w:val="75BC7F67"/>
    <w:multiLevelType w:val="hybridMultilevel"/>
    <w:tmpl w:val="F0CA23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C5355BF"/>
    <w:multiLevelType w:val="hybridMultilevel"/>
    <w:tmpl w:val="A1D2687A"/>
    <w:lvl w:ilvl="0" w:tplc="040C000F">
      <w:start w:val="1"/>
      <w:numFmt w:val="decimal"/>
      <w:lvlText w:val="%1."/>
      <w:lvlJc w:val="left"/>
      <w:pPr>
        <w:ind w:left="436" w:hanging="360"/>
      </w:p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5" w15:restartNumberingAfterBreak="0">
    <w:nsid w:val="7ED505E4"/>
    <w:multiLevelType w:val="hybridMultilevel"/>
    <w:tmpl w:val="8820D6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1049089">
    <w:abstractNumId w:val="2"/>
  </w:num>
  <w:num w:numId="2" w16cid:durableId="1434664819">
    <w:abstractNumId w:val="1"/>
  </w:num>
  <w:num w:numId="3" w16cid:durableId="2102948810">
    <w:abstractNumId w:val="0"/>
  </w:num>
  <w:num w:numId="4" w16cid:durableId="511994686">
    <w:abstractNumId w:val="4"/>
  </w:num>
  <w:num w:numId="5" w16cid:durableId="417093415">
    <w:abstractNumId w:val="5"/>
  </w:num>
  <w:num w:numId="6" w16cid:durableId="353307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42F"/>
    <w:rsid w:val="0000473B"/>
    <w:rsid w:val="000E2CC2"/>
    <w:rsid w:val="001207E6"/>
    <w:rsid w:val="00146025"/>
    <w:rsid w:val="00196F41"/>
    <w:rsid w:val="001B5AB2"/>
    <w:rsid w:val="00375E92"/>
    <w:rsid w:val="004E12B0"/>
    <w:rsid w:val="0055581B"/>
    <w:rsid w:val="00672657"/>
    <w:rsid w:val="00695CE2"/>
    <w:rsid w:val="006C242F"/>
    <w:rsid w:val="00733110"/>
    <w:rsid w:val="007B6CD4"/>
    <w:rsid w:val="00803414"/>
    <w:rsid w:val="0086656E"/>
    <w:rsid w:val="008A654D"/>
    <w:rsid w:val="008E1CD3"/>
    <w:rsid w:val="008F6338"/>
    <w:rsid w:val="00A50801"/>
    <w:rsid w:val="00A70CB0"/>
    <w:rsid w:val="00AA2445"/>
    <w:rsid w:val="00AF1CC3"/>
    <w:rsid w:val="00B27ABE"/>
    <w:rsid w:val="00B913B2"/>
    <w:rsid w:val="00DD48A9"/>
    <w:rsid w:val="00E52904"/>
    <w:rsid w:val="00ED52A3"/>
    <w:rsid w:val="00F2530A"/>
    <w:rsid w:val="00F55E0C"/>
    <w:rsid w:val="00FB07F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6CEF3"/>
  <w15:chartTrackingRefBased/>
  <w15:docId w15:val="{50F213AA-0610-44B2-BEB1-EA344010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242F"/>
    <w:pPr>
      <w:ind w:left="720"/>
      <w:contextualSpacing/>
    </w:pPr>
  </w:style>
  <w:style w:type="paragraph" w:styleId="En-tte">
    <w:name w:val="header"/>
    <w:basedOn w:val="Normal"/>
    <w:link w:val="En-tteCar"/>
    <w:uiPriority w:val="99"/>
    <w:unhideWhenUsed/>
    <w:rsid w:val="00AF1CC3"/>
    <w:pPr>
      <w:tabs>
        <w:tab w:val="center" w:pos="4536"/>
        <w:tab w:val="right" w:pos="9072"/>
      </w:tabs>
      <w:spacing w:after="0" w:line="240" w:lineRule="auto"/>
    </w:pPr>
  </w:style>
  <w:style w:type="character" w:customStyle="1" w:styleId="En-tteCar">
    <w:name w:val="En-tête Car"/>
    <w:basedOn w:val="Policepardfaut"/>
    <w:link w:val="En-tte"/>
    <w:uiPriority w:val="99"/>
    <w:rsid w:val="00AF1CC3"/>
  </w:style>
  <w:style w:type="paragraph" w:styleId="Pieddepage">
    <w:name w:val="footer"/>
    <w:basedOn w:val="Normal"/>
    <w:link w:val="PieddepageCar"/>
    <w:uiPriority w:val="99"/>
    <w:unhideWhenUsed/>
    <w:rsid w:val="00AF1C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1CC3"/>
  </w:style>
  <w:style w:type="paragraph" w:styleId="Notedebasdepage">
    <w:name w:val="footnote text"/>
    <w:basedOn w:val="Normal"/>
    <w:link w:val="NotedebasdepageCar"/>
    <w:uiPriority w:val="99"/>
    <w:semiHidden/>
    <w:unhideWhenUsed/>
    <w:rsid w:val="00A5080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50801"/>
    <w:rPr>
      <w:sz w:val="20"/>
      <w:szCs w:val="20"/>
    </w:rPr>
  </w:style>
  <w:style w:type="character" w:styleId="Appelnotedebasdep">
    <w:name w:val="footnote reference"/>
    <w:basedOn w:val="Policepardfaut"/>
    <w:uiPriority w:val="99"/>
    <w:semiHidden/>
    <w:unhideWhenUsed/>
    <w:rsid w:val="00A50801"/>
    <w:rPr>
      <w:vertAlign w:val="superscript"/>
    </w:rPr>
  </w:style>
  <w:style w:type="character" w:styleId="Lienhypertexte">
    <w:name w:val="Hyperlink"/>
    <w:basedOn w:val="Policepardfaut"/>
    <w:uiPriority w:val="99"/>
    <w:unhideWhenUsed/>
    <w:rsid w:val="000E2CC2"/>
    <w:rPr>
      <w:color w:val="0563C1" w:themeColor="hyperlink"/>
      <w:u w:val="single"/>
    </w:rPr>
  </w:style>
  <w:style w:type="character" w:styleId="Mentionnonrsolue">
    <w:name w:val="Unresolved Mention"/>
    <w:basedOn w:val="Policepardfaut"/>
    <w:uiPriority w:val="99"/>
    <w:semiHidden/>
    <w:unhideWhenUsed/>
    <w:rsid w:val="000E2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umc.edu.dz/fll/images/cours/Les_Langues_de_Specialite_LSP%20S%20Heddid.pdf"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https://elearning.univmsila.dz/moodle/pluginfile.php/525416/mod_resource/content/1/2.%20cours%20n%C2%B0%2002%20%20LSP%20%20%20S1%20le%20concept%20de%20langue%20de%20sp%C3%A9cialit%C3%A9.pdf" TargetMode="Externa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B17AF-A1E5-4082-B44C-B49DB604E49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1186</Words>
  <Characters>6524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Sabrina Tlemsani</cp:lastModifiedBy>
  <cp:revision>12</cp:revision>
  <dcterms:created xsi:type="dcterms:W3CDTF">2024-03-01T14:07:00Z</dcterms:created>
  <dcterms:modified xsi:type="dcterms:W3CDTF">2024-04-17T14:07:00Z</dcterms:modified>
</cp:coreProperties>
</file>