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 xml:space="preserve">الواجب السابع </w:t>
      </w:r>
    </w:p>
    <w:p>
      <w:pPr>
        <w:bidi w:val="on"/>
        <w:rPr/>
      </w:pPr>
      <w:r>
        <w:rPr>
          <w:rtl/>
        </w:rPr>
        <w:t>عرف ثقافة المؤسسة</w:t>
      </w:r>
    </w:p>
    <w:p>
      <w:pPr>
        <w:bidi w:val="on"/>
        <w:rPr/>
      </w:pPr>
      <w:r>
        <w:rPr>
          <w:rtl/>
        </w:rPr>
        <w:t>عرفةاخلاق العاملين</w:t>
      </w:r>
    </w:p>
    <w:p>
      <w:pPr>
        <w:bidi w:val="on"/>
        <w:rPr/>
      </w:pPr>
      <w:r>
        <w:rPr>
          <w:rtl/>
        </w:rPr>
        <w:t>اذكر خصائص الثقافة في المؤسسة</w:t>
      </w:r>
    </w:p>
    <w:p>
      <w:pPr>
        <w:bidi w:val="on"/>
        <w:rPr/>
      </w:pPr>
      <w:r>
        <w:rPr>
          <w:rtl/>
        </w:rPr>
        <w:t xml:space="preserve">اذكر </w:t>
      </w:r>
      <w:r>
        <w:rPr>
          <w:rtl/>
        </w:rPr>
        <w:t>أنواع ثقافة المؤسسة</w:t>
      </w:r>
    </w:p>
    <w:p>
      <w:pPr>
        <w:bidi w:val="on"/>
        <w:rPr/>
      </w:pPr>
      <w:r>
        <w:rPr>
          <w:rtl/>
        </w:rPr>
        <w:t xml:space="preserve">اذكر مصادر ثقافة </w:t>
      </w:r>
      <w:r>
        <w:rPr>
          <w:rtl/>
        </w:rPr>
        <w:t>أخلاق العاملين</w:t>
      </w:r>
    </w:p>
    <w:p>
      <w:pPr>
        <w:bidi w:val="on"/>
        <w:rPr/>
      </w:pPr>
      <w:r>
        <w:rPr>
          <w:rtl/>
        </w:rPr>
        <w:t xml:space="preserve">اذكر </w:t>
      </w:r>
      <w:r>
        <w:rPr>
          <w:rtl/>
        </w:rPr>
        <w:t>أخلاق المسلم</w:t>
      </w:r>
    </w:p>
    <w:p>
      <w:pPr>
        <w:bidi w:val="on"/>
        <w:rPr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