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E3" w:rsidRPr="00FF20E3" w:rsidRDefault="00FF20E3" w:rsidP="00FF20E3">
      <w:pPr>
        <w:bidi/>
        <w:jc w:val="center"/>
        <w:rPr>
          <w:rFonts w:asciiTheme="majorBidi" w:hAnsiTheme="majorBidi" w:cstheme="majorBidi"/>
          <w:b/>
          <w:bCs/>
          <w:sz w:val="36"/>
          <w:szCs w:val="36"/>
          <w:u w:val="single"/>
          <w:rtl/>
        </w:rPr>
      </w:pPr>
      <w:proofErr w:type="gramStart"/>
      <w:r w:rsidRPr="00FF20E3">
        <w:rPr>
          <w:rFonts w:asciiTheme="majorBidi" w:hAnsiTheme="majorBidi" w:cstheme="majorBidi" w:hint="cs"/>
          <w:b/>
          <w:bCs/>
          <w:sz w:val="36"/>
          <w:szCs w:val="36"/>
          <w:u w:val="single"/>
          <w:rtl/>
        </w:rPr>
        <w:t>وزارة</w:t>
      </w:r>
      <w:proofErr w:type="gramEnd"/>
      <w:r w:rsidRPr="00FF20E3">
        <w:rPr>
          <w:rFonts w:asciiTheme="majorBidi" w:hAnsiTheme="majorBidi" w:cstheme="majorBidi" w:hint="cs"/>
          <w:b/>
          <w:bCs/>
          <w:sz w:val="36"/>
          <w:szCs w:val="36"/>
          <w:u w:val="single"/>
          <w:rtl/>
        </w:rPr>
        <w:t xml:space="preserve"> التعليم العالي والبحث العلمي</w:t>
      </w:r>
    </w:p>
    <w:p w:rsidR="00FF20E3" w:rsidRPr="00FF20E3" w:rsidRDefault="0096010B" w:rsidP="00FF20E3">
      <w:pPr>
        <w:bidi/>
        <w:jc w:val="center"/>
        <w:rPr>
          <w:rFonts w:asciiTheme="majorBidi" w:hAnsiTheme="majorBidi" w:cstheme="majorBidi"/>
          <w:sz w:val="36"/>
          <w:szCs w:val="36"/>
        </w:rPr>
      </w:pPr>
      <w:r>
        <w:rPr>
          <w:rFonts w:asciiTheme="majorBidi" w:hAnsiTheme="majorBidi" w:cstheme="majorBidi" w:hint="cs"/>
          <w:b/>
          <w:bCs/>
          <w:sz w:val="36"/>
          <w:szCs w:val="36"/>
          <w:u w:val="single"/>
          <w:rtl/>
        </w:rPr>
        <w:t xml:space="preserve">كلية </w:t>
      </w:r>
      <w:proofErr w:type="spellStart"/>
      <w:r>
        <w:rPr>
          <w:rFonts w:asciiTheme="majorBidi" w:hAnsiTheme="majorBidi" w:cstheme="majorBidi" w:hint="cs"/>
          <w:b/>
          <w:bCs/>
          <w:sz w:val="36"/>
          <w:szCs w:val="36"/>
          <w:u w:val="single"/>
          <w:rtl/>
        </w:rPr>
        <w:t>الأ</w:t>
      </w:r>
      <w:r w:rsidR="00FF20E3" w:rsidRPr="00FF20E3">
        <w:rPr>
          <w:rFonts w:asciiTheme="majorBidi" w:hAnsiTheme="majorBidi" w:cstheme="majorBidi" w:hint="cs"/>
          <w:b/>
          <w:bCs/>
          <w:sz w:val="36"/>
          <w:szCs w:val="36"/>
          <w:u w:val="single"/>
          <w:rtl/>
        </w:rPr>
        <w:t>داب</w:t>
      </w:r>
      <w:proofErr w:type="spellEnd"/>
      <w:r w:rsidR="00FF20E3" w:rsidRPr="00FF20E3">
        <w:rPr>
          <w:rFonts w:asciiTheme="majorBidi" w:hAnsiTheme="majorBidi" w:cstheme="majorBidi" w:hint="cs"/>
          <w:b/>
          <w:bCs/>
          <w:sz w:val="36"/>
          <w:szCs w:val="36"/>
          <w:u w:val="single"/>
          <w:rtl/>
        </w:rPr>
        <w:t xml:space="preserve"> واللغات </w:t>
      </w:r>
    </w:p>
    <w:p w:rsidR="001C6A1B" w:rsidRDefault="001C6A1B" w:rsidP="00D436AE">
      <w:pPr>
        <w:bidi/>
        <w:rPr>
          <w:rFonts w:asciiTheme="majorBidi" w:hAnsiTheme="majorBidi" w:cstheme="majorBidi"/>
          <w:sz w:val="32"/>
          <w:szCs w:val="32"/>
          <w:rtl/>
        </w:rPr>
      </w:pPr>
    </w:p>
    <w:p w:rsidR="001C6A1B" w:rsidRDefault="001C6A1B" w:rsidP="000E65B0">
      <w:pPr>
        <w:bidi/>
        <w:rPr>
          <w:rFonts w:asciiTheme="majorBidi" w:hAnsiTheme="majorBidi" w:cstheme="majorBidi"/>
          <w:sz w:val="32"/>
          <w:szCs w:val="32"/>
          <w:rtl/>
        </w:rPr>
      </w:pPr>
    </w:p>
    <w:p w:rsidR="001C6A1B" w:rsidRDefault="001C6A1B" w:rsidP="001C6A1B">
      <w:pPr>
        <w:bidi/>
        <w:rPr>
          <w:rFonts w:asciiTheme="majorBidi" w:hAnsiTheme="majorBidi" w:cstheme="majorBidi"/>
          <w:sz w:val="32"/>
          <w:szCs w:val="32"/>
          <w:rtl/>
        </w:rPr>
      </w:pPr>
    </w:p>
    <w:p w:rsidR="001C6A1B" w:rsidRDefault="0096010B" w:rsidP="001C6A1B">
      <w:pPr>
        <w:bidi/>
        <w:rPr>
          <w:rFonts w:asciiTheme="majorBidi" w:hAnsiTheme="majorBidi" w:cstheme="majorBidi"/>
          <w:sz w:val="32"/>
          <w:szCs w:val="32"/>
          <w:rtl/>
        </w:rPr>
      </w:pPr>
      <w:r w:rsidRPr="00FF20E3">
        <w:rPr>
          <w:rFonts w:asciiTheme="majorBidi" w:hAnsiTheme="majorBidi" w:cstheme="majorBidi"/>
          <w:noProof/>
          <w:sz w:val="36"/>
          <w:szCs w:val="36"/>
          <w:lang w:eastAsia="fr-FR"/>
        </w:rPr>
        <mc:AlternateContent>
          <mc:Choice Requires="wps">
            <w:drawing>
              <wp:anchor distT="0" distB="0" distL="114300" distR="114300" simplePos="0" relativeHeight="251659264" behindDoc="0" locked="0" layoutInCell="1" allowOverlap="1" wp14:anchorId="34582966" wp14:editId="3539007A">
                <wp:simplePos x="0" y="0"/>
                <wp:positionH relativeFrom="column">
                  <wp:posOffset>822325</wp:posOffset>
                </wp:positionH>
                <wp:positionV relativeFrom="paragraph">
                  <wp:posOffset>341867</wp:posOffset>
                </wp:positionV>
                <wp:extent cx="4167505" cy="1105535"/>
                <wp:effectExtent l="57150" t="38100" r="80645" b="94615"/>
                <wp:wrapNone/>
                <wp:docPr id="2" name="Arrondir un rectangle avec un coin diagonal 2"/>
                <wp:cNvGraphicFramePr/>
                <a:graphic xmlns:a="http://schemas.openxmlformats.org/drawingml/2006/main">
                  <a:graphicData uri="http://schemas.microsoft.com/office/word/2010/wordprocessingShape">
                    <wps:wsp>
                      <wps:cNvSpPr/>
                      <wps:spPr>
                        <a:xfrm>
                          <a:off x="0" y="0"/>
                          <a:ext cx="4167505" cy="1105535"/>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rsidR="001C6A1B" w:rsidRPr="00FF20E3" w:rsidRDefault="0096010B" w:rsidP="001C6A1B">
                            <w:pPr>
                              <w:bidi/>
                              <w:jc w:val="center"/>
                              <w:rPr>
                                <w:rFonts w:asciiTheme="majorBidi" w:hAnsiTheme="majorBidi" w:cstheme="majorBidi"/>
                                <w:b/>
                                <w:bCs/>
                                <w:sz w:val="56"/>
                                <w:szCs w:val="56"/>
                                <w:u w:val="single"/>
                              </w:rPr>
                            </w:pPr>
                            <w:r>
                              <w:rPr>
                                <w:rFonts w:asciiTheme="majorBidi" w:hAnsiTheme="majorBidi" w:cstheme="majorBidi" w:hint="cs"/>
                                <w:b/>
                                <w:bCs/>
                                <w:sz w:val="56"/>
                                <w:szCs w:val="56"/>
                                <w:u w:val="single"/>
                                <w:rtl/>
                              </w:rPr>
                              <w:t xml:space="preserve">الأبنية </w:t>
                            </w:r>
                            <w:proofErr w:type="gramStart"/>
                            <w:r>
                              <w:rPr>
                                <w:rFonts w:asciiTheme="majorBidi" w:hAnsiTheme="majorBidi" w:cstheme="majorBidi" w:hint="cs"/>
                                <w:b/>
                                <w:bCs/>
                                <w:sz w:val="56"/>
                                <w:szCs w:val="56"/>
                                <w:u w:val="single"/>
                                <w:rtl/>
                              </w:rPr>
                              <w:t>والأ</w:t>
                            </w:r>
                            <w:r w:rsidR="001C6A1B">
                              <w:rPr>
                                <w:rFonts w:asciiTheme="majorBidi" w:hAnsiTheme="majorBidi" w:cstheme="majorBidi" w:hint="cs"/>
                                <w:b/>
                                <w:bCs/>
                                <w:sz w:val="56"/>
                                <w:szCs w:val="56"/>
                                <w:u w:val="single"/>
                                <w:rtl/>
                              </w:rPr>
                              <w:t>وزان</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avec un coin diagonal 2" o:spid="_x0000_s1026" style="position:absolute;left:0;text-align:left;margin-left:64.75pt;margin-top:26.9pt;width:328.1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7505,1105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" adj="-11796480,,5400" path="m184260,l4167505,r,l4167505,921275v,101764,-82496,184260,-184260,184260l,1105535r,l,184260c,82496,82496,,184260,x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184260,0;4167505,0;4167505,0;4167505,921275;3983245,1105535;0,1105535;0,1105535;0,184260;184260,0" o:connectangles="0,0,0,0,0,0,0,0,0" textboxrect="0,0,4167505,1105535"/>
                <v:textbox>
                  <w:txbxContent>
                    <w:p w:rsidR="001C6A1B" w:rsidRPr="00FF20E3" w:rsidRDefault="0096010B" w:rsidP="001C6A1B">
                      <w:pPr>
                        <w:bidi/>
                        <w:jc w:val="center"/>
                        <w:rPr>
                          <w:rFonts w:asciiTheme="majorBidi" w:hAnsiTheme="majorBidi" w:cstheme="majorBidi"/>
                          <w:b/>
                          <w:bCs/>
                          <w:sz w:val="56"/>
                          <w:szCs w:val="56"/>
                          <w:u w:val="single"/>
                        </w:rPr>
                      </w:pPr>
                      <w:r>
                        <w:rPr>
                          <w:rFonts w:asciiTheme="majorBidi" w:hAnsiTheme="majorBidi" w:cstheme="majorBidi" w:hint="cs"/>
                          <w:b/>
                          <w:bCs/>
                          <w:sz w:val="56"/>
                          <w:szCs w:val="56"/>
                          <w:u w:val="single"/>
                          <w:rtl/>
                        </w:rPr>
                        <w:t xml:space="preserve">الأبنية </w:t>
                      </w:r>
                      <w:proofErr w:type="gramStart"/>
                      <w:r>
                        <w:rPr>
                          <w:rFonts w:asciiTheme="majorBidi" w:hAnsiTheme="majorBidi" w:cstheme="majorBidi" w:hint="cs"/>
                          <w:b/>
                          <w:bCs/>
                          <w:sz w:val="56"/>
                          <w:szCs w:val="56"/>
                          <w:u w:val="single"/>
                          <w:rtl/>
                        </w:rPr>
                        <w:t>والأ</w:t>
                      </w:r>
                      <w:r w:rsidR="001C6A1B">
                        <w:rPr>
                          <w:rFonts w:asciiTheme="majorBidi" w:hAnsiTheme="majorBidi" w:cstheme="majorBidi" w:hint="cs"/>
                          <w:b/>
                          <w:bCs/>
                          <w:sz w:val="56"/>
                          <w:szCs w:val="56"/>
                          <w:u w:val="single"/>
                          <w:rtl/>
                        </w:rPr>
                        <w:t>وزان</w:t>
                      </w:r>
                      <w:proofErr w:type="gramEnd"/>
                    </w:p>
                  </w:txbxContent>
                </v:textbox>
              </v:shape>
            </w:pict>
          </mc:Fallback>
        </mc:AlternateContent>
      </w:r>
    </w:p>
    <w:p w:rsidR="001C6A1B" w:rsidRDefault="001C6A1B" w:rsidP="001C6A1B">
      <w:pPr>
        <w:bidi/>
        <w:rPr>
          <w:rFonts w:asciiTheme="majorBidi" w:hAnsiTheme="majorBidi" w:cstheme="majorBidi"/>
          <w:sz w:val="32"/>
          <w:szCs w:val="32"/>
          <w:rtl/>
        </w:rPr>
      </w:pPr>
    </w:p>
    <w:p w:rsidR="001C6A1B" w:rsidRDefault="001C6A1B" w:rsidP="001C6A1B">
      <w:pPr>
        <w:bidi/>
        <w:rPr>
          <w:rFonts w:asciiTheme="majorBidi" w:hAnsiTheme="majorBidi" w:cstheme="majorBidi"/>
          <w:sz w:val="32"/>
          <w:szCs w:val="32"/>
          <w:rtl/>
        </w:rPr>
      </w:pPr>
    </w:p>
    <w:p w:rsidR="001C6A1B" w:rsidRDefault="001C6A1B" w:rsidP="001C6A1B">
      <w:pPr>
        <w:bidi/>
        <w:rPr>
          <w:rFonts w:asciiTheme="majorBidi" w:hAnsiTheme="majorBidi" w:cstheme="majorBidi"/>
          <w:sz w:val="32"/>
          <w:szCs w:val="32"/>
          <w:rtl/>
        </w:rPr>
      </w:pPr>
    </w:p>
    <w:p w:rsidR="0096010B" w:rsidRDefault="0096010B" w:rsidP="0096010B">
      <w:pPr>
        <w:bidi/>
        <w:rPr>
          <w:rFonts w:asciiTheme="majorBidi" w:hAnsiTheme="majorBidi" w:cstheme="majorBidi"/>
          <w:b/>
          <w:bCs/>
          <w:sz w:val="32"/>
          <w:szCs w:val="32"/>
          <w:u w:val="single"/>
          <w:rtl/>
        </w:rPr>
      </w:pPr>
    </w:p>
    <w:p w:rsidR="0096010B" w:rsidRDefault="0096010B" w:rsidP="0096010B">
      <w:pPr>
        <w:bidi/>
        <w:rPr>
          <w:rFonts w:asciiTheme="majorBidi" w:hAnsiTheme="majorBidi" w:cstheme="majorBidi"/>
          <w:b/>
          <w:bCs/>
          <w:sz w:val="32"/>
          <w:szCs w:val="32"/>
          <w:u w:val="single"/>
          <w:rtl/>
        </w:rPr>
      </w:pPr>
    </w:p>
    <w:p w:rsidR="001C6A1B" w:rsidRDefault="0096010B" w:rsidP="0096010B">
      <w:pPr>
        <w:bidi/>
        <w:rPr>
          <w:rFonts w:asciiTheme="majorBidi" w:hAnsiTheme="majorBidi" w:cstheme="majorBidi"/>
          <w:b/>
          <w:bCs/>
          <w:sz w:val="32"/>
          <w:szCs w:val="32"/>
          <w:u w:val="single"/>
          <w:rtl/>
        </w:rPr>
      </w:pPr>
      <w:r>
        <w:rPr>
          <w:rFonts w:asciiTheme="majorBidi" w:hAnsiTheme="majorBidi" w:cstheme="majorBidi" w:hint="cs"/>
          <w:b/>
          <w:bCs/>
          <w:sz w:val="32"/>
          <w:szCs w:val="32"/>
          <w:u w:val="single"/>
          <w:rtl/>
        </w:rPr>
        <w:t>من اعداد الطلبة</w:t>
      </w:r>
      <w:r w:rsidR="001C6A1B">
        <w:rPr>
          <w:rFonts w:asciiTheme="majorBidi" w:hAnsiTheme="majorBidi" w:cstheme="majorBidi" w:hint="cs"/>
          <w:b/>
          <w:bCs/>
          <w:sz w:val="32"/>
          <w:szCs w:val="32"/>
          <w:u w:val="single"/>
          <w:rtl/>
        </w:rPr>
        <w:t>:</w:t>
      </w:r>
      <w:r>
        <w:rPr>
          <w:rFonts w:asciiTheme="majorBidi" w:hAnsiTheme="majorBidi" w:cstheme="majorBidi" w:hint="cs"/>
          <w:b/>
          <w:bCs/>
          <w:sz w:val="32"/>
          <w:szCs w:val="32"/>
          <w:u w:val="single"/>
          <w:rtl/>
        </w:rPr>
        <w:t xml:space="preserve">                                        </w:t>
      </w:r>
    </w:p>
    <w:p w:rsidR="001C6A1B" w:rsidRDefault="001C6A1B" w:rsidP="001C6A1B">
      <w:pPr>
        <w:bidi/>
        <w:rPr>
          <w:rFonts w:asciiTheme="majorBidi" w:hAnsiTheme="majorBidi" w:cstheme="majorBidi"/>
          <w:b/>
          <w:bCs/>
          <w:sz w:val="32"/>
          <w:szCs w:val="32"/>
          <w:rtl/>
        </w:rPr>
      </w:pPr>
      <w:proofErr w:type="gramStart"/>
      <w:r w:rsidRPr="001C6A1B">
        <w:rPr>
          <w:rFonts w:asciiTheme="majorBidi" w:hAnsiTheme="majorBidi" w:cstheme="majorBidi" w:hint="cs"/>
          <w:b/>
          <w:bCs/>
          <w:sz w:val="32"/>
          <w:szCs w:val="32"/>
          <w:rtl/>
        </w:rPr>
        <w:t>دعاء</w:t>
      </w:r>
      <w:proofErr w:type="gramEnd"/>
      <w:r w:rsidRPr="001C6A1B">
        <w:rPr>
          <w:rFonts w:asciiTheme="majorBidi" w:hAnsiTheme="majorBidi" w:cstheme="majorBidi" w:hint="cs"/>
          <w:b/>
          <w:bCs/>
          <w:sz w:val="32"/>
          <w:szCs w:val="32"/>
          <w:rtl/>
        </w:rPr>
        <w:t xml:space="preserve"> كعور.</w:t>
      </w:r>
    </w:p>
    <w:p w:rsidR="001C6A1B" w:rsidRDefault="001C6A1B" w:rsidP="001C6A1B">
      <w:pPr>
        <w:bidi/>
        <w:rPr>
          <w:rFonts w:asciiTheme="majorBidi" w:hAnsiTheme="majorBidi" w:cstheme="majorBidi"/>
          <w:b/>
          <w:bCs/>
          <w:sz w:val="32"/>
          <w:szCs w:val="32"/>
          <w:rtl/>
        </w:rPr>
      </w:pPr>
      <w:proofErr w:type="gramStart"/>
      <w:r>
        <w:rPr>
          <w:rFonts w:asciiTheme="majorBidi" w:hAnsiTheme="majorBidi" w:cstheme="majorBidi" w:hint="cs"/>
          <w:b/>
          <w:bCs/>
          <w:sz w:val="32"/>
          <w:szCs w:val="32"/>
          <w:rtl/>
        </w:rPr>
        <w:t>خلود</w:t>
      </w:r>
      <w:proofErr w:type="gramEnd"/>
      <w:r>
        <w:rPr>
          <w:rFonts w:asciiTheme="majorBidi" w:hAnsiTheme="majorBidi" w:cstheme="majorBidi" w:hint="cs"/>
          <w:b/>
          <w:bCs/>
          <w:sz w:val="32"/>
          <w:szCs w:val="32"/>
          <w:rtl/>
        </w:rPr>
        <w:t xml:space="preserve"> فرقاني.</w:t>
      </w:r>
    </w:p>
    <w:p w:rsidR="0096010B" w:rsidRDefault="0096010B" w:rsidP="0096010B">
      <w:pPr>
        <w:bidi/>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مقدم في </w:t>
      </w:r>
      <w:proofErr w:type="spellStart"/>
      <w:r>
        <w:rPr>
          <w:rFonts w:asciiTheme="majorBidi" w:hAnsiTheme="majorBidi" w:cstheme="majorBidi" w:hint="cs"/>
          <w:b/>
          <w:bCs/>
          <w:sz w:val="32"/>
          <w:szCs w:val="32"/>
          <w:u w:val="single"/>
          <w:rtl/>
        </w:rPr>
        <w:t>ايطار</w:t>
      </w:r>
      <w:proofErr w:type="spellEnd"/>
      <w:r>
        <w:rPr>
          <w:rFonts w:asciiTheme="majorBidi" w:hAnsiTheme="majorBidi" w:cstheme="majorBidi" w:hint="cs"/>
          <w:b/>
          <w:bCs/>
          <w:sz w:val="32"/>
          <w:szCs w:val="32"/>
          <w:u w:val="single"/>
          <w:rtl/>
        </w:rPr>
        <w:t xml:space="preserve"> مقياس:</w:t>
      </w:r>
    </w:p>
    <w:p w:rsidR="0096010B" w:rsidRDefault="0096010B" w:rsidP="0096010B">
      <w:pPr>
        <w:bidi/>
        <w:rPr>
          <w:rFonts w:asciiTheme="majorBidi" w:hAnsiTheme="majorBidi" w:cstheme="majorBidi"/>
          <w:b/>
          <w:bCs/>
          <w:sz w:val="32"/>
          <w:szCs w:val="32"/>
          <w:rtl/>
        </w:rPr>
      </w:pPr>
      <w:r>
        <w:rPr>
          <w:rFonts w:asciiTheme="majorBidi" w:hAnsiTheme="majorBidi" w:cstheme="majorBidi" w:hint="cs"/>
          <w:b/>
          <w:bCs/>
          <w:sz w:val="32"/>
          <w:szCs w:val="32"/>
          <w:rtl/>
        </w:rPr>
        <w:t>فقه اللغة.</w:t>
      </w:r>
    </w:p>
    <w:p w:rsidR="0096010B" w:rsidRDefault="0096010B" w:rsidP="0096010B">
      <w:pPr>
        <w:bidi/>
        <w:rPr>
          <w:rFonts w:asciiTheme="majorBidi" w:hAnsiTheme="majorBidi" w:cstheme="majorBidi"/>
          <w:b/>
          <w:bCs/>
          <w:sz w:val="32"/>
          <w:szCs w:val="32"/>
          <w:u w:val="single"/>
          <w:rtl/>
        </w:rPr>
      </w:pPr>
      <w:r>
        <w:rPr>
          <w:rFonts w:asciiTheme="majorBidi" w:hAnsiTheme="majorBidi" w:cstheme="majorBidi" w:hint="cs"/>
          <w:b/>
          <w:bCs/>
          <w:sz w:val="32"/>
          <w:szCs w:val="32"/>
          <w:u w:val="single"/>
          <w:rtl/>
        </w:rPr>
        <w:t>تحت اشراف الاستاذة:</w:t>
      </w:r>
    </w:p>
    <w:p w:rsidR="0096010B" w:rsidRDefault="0096010B" w:rsidP="0096010B">
      <w:pPr>
        <w:bidi/>
        <w:rPr>
          <w:rFonts w:asciiTheme="majorBidi" w:hAnsiTheme="majorBidi" w:cstheme="majorBidi"/>
          <w:b/>
          <w:bCs/>
          <w:sz w:val="32"/>
          <w:szCs w:val="32"/>
          <w:rtl/>
        </w:rPr>
      </w:pPr>
      <w:proofErr w:type="spellStart"/>
      <w:r>
        <w:rPr>
          <w:rFonts w:asciiTheme="majorBidi" w:hAnsiTheme="majorBidi" w:cstheme="majorBidi" w:hint="cs"/>
          <w:b/>
          <w:bCs/>
          <w:sz w:val="32"/>
          <w:szCs w:val="32"/>
          <w:rtl/>
        </w:rPr>
        <w:t>جلايلية</w:t>
      </w:r>
      <w:proofErr w:type="spellEnd"/>
      <w:r>
        <w:rPr>
          <w:rFonts w:asciiTheme="majorBidi" w:hAnsiTheme="majorBidi" w:cstheme="majorBidi" w:hint="cs"/>
          <w:b/>
          <w:bCs/>
          <w:sz w:val="32"/>
          <w:szCs w:val="32"/>
          <w:rtl/>
        </w:rPr>
        <w:t>.</w:t>
      </w:r>
    </w:p>
    <w:p w:rsidR="0096010B" w:rsidRDefault="0096010B" w:rsidP="0096010B">
      <w:pPr>
        <w:bidi/>
        <w:rPr>
          <w:rFonts w:asciiTheme="majorBidi" w:hAnsiTheme="majorBidi" w:cstheme="majorBidi"/>
          <w:b/>
          <w:bCs/>
          <w:sz w:val="32"/>
          <w:szCs w:val="32"/>
          <w:u w:val="single"/>
          <w:rtl/>
        </w:rPr>
      </w:pPr>
      <w:proofErr w:type="gramStart"/>
      <w:r>
        <w:rPr>
          <w:rFonts w:asciiTheme="majorBidi" w:hAnsiTheme="majorBidi" w:cstheme="majorBidi" w:hint="cs"/>
          <w:b/>
          <w:bCs/>
          <w:sz w:val="32"/>
          <w:szCs w:val="32"/>
          <w:u w:val="single"/>
          <w:rtl/>
        </w:rPr>
        <w:t>السنة</w:t>
      </w:r>
      <w:proofErr w:type="gramEnd"/>
      <w:r>
        <w:rPr>
          <w:rFonts w:asciiTheme="majorBidi" w:hAnsiTheme="majorBidi" w:cstheme="majorBidi" w:hint="cs"/>
          <w:b/>
          <w:bCs/>
          <w:sz w:val="32"/>
          <w:szCs w:val="32"/>
          <w:u w:val="single"/>
          <w:rtl/>
        </w:rPr>
        <w:t xml:space="preserve"> الجامعية:</w:t>
      </w:r>
    </w:p>
    <w:p w:rsidR="0096010B" w:rsidRPr="0096010B" w:rsidRDefault="0096010B" w:rsidP="0096010B">
      <w:pPr>
        <w:bidi/>
        <w:rPr>
          <w:rFonts w:asciiTheme="majorBidi" w:hAnsiTheme="majorBidi" w:cstheme="majorBidi"/>
          <w:b/>
          <w:bCs/>
          <w:sz w:val="32"/>
          <w:szCs w:val="32"/>
          <w:rtl/>
        </w:rPr>
      </w:pPr>
      <w:r w:rsidRPr="0096010B">
        <w:rPr>
          <w:rFonts w:asciiTheme="majorBidi" w:hAnsiTheme="majorBidi" w:cstheme="majorBidi" w:hint="cs"/>
          <w:b/>
          <w:bCs/>
          <w:sz w:val="32"/>
          <w:szCs w:val="32"/>
          <w:rtl/>
        </w:rPr>
        <w:t>2023/2024.</w:t>
      </w:r>
    </w:p>
    <w:p w:rsidR="0096010B" w:rsidRDefault="0096010B" w:rsidP="0096010B">
      <w:pPr>
        <w:bidi/>
        <w:rPr>
          <w:rFonts w:asciiTheme="majorBidi" w:hAnsiTheme="majorBidi" w:cstheme="majorBidi"/>
          <w:b/>
          <w:bCs/>
          <w:sz w:val="32"/>
          <w:szCs w:val="32"/>
          <w:rtl/>
        </w:rPr>
      </w:pPr>
    </w:p>
    <w:p w:rsidR="0096010B" w:rsidRPr="001C6A1B" w:rsidRDefault="0096010B" w:rsidP="0096010B">
      <w:pPr>
        <w:bidi/>
        <w:rPr>
          <w:rFonts w:asciiTheme="majorBidi" w:hAnsiTheme="majorBidi" w:cstheme="majorBidi"/>
          <w:b/>
          <w:bCs/>
          <w:sz w:val="32"/>
          <w:szCs w:val="32"/>
          <w:rtl/>
        </w:rPr>
      </w:pPr>
    </w:p>
    <w:p w:rsidR="001C6A1B" w:rsidRDefault="000E65B0" w:rsidP="001C6A1B">
      <w:pPr>
        <w:bidi/>
        <w:rPr>
          <w:rFonts w:asciiTheme="majorBidi" w:hAnsiTheme="majorBidi" w:cstheme="majorBidi"/>
          <w:b/>
          <w:bCs/>
          <w:sz w:val="24"/>
          <w:szCs w:val="24"/>
          <w:u w:val="single"/>
          <w:rtl/>
        </w:rPr>
      </w:pPr>
      <w:proofErr w:type="gramStart"/>
      <w:r>
        <w:rPr>
          <w:rFonts w:asciiTheme="majorBidi" w:hAnsiTheme="majorBidi" w:cstheme="majorBidi" w:hint="cs"/>
          <w:b/>
          <w:bCs/>
          <w:sz w:val="24"/>
          <w:szCs w:val="24"/>
          <w:u w:val="single"/>
          <w:rtl/>
        </w:rPr>
        <w:lastRenderedPageBreak/>
        <w:t>خطة</w:t>
      </w:r>
      <w:proofErr w:type="gramEnd"/>
      <w:r>
        <w:rPr>
          <w:rFonts w:asciiTheme="majorBidi" w:hAnsiTheme="majorBidi" w:cstheme="majorBidi" w:hint="cs"/>
          <w:b/>
          <w:bCs/>
          <w:sz w:val="24"/>
          <w:szCs w:val="24"/>
          <w:u w:val="single"/>
          <w:rtl/>
        </w:rPr>
        <w:t xml:space="preserve"> البحث:</w:t>
      </w:r>
    </w:p>
    <w:p w:rsidR="004C1EDC" w:rsidRDefault="004C1EDC" w:rsidP="000E65B0">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مقدمة.</w:t>
      </w:r>
    </w:p>
    <w:p w:rsidR="000E65B0" w:rsidRDefault="000E65B0" w:rsidP="004C1EDC">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المبحث الاول : ضبط المفاهيم.</w:t>
      </w:r>
    </w:p>
    <w:p w:rsidR="000E65B0" w:rsidRDefault="000E65B0" w:rsidP="000E65B0">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المطلب الاول: مفهوم  الابنية.</w:t>
      </w:r>
    </w:p>
    <w:p w:rsidR="000E65B0" w:rsidRDefault="000E65B0" w:rsidP="004C1EDC">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ا</w:t>
      </w:r>
      <w:r w:rsidR="004C1EDC">
        <w:rPr>
          <w:rFonts w:asciiTheme="majorBidi" w:hAnsiTheme="majorBidi" w:cstheme="majorBidi" w:hint="cs"/>
          <w:b/>
          <w:bCs/>
          <w:sz w:val="24"/>
          <w:szCs w:val="24"/>
          <w:u w:val="single"/>
          <w:rtl/>
        </w:rPr>
        <w:t>لمبحث الثاني: علماء اللغة و الابنية الصرفية ومفهوم الصرف.</w:t>
      </w:r>
    </w:p>
    <w:p w:rsidR="004C1EDC" w:rsidRDefault="004C1EDC" w:rsidP="004C1EDC">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المطلب الاول: اهتمام علماء اللغة </w:t>
      </w:r>
      <w:proofErr w:type="spellStart"/>
      <w:r>
        <w:rPr>
          <w:rFonts w:asciiTheme="majorBidi" w:hAnsiTheme="majorBidi" w:cstheme="majorBidi" w:hint="cs"/>
          <w:b/>
          <w:bCs/>
          <w:sz w:val="24"/>
          <w:szCs w:val="24"/>
          <w:u w:val="single"/>
          <w:rtl/>
        </w:rPr>
        <w:t>بالابنية</w:t>
      </w:r>
      <w:proofErr w:type="spellEnd"/>
      <w:r>
        <w:rPr>
          <w:rFonts w:asciiTheme="majorBidi" w:hAnsiTheme="majorBidi" w:cstheme="majorBidi" w:hint="cs"/>
          <w:b/>
          <w:bCs/>
          <w:sz w:val="24"/>
          <w:szCs w:val="24"/>
          <w:u w:val="single"/>
          <w:rtl/>
        </w:rPr>
        <w:t xml:space="preserve"> الصرفية.</w:t>
      </w:r>
    </w:p>
    <w:p w:rsidR="004C1EDC" w:rsidRDefault="004C1EDC" w:rsidP="004C1EDC">
      <w:pPr>
        <w:bidi/>
        <w:rPr>
          <w:rFonts w:asciiTheme="majorBidi" w:hAnsiTheme="majorBidi" w:cstheme="majorBidi" w:hint="cs"/>
          <w:b/>
          <w:bCs/>
          <w:sz w:val="24"/>
          <w:szCs w:val="24"/>
          <w:u w:val="single"/>
          <w:rtl/>
        </w:rPr>
      </w:pPr>
      <w:proofErr w:type="gramStart"/>
      <w:r>
        <w:rPr>
          <w:rFonts w:asciiTheme="majorBidi" w:hAnsiTheme="majorBidi" w:cstheme="majorBidi" w:hint="cs"/>
          <w:b/>
          <w:bCs/>
          <w:sz w:val="24"/>
          <w:szCs w:val="24"/>
          <w:u w:val="single"/>
          <w:rtl/>
        </w:rPr>
        <w:t>المطلب</w:t>
      </w:r>
      <w:proofErr w:type="gramEnd"/>
      <w:r>
        <w:rPr>
          <w:rFonts w:asciiTheme="majorBidi" w:hAnsiTheme="majorBidi" w:cstheme="majorBidi" w:hint="cs"/>
          <w:b/>
          <w:bCs/>
          <w:sz w:val="24"/>
          <w:szCs w:val="24"/>
          <w:u w:val="single"/>
          <w:rtl/>
        </w:rPr>
        <w:t xml:space="preserve"> الثاني: مفهوم الصرف.</w:t>
      </w:r>
    </w:p>
    <w:p w:rsidR="00FC6198" w:rsidRDefault="00FC6198" w:rsidP="00FC6198">
      <w:pPr>
        <w:bidi/>
        <w:rPr>
          <w:rFonts w:asciiTheme="majorBidi" w:hAnsiTheme="majorBidi" w:cstheme="majorBidi" w:hint="cs"/>
          <w:b/>
          <w:bCs/>
          <w:sz w:val="24"/>
          <w:szCs w:val="24"/>
          <w:u w:val="single"/>
          <w:rtl/>
        </w:rPr>
      </w:pPr>
      <w:proofErr w:type="gramStart"/>
      <w:r>
        <w:rPr>
          <w:rFonts w:asciiTheme="majorBidi" w:hAnsiTheme="majorBidi" w:cstheme="majorBidi" w:hint="cs"/>
          <w:b/>
          <w:bCs/>
          <w:sz w:val="24"/>
          <w:szCs w:val="24"/>
          <w:u w:val="single"/>
          <w:rtl/>
        </w:rPr>
        <w:t>المبحث</w:t>
      </w:r>
      <w:proofErr w:type="gramEnd"/>
      <w:r>
        <w:rPr>
          <w:rFonts w:asciiTheme="majorBidi" w:hAnsiTheme="majorBidi" w:cstheme="majorBidi" w:hint="cs"/>
          <w:b/>
          <w:bCs/>
          <w:sz w:val="24"/>
          <w:szCs w:val="24"/>
          <w:u w:val="single"/>
          <w:rtl/>
        </w:rPr>
        <w:t xml:space="preserve"> الثالث: دلالة و أوزان الأبنية.</w:t>
      </w:r>
    </w:p>
    <w:p w:rsidR="00FC6198" w:rsidRDefault="00FC6198" w:rsidP="00FC6198">
      <w:pPr>
        <w:bidi/>
        <w:rPr>
          <w:rFonts w:asciiTheme="majorBidi" w:hAnsiTheme="majorBidi" w:cstheme="majorBidi" w:hint="cs"/>
          <w:b/>
          <w:bCs/>
          <w:sz w:val="24"/>
          <w:szCs w:val="24"/>
          <w:u w:val="single"/>
          <w:rtl/>
        </w:rPr>
      </w:pPr>
      <w:r>
        <w:rPr>
          <w:rFonts w:asciiTheme="majorBidi" w:hAnsiTheme="majorBidi" w:cstheme="majorBidi" w:hint="cs"/>
          <w:b/>
          <w:bCs/>
          <w:sz w:val="24"/>
          <w:szCs w:val="24"/>
          <w:u w:val="single"/>
          <w:rtl/>
        </w:rPr>
        <w:t>المطلب الأول: دلالة الأبنية او معاني الصيغ.</w:t>
      </w:r>
    </w:p>
    <w:p w:rsidR="00FC6198" w:rsidRDefault="00FC6198" w:rsidP="00FC6198">
      <w:pPr>
        <w:bidi/>
        <w:rPr>
          <w:rFonts w:asciiTheme="majorBidi" w:hAnsiTheme="majorBidi" w:cstheme="majorBidi" w:hint="cs"/>
          <w:b/>
          <w:bCs/>
          <w:sz w:val="24"/>
          <w:szCs w:val="24"/>
          <w:u w:val="single"/>
          <w:rtl/>
        </w:rPr>
      </w:pPr>
      <w:proofErr w:type="gramStart"/>
      <w:r>
        <w:rPr>
          <w:rFonts w:asciiTheme="majorBidi" w:hAnsiTheme="majorBidi" w:cstheme="majorBidi" w:hint="cs"/>
          <w:b/>
          <w:bCs/>
          <w:sz w:val="24"/>
          <w:szCs w:val="24"/>
          <w:u w:val="single"/>
          <w:rtl/>
        </w:rPr>
        <w:t>المطلب</w:t>
      </w:r>
      <w:proofErr w:type="gramEnd"/>
      <w:r>
        <w:rPr>
          <w:rFonts w:asciiTheme="majorBidi" w:hAnsiTheme="majorBidi" w:cstheme="majorBidi" w:hint="cs"/>
          <w:b/>
          <w:bCs/>
          <w:sz w:val="24"/>
          <w:szCs w:val="24"/>
          <w:u w:val="single"/>
          <w:rtl/>
        </w:rPr>
        <w:t xml:space="preserve"> </w:t>
      </w:r>
      <w:proofErr w:type="spellStart"/>
      <w:r>
        <w:rPr>
          <w:rFonts w:asciiTheme="majorBidi" w:hAnsiTheme="majorBidi" w:cstheme="majorBidi" w:hint="cs"/>
          <w:b/>
          <w:bCs/>
          <w:sz w:val="24"/>
          <w:szCs w:val="24"/>
          <w:u w:val="single"/>
          <w:rtl/>
        </w:rPr>
        <w:t>الثاني:أوزان</w:t>
      </w:r>
      <w:proofErr w:type="spellEnd"/>
      <w:r>
        <w:rPr>
          <w:rFonts w:asciiTheme="majorBidi" w:hAnsiTheme="majorBidi" w:cstheme="majorBidi" w:hint="cs"/>
          <w:b/>
          <w:bCs/>
          <w:sz w:val="24"/>
          <w:szCs w:val="24"/>
          <w:u w:val="single"/>
          <w:rtl/>
        </w:rPr>
        <w:t xml:space="preserve"> الأبنية.</w:t>
      </w:r>
    </w:p>
    <w:p w:rsidR="00FC6198" w:rsidRDefault="00FC6198" w:rsidP="00FC6198">
      <w:pPr>
        <w:bidi/>
        <w:rPr>
          <w:rFonts w:asciiTheme="majorBidi" w:hAnsiTheme="majorBidi" w:cstheme="majorBidi" w:hint="cs"/>
          <w:b/>
          <w:bCs/>
          <w:sz w:val="24"/>
          <w:szCs w:val="24"/>
          <w:u w:val="single"/>
          <w:rtl/>
        </w:rPr>
      </w:pPr>
      <w:r>
        <w:rPr>
          <w:rFonts w:asciiTheme="majorBidi" w:hAnsiTheme="majorBidi" w:cstheme="majorBidi" w:hint="cs"/>
          <w:b/>
          <w:bCs/>
          <w:sz w:val="24"/>
          <w:szCs w:val="24"/>
          <w:u w:val="single"/>
          <w:rtl/>
        </w:rPr>
        <w:t>خاتمة.</w:t>
      </w:r>
    </w:p>
    <w:p w:rsidR="00FC6198" w:rsidRDefault="00FC6198" w:rsidP="00FC6198">
      <w:pPr>
        <w:bidi/>
        <w:rPr>
          <w:rFonts w:asciiTheme="majorBidi" w:hAnsiTheme="majorBidi" w:cstheme="majorBidi" w:hint="cs"/>
          <w:b/>
          <w:bCs/>
          <w:sz w:val="24"/>
          <w:szCs w:val="24"/>
          <w:u w:val="single"/>
          <w:rtl/>
        </w:rPr>
      </w:pPr>
      <w:r>
        <w:rPr>
          <w:rFonts w:asciiTheme="majorBidi" w:hAnsiTheme="majorBidi" w:cstheme="majorBidi" w:hint="cs"/>
          <w:b/>
          <w:bCs/>
          <w:sz w:val="24"/>
          <w:szCs w:val="24"/>
          <w:u w:val="single"/>
          <w:rtl/>
        </w:rPr>
        <w:t xml:space="preserve">قائمة المصادر </w:t>
      </w:r>
      <w:proofErr w:type="gramStart"/>
      <w:r>
        <w:rPr>
          <w:rFonts w:asciiTheme="majorBidi" w:hAnsiTheme="majorBidi" w:cstheme="majorBidi" w:hint="cs"/>
          <w:b/>
          <w:bCs/>
          <w:sz w:val="24"/>
          <w:szCs w:val="24"/>
          <w:u w:val="single"/>
          <w:rtl/>
        </w:rPr>
        <w:t>والمراجع</w:t>
      </w:r>
      <w:proofErr w:type="gramEnd"/>
      <w:r>
        <w:rPr>
          <w:rFonts w:asciiTheme="majorBidi" w:hAnsiTheme="majorBidi" w:cstheme="majorBidi" w:hint="cs"/>
          <w:b/>
          <w:bCs/>
          <w:sz w:val="24"/>
          <w:szCs w:val="24"/>
          <w:u w:val="single"/>
          <w:rtl/>
        </w:rPr>
        <w:t>.</w:t>
      </w:r>
    </w:p>
    <w:p w:rsidR="00FC6198" w:rsidRDefault="00FC6198" w:rsidP="00FC6198">
      <w:pPr>
        <w:bidi/>
        <w:rPr>
          <w:rFonts w:asciiTheme="majorBidi" w:hAnsiTheme="majorBidi" w:cstheme="majorBidi"/>
          <w:b/>
          <w:bCs/>
          <w:sz w:val="24"/>
          <w:szCs w:val="24"/>
          <w:u w:val="single"/>
          <w:rtl/>
        </w:rPr>
      </w:pPr>
    </w:p>
    <w:p w:rsidR="004C1EDC" w:rsidRDefault="004C1EDC" w:rsidP="004C1EDC">
      <w:pPr>
        <w:bidi/>
        <w:rPr>
          <w:rFonts w:asciiTheme="majorBidi" w:hAnsiTheme="majorBidi" w:cstheme="majorBidi"/>
          <w:b/>
          <w:bCs/>
          <w:sz w:val="24"/>
          <w:szCs w:val="24"/>
          <w:u w:val="single"/>
          <w:rtl/>
        </w:rPr>
      </w:pPr>
    </w:p>
    <w:p w:rsidR="004C1EDC" w:rsidRPr="000E65B0" w:rsidRDefault="004C1EDC" w:rsidP="004C1EDC">
      <w:pPr>
        <w:bidi/>
        <w:rPr>
          <w:rFonts w:asciiTheme="majorBidi" w:hAnsiTheme="majorBidi" w:cstheme="majorBidi"/>
          <w:b/>
          <w:bCs/>
          <w:sz w:val="24"/>
          <w:szCs w:val="24"/>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FC6198" w:rsidP="001C6A1B">
      <w:pPr>
        <w:bidi/>
        <w:rPr>
          <w:rFonts w:asciiTheme="majorBidi" w:hAnsiTheme="majorBidi" w:cstheme="majorBidi" w:hint="cs"/>
          <w:b/>
          <w:bCs/>
          <w:sz w:val="32"/>
          <w:szCs w:val="32"/>
          <w:u w:val="single"/>
          <w:rtl/>
        </w:rPr>
      </w:pPr>
      <w:r w:rsidRPr="00FC6198">
        <w:rPr>
          <w:rFonts w:asciiTheme="majorBidi" w:hAnsiTheme="majorBidi" w:cstheme="majorBidi" w:hint="cs"/>
          <w:b/>
          <w:bCs/>
          <w:sz w:val="24"/>
          <w:szCs w:val="24"/>
          <w:u w:val="single"/>
          <w:rtl/>
        </w:rPr>
        <w:lastRenderedPageBreak/>
        <w:t>مقدمة</w:t>
      </w:r>
      <w:r>
        <w:rPr>
          <w:rFonts w:asciiTheme="majorBidi" w:hAnsiTheme="majorBidi" w:cstheme="majorBidi" w:hint="cs"/>
          <w:b/>
          <w:bCs/>
          <w:sz w:val="32"/>
          <w:szCs w:val="32"/>
          <w:u w:val="single"/>
          <w:rtl/>
        </w:rPr>
        <w:t>.</w:t>
      </w:r>
    </w:p>
    <w:p w:rsidR="00FC6198" w:rsidRPr="00FC6198" w:rsidRDefault="00FC6198" w:rsidP="00FC6198">
      <w:pPr>
        <w:bidi/>
        <w:spacing w:line="360" w:lineRule="auto"/>
        <w:ind w:firstLine="567"/>
        <w:rPr>
          <w:rFonts w:asciiTheme="majorBidi" w:hAnsiTheme="majorBidi" w:cstheme="majorBidi"/>
          <w:sz w:val="24"/>
          <w:szCs w:val="24"/>
          <w:rtl/>
        </w:rPr>
      </w:pPr>
      <w:proofErr w:type="gramStart"/>
      <w:r w:rsidRPr="00FC6198">
        <w:rPr>
          <w:rFonts w:asciiTheme="majorBidi" w:hAnsiTheme="majorBidi" w:cs="Times New Roman"/>
          <w:sz w:val="24"/>
          <w:szCs w:val="24"/>
          <w:rtl/>
        </w:rPr>
        <w:t>يعتبر</w:t>
      </w:r>
      <w:proofErr w:type="gramEnd"/>
      <w:r w:rsidRPr="00FC6198">
        <w:rPr>
          <w:rFonts w:asciiTheme="majorBidi" w:hAnsiTheme="majorBidi" w:cs="Times New Roman"/>
          <w:sz w:val="24"/>
          <w:szCs w:val="24"/>
          <w:rtl/>
        </w:rPr>
        <w:t xml:space="preserve"> موضوع البنية والأوزان من القضايا الأساسية في الأدب العربي، فهو يشكل جزءًا أساسيًا من النظام الشعري والأدبي. من خلال دراسة الأبنية والأوزان، نفهم تركيب الشعر العربي وتنظيمه، حيث تعتبر الأوزان الشعرية أساسًا لقواعد الشعر العربي التقليدي. يمكن أن تتنوع الأوزان بين </w:t>
      </w:r>
      <w:proofErr w:type="spellStart"/>
      <w:r w:rsidRPr="00FC6198">
        <w:rPr>
          <w:rFonts w:asciiTheme="majorBidi" w:hAnsiTheme="majorBidi" w:cs="Times New Roman"/>
          <w:sz w:val="24"/>
          <w:szCs w:val="24"/>
          <w:rtl/>
        </w:rPr>
        <w:t>المقفا</w:t>
      </w:r>
      <w:proofErr w:type="spellEnd"/>
      <w:r w:rsidRPr="00FC6198">
        <w:rPr>
          <w:rFonts w:asciiTheme="majorBidi" w:hAnsiTheme="majorBidi" w:cs="Times New Roman"/>
          <w:sz w:val="24"/>
          <w:szCs w:val="24"/>
          <w:rtl/>
        </w:rPr>
        <w:t xml:space="preserve"> والطويل والمديد والرجز وغيرها، وكل وزن يحمل معاني وإيقاعات مختلفة تضيف عمقًا وجمالًا للنص الشعري. بالإضافة إلى ذلك، تعكس البنية والأوزان في الأدب العربي ثراء اللغة وتنوعها، حيث تسهم في تشكيل الأسلوب الأدبي للكتّاب والشعراء وتعزز فرادتهم الفنية. </w:t>
      </w:r>
      <w:proofErr w:type="gramStart"/>
      <w:r w:rsidRPr="00FC6198">
        <w:rPr>
          <w:rFonts w:asciiTheme="majorBidi" w:hAnsiTheme="majorBidi" w:cs="Times New Roman"/>
          <w:sz w:val="24"/>
          <w:szCs w:val="24"/>
          <w:rtl/>
        </w:rPr>
        <w:t>لذا</w:t>
      </w:r>
      <w:proofErr w:type="gramEnd"/>
      <w:r w:rsidRPr="00FC6198">
        <w:rPr>
          <w:rFonts w:asciiTheme="majorBidi" w:hAnsiTheme="majorBidi" w:cs="Times New Roman"/>
          <w:sz w:val="24"/>
          <w:szCs w:val="24"/>
          <w:rtl/>
        </w:rPr>
        <w:t>، يعتبر موضوع البنية والأوزان محوريًا في دراسة الأدب العربي، حيث يفتح الباب أمام فهم عميق للتقنيات والمفاهيم الأساسية التي تميز هذا الفن الراقي.</w:t>
      </w: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1C6A1B" w:rsidRDefault="001C6A1B" w:rsidP="001C6A1B">
      <w:pPr>
        <w:bidi/>
        <w:rPr>
          <w:rFonts w:asciiTheme="majorBidi" w:hAnsiTheme="majorBidi" w:cstheme="majorBidi"/>
          <w:b/>
          <w:bCs/>
          <w:sz w:val="32"/>
          <w:szCs w:val="32"/>
          <w:u w:val="single"/>
          <w:rtl/>
        </w:rPr>
      </w:pPr>
    </w:p>
    <w:p w:rsidR="002A7974" w:rsidRDefault="002A7974" w:rsidP="001C6A1B">
      <w:pPr>
        <w:bidi/>
        <w:rPr>
          <w:rFonts w:asciiTheme="majorBidi" w:hAnsiTheme="majorBidi" w:cstheme="majorBidi"/>
          <w:sz w:val="32"/>
          <w:szCs w:val="32"/>
          <w:rtl/>
        </w:rPr>
      </w:pPr>
      <w:r>
        <w:rPr>
          <w:rFonts w:asciiTheme="majorBidi" w:hAnsiTheme="majorBidi" w:cstheme="majorBidi"/>
          <w:sz w:val="32"/>
          <w:szCs w:val="32"/>
          <w:rtl/>
        </w:rPr>
        <w:br w:type="page"/>
      </w:r>
    </w:p>
    <w:p w:rsidR="00FF20E3" w:rsidRPr="000E65B0" w:rsidRDefault="000E65B0" w:rsidP="00FF20E3">
      <w:pPr>
        <w:bidi/>
        <w:rPr>
          <w:rFonts w:asciiTheme="majorBidi" w:hAnsiTheme="majorBidi" w:cstheme="majorBidi"/>
          <w:b/>
          <w:bCs/>
          <w:sz w:val="24"/>
          <w:szCs w:val="24"/>
          <w:u w:val="single"/>
          <w:rtl/>
        </w:rPr>
      </w:pPr>
      <w:r w:rsidRPr="000E65B0">
        <w:rPr>
          <w:rFonts w:asciiTheme="majorBidi" w:hAnsiTheme="majorBidi" w:cstheme="majorBidi" w:hint="cs"/>
          <w:b/>
          <w:bCs/>
          <w:sz w:val="24"/>
          <w:szCs w:val="24"/>
          <w:u w:val="single"/>
          <w:rtl/>
        </w:rPr>
        <w:lastRenderedPageBreak/>
        <w:t>المبحث الاول: ضبط المفاهيم.</w:t>
      </w:r>
    </w:p>
    <w:p w:rsidR="000E65B0" w:rsidRPr="000E65B0" w:rsidRDefault="000E65B0" w:rsidP="000E65B0">
      <w:pPr>
        <w:bidi/>
        <w:rPr>
          <w:rFonts w:asciiTheme="majorBidi" w:hAnsiTheme="majorBidi" w:cstheme="majorBidi"/>
          <w:b/>
          <w:bCs/>
          <w:sz w:val="24"/>
          <w:szCs w:val="24"/>
          <w:u w:val="single"/>
          <w:rtl/>
        </w:rPr>
      </w:pPr>
      <w:r w:rsidRPr="000E65B0">
        <w:rPr>
          <w:rFonts w:asciiTheme="majorBidi" w:hAnsiTheme="majorBidi" w:cstheme="majorBidi" w:hint="cs"/>
          <w:b/>
          <w:bCs/>
          <w:sz w:val="24"/>
          <w:szCs w:val="24"/>
          <w:u w:val="single"/>
          <w:rtl/>
        </w:rPr>
        <w:t>المطلب الاول: مفهوم الابنية.</w:t>
      </w:r>
    </w:p>
    <w:p w:rsidR="00E431FE" w:rsidRDefault="002A7974" w:rsidP="002A7974">
      <w:pPr>
        <w:bidi/>
        <w:ind w:firstLine="567"/>
        <w:rPr>
          <w:rFonts w:asciiTheme="majorBidi" w:hAnsiTheme="majorBidi" w:cs="Times New Roman"/>
          <w:sz w:val="24"/>
          <w:szCs w:val="24"/>
          <w:rtl/>
        </w:rPr>
      </w:pPr>
      <w:r w:rsidRPr="002A7974">
        <w:rPr>
          <w:rFonts w:asciiTheme="majorBidi" w:hAnsiTheme="majorBidi" w:cs="Times New Roman"/>
          <w:sz w:val="24"/>
          <w:szCs w:val="24"/>
          <w:rtl/>
        </w:rPr>
        <w:t>لقد حدد علماء اللغة مفهوم الصرف ووضعوا أسسه وأفردوا مسائله مستقلة عن علم النحو، فما أبنيته وما مفهومه وواضعوه وعلماؤه من أبي على الفارسي إلى ابن معطي ؟</w:t>
      </w:r>
    </w:p>
    <w:p w:rsidR="002A7974" w:rsidRPr="00513EBF" w:rsidRDefault="00513EBF" w:rsidP="002A7974">
      <w:pPr>
        <w:bidi/>
        <w:rPr>
          <w:rFonts w:asciiTheme="majorBidi" w:hAnsiTheme="majorBidi" w:cstheme="majorBidi"/>
          <w:b/>
          <w:bCs/>
          <w:sz w:val="24"/>
          <w:szCs w:val="24"/>
          <w:u w:val="single"/>
          <w:rtl/>
        </w:rPr>
      </w:pPr>
      <w:r w:rsidRPr="00513EBF">
        <w:rPr>
          <w:rFonts w:asciiTheme="majorBidi" w:hAnsiTheme="majorBidi" w:cs="Times New Roman" w:hint="cs"/>
          <w:b/>
          <w:bCs/>
          <w:sz w:val="24"/>
          <w:szCs w:val="24"/>
          <w:u w:val="single"/>
          <w:rtl/>
        </w:rPr>
        <w:t>أ-</w:t>
      </w:r>
      <w:proofErr w:type="gramStart"/>
      <w:r w:rsidR="002A7974" w:rsidRPr="00513EBF">
        <w:rPr>
          <w:rFonts w:asciiTheme="majorBidi" w:hAnsiTheme="majorBidi" w:cs="Times New Roman"/>
          <w:b/>
          <w:bCs/>
          <w:sz w:val="24"/>
          <w:szCs w:val="24"/>
          <w:u w:val="single"/>
          <w:rtl/>
        </w:rPr>
        <w:t>مفهوم</w:t>
      </w:r>
      <w:proofErr w:type="gramEnd"/>
      <w:r w:rsidR="002A7974" w:rsidRPr="00513EBF">
        <w:rPr>
          <w:rFonts w:asciiTheme="majorBidi" w:hAnsiTheme="majorBidi" w:cs="Times New Roman"/>
          <w:b/>
          <w:bCs/>
          <w:sz w:val="24"/>
          <w:szCs w:val="24"/>
          <w:u w:val="single"/>
          <w:rtl/>
        </w:rPr>
        <w:t xml:space="preserve"> الأبنية</w:t>
      </w:r>
      <w:r w:rsidR="002A7974" w:rsidRPr="00513EBF">
        <w:rPr>
          <w:rFonts w:asciiTheme="majorBidi" w:hAnsiTheme="majorBidi" w:cstheme="majorBidi"/>
          <w:b/>
          <w:bCs/>
          <w:sz w:val="24"/>
          <w:szCs w:val="24"/>
          <w:u w:val="single"/>
        </w:rPr>
        <w:t>:</w:t>
      </w:r>
    </w:p>
    <w:p w:rsidR="002A7974" w:rsidRPr="002A7974" w:rsidRDefault="002A7974" w:rsidP="002A7974">
      <w:pPr>
        <w:bidi/>
        <w:ind w:firstLine="567"/>
        <w:rPr>
          <w:rFonts w:asciiTheme="majorBidi" w:hAnsiTheme="majorBidi" w:cstheme="majorBidi"/>
          <w:sz w:val="24"/>
          <w:szCs w:val="24"/>
          <w:rtl/>
        </w:rPr>
      </w:pPr>
      <w:r w:rsidRPr="002A7974">
        <w:rPr>
          <w:rFonts w:asciiTheme="majorBidi" w:hAnsiTheme="majorBidi" w:cs="Times New Roman"/>
          <w:sz w:val="24"/>
          <w:szCs w:val="24"/>
          <w:rtl/>
        </w:rPr>
        <w:t xml:space="preserve">الأبنية جمع بنية أو بنية من </w:t>
      </w:r>
      <w:proofErr w:type="gramStart"/>
      <w:r w:rsidRPr="002A7974">
        <w:rPr>
          <w:rFonts w:asciiTheme="majorBidi" w:hAnsiTheme="majorBidi" w:cs="Times New Roman"/>
          <w:sz w:val="24"/>
          <w:szCs w:val="24"/>
          <w:rtl/>
        </w:rPr>
        <w:t>البني :</w:t>
      </w:r>
      <w:proofErr w:type="gramEnd"/>
      <w:r w:rsidRPr="002A7974">
        <w:rPr>
          <w:rFonts w:asciiTheme="majorBidi" w:hAnsiTheme="majorBidi" w:cs="Times New Roman"/>
          <w:sz w:val="24"/>
          <w:szCs w:val="24"/>
          <w:rtl/>
        </w:rPr>
        <w:t xml:space="preserve"> نقيض الهدم والبني مصدر وفعله بنى ومنه «بنى البناء بناء، يبني بنيا ... وبنى مقصور، والبن</w:t>
      </w:r>
      <w:proofErr w:type="gramStart"/>
      <w:r w:rsidRPr="002A7974">
        <w:rPr>
          <w:rFonts w:asciiTheme="majorBidi" w:hAnsiTheme="majorBidi" w:cs="Times New Roman"/>
          <w:sz w:val="24"/>
          <w:szCs w:val="24"/>
          <w:rtl/>
        </w:rPr>
        <w:t>ية الكعبة</w:t>
      </w:r>
      <w:proofErr w:type="gramEnd"/>
      <w:r w:rsidRPr="002A7974">
        <w:rPr>
          <w:rFonts w:asciiTheme="majorBidi" w:hAnsiTheme="majorBidi" w:cs="Times New Roman"/>
          <w:sz w:val="24"/>
          <w:szCs w:val="24"/>
          <w:rtl/>
        </w:rPr>
        <w:t xml:space="preserve">  ، وبنى بنياناً وبنية وبناية ... والبناء واحد الأبنية " ومن هنا يكون معنى البناء والتركيب والصياغة</w:t>
      </w:r>
      <w:r w:rsidRPr="002A7974">
        <w:rPr>
          <w:rFonts w:asciiTheme="majorBidi" w:hAnsiTheme="majorBidi" w:cstheme="majorBidi"/>
          <w:sz w:val="24"/>
          <w:szCs w:val="24"/>
        </w:rPr>
        <w:t>.</w:t>
      </w:r>
    </w:p>
    <w:p w:rsidR="002A7974" w:rsidRPr="002A7974" w:rsidRDefault="002A7974" w:rsidP="00513EBF">
      <w:pPr>
        <w:bidi/>
        <w:ind w:firstLine="567"/>
        <w:rPr>
          <w:rFonts w:asciiTheme="majorBidi" w:hAnsiTheme="majorBidi" w:cstheme="majorBidi"/>
          <w:sz w:val="24"/>
          <w:szCs w:val="24"/>
          <w:rtl/>
        </w:rPr>
      </w:pPr>
      <w:r w:rsidRPr="002A7974">
        <w:rPr>
          <w:rFonts w:asciiTheme="majorBidi" w:hAnsiTheme="majorBidi" w:cs="Times New Roman"/>
          <w:sz w:val="24"/>
          <w:szCs w:val="24"/>
          <w:rtl/>
        </w:rPr>
        <w:t>أما الأبنية في علم الصرف فهي صيغ الكلمات التي تنشأ عن التصريف الذي أشار إليه ابن عصفور" في قوله هو جعل الكلمة على صيغ مختلفة لضروب من المعاني»، وهي حروف الكلمة وحركاتها وسكناتها مع اعتبار الحروف الزائدة والأصلية كل في موضعه</w:t>
      </w:r>
      <w:r w:rsidRPr="002A7974">
        <w:rPr>
          <w:rFonts w:asciiTheme="majorBidi" w:hAnsiTheme="majorBidi" w:cstheme="majorBidi"/>
          <w:sz w:val="24"/>
          <w:szCs w:val="24"/>
        </w:rPr>
        <w:t xml:space="preserve">" </w:t>
      </w:r>
    </w:p>
    <w:p w:rsidR="00A15AD4" w:rsidRPr="00A15AD4" w:rsidRDefault="00A15AD4" w:rsidP="00A15AD4">
      <w:pPr>
        <w:bidi/>
        <w:rPr>
          <w:rFonts w:asciiTheme="majorBidi" w:hAnsiTheme="majorBidi" w:cs="Times New Roman"/>
          <w:b/>
          <w:bCs/>
          <w:sz w:val="24"/>
          <w:szCs w:val="24"/>
          <w:u w:val="single"/>
          <w:rtl/>
        </w:rPr>
      </w:pPr>
      <w:r>
        <w:rPr>
          <w:rFonts w:asciiTheme="majorBidi" w:hAnsiTheme="majorBidi" w:cs="Times New Roman" w:hint="cs"/>
          <w:b/>
          <w:bCs/>
          <w:sz w:val="24"/>
          <w:szCs w:val="24"/>
          <w:u w:val="single"/>
          <w:rtl/>
        </w:rPr>
        <w:t>المبحث الثاني:</w:t>
      </w:r>
      <w:r w:rsidRPr="00A15AD4">
        <w:rPr>
          <w:rtl/>
        </w:rPr>
        <w:t xml:space="preserve"> </w:t>
      </w:r>
      <w:r w:rsidRPr="00A15AD4">
        <w:rPr>
          <w:rFonts w:asciiTheme="majorBidi" w:hAnsiTheme="majorBidi" w:cs="Times New Roman"/>
          <w:b/>
          <w:bCs/>
          <w:sz w:val="24"/>
          <w:szCs w:val="24"/>
          <w:u w:val="single"/>
          <w:rtl/>
        </w:rPr>
        <w:t>: علماء اللغة و الابنية الصرفية ومفهوم الصرف</w:t>
      </w:r>
      <w:r w:rsidRPr="00A15AD4">
        <w:rPr>
          <w:rFonts w:asciiTheme="majorBidi" w:hAnsiTheme="majorBidi" w:cs="Times New Roman"/>
          <w:b/>
          <w:bCs/>
          <w:sz w:val="24"/>
          <w:szCs w:val="24"/>
          <w:u w:val="single"/>
        </w:rPr>
        <w:t>.</w:t>
      </w:r>
    </w:p>
    <w:p w:rsidR="00A15AD4" w:rsidRDefault="00A15AD4" w:rsidP="00A15AD4">
      <w:pPr>
        <w:bidi/>
        <w:rPr>
          <w:rFonts w:asciiTheme="majorBidi" w:hAnsiTheme="majorBidi" w:cs="Times New Roman" w:hint="cs"/>
          <w:b/>
          <w:bCs/>
          <w:sz w:val="24"/>
          <w:szCs w:val="24"/>
          <w:u w:val="single"/>
          <w:rtl/>
        </w:rPr>
      </w:pPr>
      <w:r w:rsidRPr="00A15AD4">
        <w:rPr>
          <w:rFonts w:asciiTheme="majorBidi" w:hAnsiTheme="majorBidi" w:cs="Times New Roman"/>
          <w:b/>
          <w:bCs/>
          <w:sz w:val="24"/>
          <w:szCs w:val="24"/>
          <w:u w:val="single"/>
          <w:rtl/>
        </w:rPr>
        <w:t xml:space="preserve">المطلب الاول: اهتمام علماء اللغة </w:t>
      </w:r>
      <w:proofErr w:type="spellStart"/>
      <w:r w:rsidRPr="00A15AD4">
        <w:rPr>
          <w:rFonts w:asciiTheme="majorBidi" w:hAnsiTheme="majorBidi" w:cs="Times New Roman"/>
          <w:b/>
          <w:bCs/>
          <w:sz w:val="24"/>
          <w:szCs w:val="24"/>
          <w:u w:val="single"/>
          <w:rtl/>
        </w:rPr>
        <w:t>بالابنية</w:t>
      </w:r>
      <w:proofErr w:type="spellEnd"/>
      <w:r w:rsidRPr="00A15AD4">
        <w:rPr>
          <w:rFonts w:asciiTheme="majorBidi" w:hAnsiTheme="majorBidi" w:cs="Times New Roman"/>
          <w:b/>
          <w:bCs/>
          <w:sz w:val="24"/>
          <w:szCs w:val="24"/>
          <w:u w:val="single"/>
          <w:rtl/>
        </w:rPr>
        <w:t xml:space="preserve"> الصرفية.</w:t>
      </w:r>
    </w:p>
    <w:p w:rsidR="002A7974" w:rsidRPr="00FF20E3" w:rsidRDefault="002A7974" w:rsidP="00A15AD4">
      <w:pPr>
        <w:bidi/>
        <w:rPr>
          <w:rFonts w:asciiTheme="majorBidi" w:hAnsiTheme="majorBidi" w:cstheme="majorBidi"/>
          <w:b/>
          <w:bCs/>
          <w:sz w:val="28"/>
          <w:szCs w:val="28"/>
          <w:u w:val="single"/>
          <w:rtl/>
        </w:rPr>
      </w:pPr>
      <w:r w:rsidRPr="00513EBF">
        <w:rPr>
          <w:rFonts w:asciiTheme="majorBidi" w:hAnsiTheme="majorBidi" w:cs="Times New Roman" w:hint="cs"/>
          <w:b/>
          <w:bCs/>
          <w:sz w:val="24"/>
          <w:szCs w:val="24"/>
          <w:u w:val="single"/>
          <w:rtl/>
        </w:rPr>
        <w:t>ب</w:t>
      </w:r>
      <w:r w:rsidR="00513EBF" w:rsidRPr="00513EBF">
        <w:rPr>
          <w:rFonts w:asciiTheme="majorBidi" w:hAnsiTheme="majorBidi" w:cs="Times New Roman" w:hint="cs"/>
          <w:b/>
          <w:bCs/>
          <w:sz w:val="24"/>
          <w:szCs w:val="24"/>
          <w:u w:val="single"/>
          <w:rtl/>
        </w:rPr>
        <w:t>-</w:t>
      </w:r>
      <w:r w:rsidRPr="00513EBF">
        <w:rPr>
          <w:rFonts w:asciiTheme="majorBidi" w:hAnsiTheme="majorBidi" w:cs="Times New Roman"/>
          <w:b/>
          <w:bCs/>
          <w:sz w:val="24"/>
          <w:szCs w:val="24"/>
          <w:u w:val="single"/>
          <w:rtl/>
        </w:rPr>
        <w:t>اهتمام علماء اللغة بالأبنية الصرفية</w:t>
      </w:r>
    </w:p>
    <w:p w:rsidR="002A7974" w:rsidRDefault="002A7974" w:rsidP="002A7974">
      <w:pPr>
        <w:bidi/>
        <w:ind w:firstLine="567"/>
        <w:rPr>
          <w:rFonts w:asciiTheme="majorBidi" w:hAnsiTheme="majorBidi" w:cs="Times New Roman"/>
          <w:sz w:val="24"/>
          <w:szCs w:val="24"/>
          <w:rtl/>
        </w:rPr>
      </w:pPr>
      <w:r w:rsidRPr="002A7974">
        <w:rPr>
          <w:rFonts w:asciiTheme="majorBidi" w:hAnsiTheme="majorBidi" w:cs="Times New Roman"/>
          <w:sz w:val="24"/>
          <w:szCs w:val="24"/>
          <w:rtl/>
        </w:rPr>
        <w:t>اهتم علماء اللغة بالأبنية الصرفية، فقسموها إلى أبنية أسماء وأبنية أفعال، وفرقوا من خلال هذين القسمين من الأبنية - بين الأحرف الأصول والأحرف الزوائد في كل بنية صرفية. وقد صنف هؤلاء العلماء منذ البدايات الأولى لنشأة الدراسية اللغوية أبنية الأسماء حسب أحرفها الأصول إلى ثلاثية ورباعية وخماسية، وأبنية الأفعال إلى ثلاثية ورباع</w:t>
      </w:r>
      <w:r w:rsidR="00513EBF">
        <w:rPr>
          <w:rFonts w:asciiTheme="majorBidi" w:hAnsiTheme="majorBidi" w:cs="Times New Roman"/>
          <w:sz w:val="24"/>
          <w:szCs w:val="24"/>
          <w:rtl/>
        </w:rPr>
        <w:t>ية، ونجد هذا التصنيف عند الخليل</w:t>
      </w:r>
      <w:r w:rsidR="00513EBF">
        <w:rPr>
          <w:rFonts w:asciiTheme="majorBidi" w:hAnsiTheme="majorBidi" w:cs="Times New Roman" w:hint="cs"/>
          <w:sz w:val="24"/>
          <w:szCs w:val="24"/>
          <w:rtl/>
        </w:rPr>
        <w:t xml:space="preserve"> (ت 174هجري)، وسيبويه(ت180 هجري)، وأبي عثمان المازني(ت 247 هجري)، وابن السراج(ت 316 هجري)، وعبد القاهر الجرجاني (ت 471 هجري)، وابن القطاع (ت 515 هجري)، والميداني (ت 518 هجري) فمن الأسماء فنحو: فلس ودرهم، وسفرجل ومن الأفعال نحو: كتب ودحرج.</w:t>
      </w:r>
    </w:p>
    <w:p w:rsidR="00513EBF" w:rsidRPr="00513EBF" w:rsidRDefault="00513EBF" w:rsidP="00721A97">
      <w:pPr>
        <w:bidi/>
        <w:ind w:firstLine="567"/>
        <w:rPr>
          <w:rFonts w:asciiTheme="majorBidi" w:hAnsiTheme="majorBidi" w:cstheme="majorBidi"/>
          <w:sz w:val="24"/>
          <w:szCs w:val="24"/>
          <w:rtl/>
        </w:rPr>
      </w:pPr>
      <w:r w:rsidRPr="00513EBF">
        <w:rPr>
          <w:rFonts w:asciiTheme="majorBidi" w:hAnsiTheme="majorBidi" w:cs="Times New Roman"/>
          <w:sz w:val="24"/>
          <w:szCs w:val="24"/>
          <w:rtl/>
        </w:rPr>
        <w:t xml:space="preserve">وقد خالف الكوفيون البصريين فيما زاد على ثلاثة أحرف أصول في الأسماء، فاعتبروا ما كان على أربعة أصول ثلاثيا مزيدا بحرف وما كان على خمسة أصول ثلاثيا مزيدا بحرفين، وقد بينوا ذلك في قولهم: «إن كل اسم زادت حروفه على ثلاثة أحرف ففيه الزيادة، فإن كان على أربعة أحرف نحو : جعفر ففيه زيادة حرف واحد». 3 أما أبنية المصادر فقد صنفها العلماء حسب أبنية الأفعال، وتنقسم إلى مصادر الأفعال الثلاثية المجردة ومصادر الأفعال الثلاثية المزيدة، ومصادر الأفعال الرباعية المجردة والمزيدة .. </w:t>
      </w:r>
      <w:proofErr w:type="gramStart"/>
      <w:r w:rsidRPr="00513EBF">
        <w:rPr>
          <w:rFonts w:asciiTheme="majorBidi" w:hAnsiTheme="majorBidi" w:cs="Times New Roman"/>
          <w:sz w:val="24"/>
          <w:szCs w:val="24"/>
          <w:rtl/>
        </w:rPr>
        <w:t>أما</w:t>
      </w:r>
      <w:proofErr w:type="gramEnd"/>
      <w:r w:rsidRPr="00513EBF">
        <w:rPr>
          <w:rFonts w:asciiTheme="majorBidi" w:hAnsiTheme="majorBidi" w:cs="Times New Roman"/>
          <w:sz w:val="24"/>
          <w:szCs w:val="24"/>
          <w:rtl/>
        </w:rPr>
        <w:t xml:space="preserve"> ما كان فعله ثلاثيا مجردا فنحو خرج خروجا وكتب كتابة. </w:t>
      </w:r>
      <w:proofErr w:type="gramStart"/>
      <w:r w:rsidRPr="00513EBF">
        <w:rPr>
          <w:rFonts w:asciiTheme="majorBidi" w:hAnsiTheme="majorBidi" w:cs="Times New Roman"/>
          <w:sz w:val="24"/>
          <w:szCs w:val="24"/>
          <w:rtl/>
        </w:rPr>
        <w:t>وأما</w:t>
      </w:r>
      <w:proofErr w:type="gramEnd"/>
      <w:r w:rsidRPr="00513EBF">
        <w:rPr>
          <w:rFonts w:asciiTheme="majorBidi" w:hAnsiTheme="majorBidi" w:cs="Times New Roman"/>
          <w:sz w:val="24"/>
          <w:szCs w:val="24"/>
          <w:rtl/>
        </w:rPr>
        <w:t xml:space="preserve"> ما كان فعله ثلاثيا مزيدا فنحو أقبل إقبالا وقبله تقبيلا، وقابله مقابلة وتقبل تقبلا واستقبله استقبالا. وما كان فعله رباعيا مجردا فنحو بعثر بعثرة، وما كان رباعيا مزيدا فنحو: تدحرج تدحرجا، واطمأن اطمئنانا</w:t>
      </w:r>
      <w:r w:rsidRPr="00513EBF">
        <w:rPr>
          <w:rFonts w:asciiTheme="majorBidi" w:hAnsiTheme="majorBidi" w:cstheme="majorBidi"/>
          <w:sz w:val="24"/>
          <w:szCs w:val="24"/>
        </w:rPr>
        <w:t>.</w:t>
      </w:r>
    </w:p>
    <w:p w:rsidR="00A15AD4" w:rsidRDefault="00A15AD4" w:rsidP="00721A97">
      <w:pPr>
        <w:bidi/>
        <w:rPr>
          <w:rFonts w:asciiTheme="majorBidi" w:hAnsiTheme="majorBidi" w:cs="Times New Roman" w:hint="cs"/>
          <w:b/>
          <w:bCs/>
          <w:sz w:val="24"/>
          <w:szCs w:val="24"/>
          <w:u w:val="single"/>
          <w:rtl/>
        </w:rPr>
      </w:pPr>
      <w:proofErr w:type="gramStart"/>
      <w:r w:rsidRPr="00A15AD4">
        <w:rPr>
          <w:rFonts w:asciiTheme="majorBidi" w:hAnsiTheme="majorBidi" w:cs="Times New Roman"/>
          <w:b/>
          <w:bCs/>
          <w:sz w:val="24"/>
          <w:szCs w:val="24"/>
          <w:u w:val="single"/>
          <w:rtl/>
        </w:rPr>
        <w:t>المطلب</w:t>
      </w:r>
      <w:proofErr w:type="gramEnd"/>
      <w:r w:rsidRPr="00A15AD4">
        <w:rPr>
          <w:rFonts w:asciiTheme="majorBidi" w:hAnsiTheme="majorBidi" w:cs="Times New Roman"/>
          <w:b/>
          <w:bCs/>
          <w:sz w:val="24"/>
          <w:szCs w:val="24"/>
          <w:u w:val="single"/>
          <w:rtl/>
        </w:rPr>
        <w:t xml:space="preserve"> الثاني: مفهوم الصرف.</w:t>
      </w:r>
    </w:p>
    <w:p w:rsidR="00513EBF" w:rsidRPr="00513EBF" w:rsidRDefault="00513EBF" w:rsidP="00A15AD4">
      <w:pPr>
        <w:bidi/>
        <w:rPr>
          <w:rFonts w:asciiTheme="majorBidi" w:hAnsiTheme="majorBidi" w:cstheme="majorBidi"/>
          <w:b/>
          <w:bCs/>
          <w:sz w:val="24"/>
          <w:szCs w:val="24"/>
          <w:u w:val="single"/>
          <w:rtl/>
        </w:rPr>
      </w:pPr>
      <w:r w:rsidRPr="00513EBF">
        <w:rPr>
          <w:rFonts w:asciiTheme="majorBidi" w:hAnsiTheme="majorBidi" w:cs="Times New Roman"/>
          <w:b/>
          <w:bCs/>
          <w:sz w:val="24"/>
          <w:szCs w:val="24"/>
          <w:u w:val="single"/>
          <w:rtl/>
        </w:rPr>
        <w:t>ج</w:t>
      </w:r>
      <w:r w:rsidR="00721A97">
        <w:rPr>
          <w:rFonts w:asciiTheme="majorBidi" w:hAnsiTheme="majorBidi" w:cs="Times New Roman" w:hint="cs"/>
          <w:b/>
          <w:bCs/>
          <w:sz w:val="24"/>
          <w:szCs w:val="24"/>
          <w:u w:val="single"/>
          <w:rtl/>
        </w:rPr>
        <w:t>-</w:t>
      </w:r>
      <w:r w:rsidRPr="00513EBF">
        <w:rPr>
          <w:rFonts w:asciiTheme="majorBidi" w:hAnsiTheme="majorBidi" w:cs="Times New Roman"/>
          <w:b/>
          <w:bCs/>
          <w:sz w:val="24"/>
          <w:szCs w:val="24"/>
          <w:u w:val="single"/>
          <w:rtl/>
        </w:rPr>
        <w:t xml:space="preserve"> مفهوم </w:t>
      </w:r>
      <w:proofErr w:type="gramStart"/>
      <w:r w:rsidRPr="00513EBF">
        <w:rPr>
          <w:rFonts w:asciiTheme="majorBidi" w:hAnsiTheme="majorBidi" w:cs="Times New Roman"/>
          <w:b/>
          <w:bCs/>
          <w:sz w:val="24"/>
          <w:szCs w:val="24"/>
          <w:u w:val="single"/>
          <w:rtl/>
        </w:rPr>
        <w:t>الصرف</w:t>
      </w:r>
      <w:r w:rsidRPr="00513EBF">
        <w:rPr>
          <w:rFonts w:asciiTheme="majorBidi" w:hAnsiTheme="majorBidi" w:cstheme="majorBidi"/>
          <w:b/>
          <w:bCs/>
          <w:sz w:val="24"/>
          <w:szCs w:val="24"/>
          <w:u w:val="single"/>
        </w:rPr>
        <w:t xml:space="preserve"> :</w:t>
      </w:r>
      <w:proofErr w:type="gramEnd"/>
    </w:p>
    <w:p w:rsidR="00513EBF" w:rsidRDefault="00513EBF" w:rsidP="00721A97">
      <w:pPr>
        <w:bidi/>
        <w:ind w:firstLine="567"/>
        <w:rPr>
          <w:rFonts w:asciiTheme="majorBidi" w:hAnsiTheme="majorBidi" w:cs="Times New Roman"/>
          <w:sz w:val="24"/>
          <w:szCs w:val="24"/>
          <w:rtl/>
        </w:rPr>
      </w:pPr>
      <w:proofErr w:type="gramStart"/>
      <w:r w:rsidRPr="00513EBF">
        <w:rPr>
          <w:rFonts w:asciiTheme="majorBidi" w:hAnsiTheme="majorBidi" w:cs="Times New Roman"/>
          <w:sz w:val="24"/>
          <w:szCs w:val="24"/>
          <w:rtl/>
        </w:rPr>
        <w:t>الصرف</w:t>
      </w:r>
      <w:proofErr w:type="gramEnd"/>
      <w:r w:rsidRPr="00513EBF">
        <w:rPr>
          <w:rFonts w:asciiTheme="majorBidi" w:hAnsiTheme="majorBidi" w:cs="Times New Roman"/>
          <w:sz w:val="24"/>
          <w:szCs w:val="24"/>
          <w:rtl/>
        </w:rPr>
        <w:t xml:space="preserve"> من صرف يصرف صرفا والصرف فضل الدرهم في القيمة وجودة الفضة، وبيع الذهب بالفضة". بالفضة ". " والصرف رد الشيء عن وجهه، وصرفه يصرفه صرفا </w:t>
      </w:r>
      <w:proofErr w:type="gramStart"/>
      <w:r w:rsidRPr="00513EBF">
        <w:rPr>
          <w:rFonts w:asciiTheme="majorBidi" w:hAnsiTheme="majorBidi" w:cs="Times New Roman"/>
          <w:sz w:val="24"/>
          <w:szCs w:val="24"/>
          <w:rtl/>
        </w:rPr>
        <w:t>فانصرف .</w:t>
      </w:r>
      <w:proofErr w:type="gramEnd"/>
      <w:r w:rsidRPr="00513EBF">
        <w:rPr>
          <w:rFonts w:asciiTheme="majorBidi" w:hAnsiTheme="majorBidi" w:cs="Times New Roman"/>
          <w:sz w:val="24"/>
          <w:szCs w:val="24"/>
          <w:rtl/>
        </w:rPr>
        <w:t xml:space="preserve"> </w:t>
      </w:r>
      <w:proofErr w:type="gramStart"/>
      <w:r w:rsidRPr="00513EBF">
        <w:rPr>
          <w:rFonts w:asciiTheme="majorBidi" w:hAnsiTheme="majorBidi" w:cs="Times New Roman"/>
          <w:sz w:val="24"/>
          <w:szCs w:val="24"/>
          <w:rtl/>
        </w:rPr>
        <w:t>وهو</w:t>
      </w:r>
      <w:proofErr w:type="gramEnd"/>
      <w:r w:rsidRPr="00513EBF">
        <w:rPr>
          <w:rFonts w:asciiTheme="majorBidi" w:hAnsiTheme="majorBidi" w:cs="Times New Roman"/>
          <w:sz w:val="24"/>
          <w:szCs w:val="24"/>
          <w:rtl/>
        </w:rPr>
        <w:t xml:space="preserve"> أيضا " أن تصرف إنسانا عن وجه يريده إلى مصرف غير ذلك. و </w:t>
      </w:r>
      <w:proofErr w:type="gramStart"/>
      <w:r w:rsidRPr="00513EBF">
        <w:rPr>
          <w:rFonts w:asciiTheme="majorBidi" w:hAnsiTheme="majorBidi" w:cs="Times New Roman"/>
          <w:sz w:val="24"/>
          <w:szCs w:val="24"/>
          <w:rtl/>
        </w:rPr>
        <w:t>التصريف :</w:t>
      </w:r>
      <w:proofErr w:type="gramEnd"/>
      <w:r w:rsidRPr="00513EBF">
        <w:rPr>
          <w:rFonts w:asciiTheme="majorBidi" w:hAnsiTheme="majorBidi" w:cs="Times New Roman"/>
          <w:sz w:val="24"/>
          <w:szCs w:val="24"/>
          <w:rtl/>
        </w:rPr>
        <w:t xml:space="preserve"> اشتقا</w:t>
      </w:r>
      <w:r w:rsidR="00721A97">
        <w:rPr>
          <w:rFonts w:asciiTheme="majorBidi" w:hAnsiTheme="majorBidi" w:cs="Times New Roman"/>
          <w:sz w:val="24"/>
          <w:szCs w:val="24"/>
          <w:rtl/>
        </w:rPr>
        <w:t xml:space="preserve">ق بعض من بعض . </w:t>
      </w:r>
      <w:proofErr w:type="gramStart"/>
      <w:r w:rsidR="00721A97" w:rsidRPr="00721A97">
        <w:rPr>
          <w:rFonts w:asciiTheme="majorBidi" w:hAnsiTheme="majorBidi" w:cs="Times New Roman"/>
          <w:sz w:val="24"/>
          <w:szCs w:val="24"/>
          <w:rtl/>
        </w:rPr>
        <w:t>وتصريف</w:t>
      </w:r>
      <w:proofErr w:type="gramEnd"/>
      <w:r w:rsidR="00721A97" w:rsidRPr="00721A97">
        <w:rPr>
          <w:rFonts w:asciiTheme="majorBidi" w:hAnsiTheme="majorBidi" w:cs="Times New Roman"/>
          <w:sz w:val="24"/>
          <w:szCs w:val="24"/>
          <w:rtl/>
        </w:rPr>
        <w:t xml:space="preserve"> الرياح تصرفها من وجه </w:t>
      </w:r>
      <w:proofErr w:type="spellStart"/>
      <w:r w:rsidR="00721A97" w:rsidRPr="00721A97">
        <w:rPr>
          <w:rFonts w:asciiTheme="majorBidi" w:hAnsiTheme="majorBidi" w:cs="Times New Roman"/>
          <w:sz w:val="24"/>
          <w:szCs w:val="24"/>
          <w:rtl/>
        </w:rPr>
        <w:t>وجه</w:t>
      </w:r>
      <w:proofErr w:type="spellEnd"/>
      <w:r w:rsidR="00721A97" w:rsidRPr="00721A97">
        <w:rPr>
          <w:rFonts w:asciiTheme="majorBidi" w:hAnsiTheme="majorBidi" w:cs="Times New Roman"/>
          <w:sz w:val="24"/>
          <w:szCs w:val="24"/>
          <w:rtl/>
        </w:rPr>
        <w:t xml:space="preserve"> إلى وجه وحال إلى حال". </w:t>
      </w:r>
      <w:proofErr w:type="gramStart"/>
      <w:r w:rsidR="00721A97" w:rsidRPr="00721A97">
        <w:rPr>
          <w:rFonts w:asciiTheme="majorBidi" w:hAnsiTheme="majorBidi" w:cs="Times New Roman"/>
          <w:sz w:val="24"/>
          <w:szCs w:val="24"/>
          <w:rtl/>
        </w:rPr>
        <w:t>ومن</w:t>
      </w:r>
      <w:proofErr w:type="gramEnd"/>
      <w:r w:rsidR="00721A97" w:rsidRPr="00721A97">
        <w:rPr>
          <w:rFonts w:asciiTheme="majorBidi" w:hAnsiTheme="majorBidi" w:cs="Times New Roman"/>
          <w:sz w:val="24"/>
          <w:szCs w:val="24"/>
          <w:rtl/>
        </w:rPr>
        <w:t xml:space="preserve"> خلال ما تقدم يتضح أن مادة (صر، ف) تعني التحول وتمييز الشيء من الشيء كتحول الكلمات وتمييزها من بعضها. أما الصرف في اصطلاح العلماء فهو كما قال ابن جني: «علم تعرف به أصول كلام العرب من الزوائد الداخل عليها». وقد زاد المعاصرون مصطلح الصرف أكثر توضيحا، فقد عرفه محمد سمير اللبدي بقوله : « هو علم يبحث في اللفظ المفرد من حيث بناؤه ووزنه وما طرأ على هيكله من نقص أو زيادة 10. وهو أيضا كما يرى ايميل يعقوب ويسام بركة </w:t>
      </w:r>
      <w:r w:rsidR="00721A97" w:rsidRPr="00721A97">
        <w:rPr>
          <w:rFonts w:asciiTheme="majorBidi" w:hAnsiTheme="majorBidi" w:cs="Times New Roman"/>
          <w:sz w:val="24"/>
          <w:szCs w:val="24"/>
          <w:rtl/>
        </w:rPr>
        <w:lastRenderedPageBreak/>
        <w:t>ومى شيخاوي: "علم تعرف به أبنية الكلمة وما لأحرفها من أصالة أو زيادة وصحة وإعلال، وما يطرأ عليها من تغيير إما لتبدل في المعنى أو تسهيلا</w:t>
      </w:r>
      <w:r w:rsidR="00721A97">
        <w:rPr>
          <w:rFonts w:asciiTheme="majorBidi" w:hAnsiTheme="majorBidi" w:cs="Times New Roman" w:hint="cs"/>
          <w:sz w:val="24"/>
          <w:szCs w:val="24"/>
          <w:rtl/>
        </w:rPr>
        <w:t>.</w:t>
      </w:r>
      <w:r w:rsidR="00721A97" w:rsidRPr="00721A97">
        <w:rPr>
          <w:rtl/>
        </w:rPr>
        <w:t xml:space="preserve"> </w:t>
      </w:r>
      <w:proofErr w:type="gramStart"/>
      <w:r w:rsidR="00721A97" w:rsidRPr="00721A97">
        <w:rPr>
          <w:rFonts w:asciiTheme="majorBidi" w:hAnsiTheme="majorBidi" w:cs="Times New Roman"/>
          <w:sz w:val="24"/>
          <w:szCs w:val="24"/>
          <w:rtl/>
        </w:rPr>
        <w:t>للفظ</w:t>
      </w:r>
      <w:proofErr w:type="gramEnd"/>
      <w:r w:rsidR="00721A97" w:rsidRPr="00721A97">
        <w:rPr>
          <w:rFonts w:asciiTheme="majorBidi" w:hAnsiTheme="majorBidi" w:cs="Times New Roman"/>
          <w:sz w:val="24"/>
          <w:szCs w:val="24"/>
          <w:rtl/>
        </w:rPr>
        <w:t>". ويبدو هذا التعريف أكثر شمولية ودقة من السابق لمصطلح الصرف، لأنه يعكس واقع موضوعات هذا العلم ومباحثه أما الشريف الجرجاني فقد جعل التصريف أكثر شمولية وأوسع دلالة من الصرف، فقد عرف الصرف بقوله: " الصرف علم يعرف به أحوال الكلم من حيث الإعلال"، وعرف التصريف بقوله: "التصريف: تحويل الأصل الواحد إلى أمثلة مختلفة لمعان مقصودة لا تحصل إلا بها، وعلم بأصول يعرف بها أحوال أبنية الكلمة التي ليست بإعراب ".</w:t>
      </w:r>
    </w:p>
    <w:p w:rsidR="00721A97" w:rsidRPr="00721A97" w:rsidRDefault="00721A97" w:rsidP="00721A97">
      <w:pPr>
        <w:bidi/>
        <w:ind w:firstLine="567"/>
        <w:rPr>
          <w:rFonts w:asciiTheme="majorBidi" w:hAnsiTheme="majorBidi" w:cstheme="majorBidi"/>
          <w:sz w:val="24"/>
          <w:szCs w:val="24"/>
          <w:rtl/>
        </w:rPr>
      </w:pPr>
      <w:r w:rsidRPr="00721A97">
        <w:rPr>
          <w:rFonts w:asciiTheme="majorBidi" w:hAnsiTheme="majorBidi" w:cs="Times New Roman"/>
          <w:sz w:val="24"/>
          <w:szCs w:val="24"/>
          <w:rtl/>
        </w:rPr>
        <w:t>وجعل محمد بن عبد الله الزركشي (ت (794هـ) التصريف قسمين أحدهما: جعل الكلمة على صيغ مختلفة بضروب من المعاني وينحصر في التصغير، والتكسير والمصدر، واسمي الزمان والمكان، واسم الفاعل، واسم المفعول، والمقصور والممدود والثاني: تغيير الكلمة لمعنى طارئ عليها وينحصر في الزيادة والحذف والإبدال والقلب والنقل والإدغام. كما يشيد بفائدة التصريف ويفضله على النحو لأن التصريف كما قال : « نظر في ذات الكلمة، والنحو نظر في عوارضها</w:t>
      </w:r>
      <w:r w:rsidRPr="00721A97">
        <w:rPr>
          <w:rFonts w:asciiTheme="majorBidi" w:hAnsiTheme="majorBidi" w:cstheme="majorBidi"/>
          <w:sz w:val="24"/>
          <w:szCs w:val="24"/>
        </w:rPr>
        <w:t>".</w:t>
      </w:r>
    </w:p>
    <w:p w:rsidR="00721A97" w:rsidRDefault="00721A97" w:rsidP="00721A97">
      <w:pPr>
        <w:bidi/>
        <w:ind w:firstLine="567"/>
        <w:rPr>
          <w:rFonts w:asciiTheme="majorBidi" w:hAnsiTheme="majorBidi" w:cs="Times New Roman"/>
          <w:sz w:val="24"/>
          <w:szCs w:val="24"/>
          <w:rtl/>
        </w:rPr>
      </w:pPr>
      <w:r w:rsidRPr="00721A97">
        <w:rPr>
          <w:rFonts w:asciiTheme="majorBidi" w:hAnsiTheme="majorBidi" w:cs="Times New Roman"/>
          <w:sz w:val="24"/>
          <w:szCs w:val="24"/>
          <w:rtl/>
        </w:rPr>
        <w:t xml:space="preserve">ومما تقدم نستنتج أن التصريف هو تغيير الصيغة الأصلية الواحدة </w:t>
      </w:r>
      <w:proofErr w:type="gramStart"/>
      <w:r w:rsidRPr="00721A97">
        <w:rPr>
          <w:rFonts w:asciiTheme="majorBidi" w:hAnsiTheme="majorBidi" w:cs="Times New Roman"/>
          <w:sz w:val="24"/>
          <w:szCs w:val="24"/>
          <w:rtl/>
        </w:rPr>
        <w:t>إلى</w:t>
      </w:r>
      <w:proofErr w:type="gramEnd"/>
      <w:r w:rsidRPr="00721A97">
        <w:rPr>
          <w:rFonts w:asciiTheme="majorBidi" w:hAnsiTheme="majorBidi" w:cs="Times New Roman"/>
          <w:sz w:val="24"/>
          <w:szCs w:val="24"/>
          <w:rtl/>
        </w:rPr>
        <w:t xml:space="preserve"> صيغ مختلفة الحصول المعاني المختلفة أو هو تغيير بزيادة أو حذف أو إبدال أو إعلال أو إدغام.</w:t>
      </w:r>
    </w:p>
    <w:p w:rsidR="00A15AD4" w:rsidRPr="00A15AD4" w:rsidRDefault="00A15AD4" w:rsidP="00A15AD4">
      <w:pPr>
        <w:bidi/>
        <w:rPr>
          <w:rFonts w:asciiTheme="majorBidi" w:hAnsiTheme="majorBidi" w:cs="Times New Roman"/>
          <w:b/>
          <w:bCs/>
          <w:sz w:val="24"/>
          <w:szCs w:val="24"/>
          <w:u w:val="single"/>
          <w:rtl/>
        </w:rPr>
      </w:pPr>
      <w:proofErr w:type="gramStart"/>
      <w:r w:rsidRPr="00A15AD4">
        <w:rPr>
          <w:rFonts w:asciiTheme="majorBidi" w:hAnsiTheme="majorBidi" w:cs="Times New Roman"/>
          <w:b/>
          <w:bCs/>
          <w:sz w:val="24"/>
          <w:szCs w:val="24"/>
          <w:u w:val="single"/>
          <w:rtl/>
        </w:rPr>
        <w:t>المبحث</w:t>
      </w:r>
      <w:proofErr w:type="gramEnd"/>
      <w:r w:rsidRPr="00A15AD4">
        <w:rPr>
          <w:rFonts w:asciiTheme="majorBidi" w:hAnsiTheme="majorBidi" w:cs="Times New Roman"/>
          <w:b/>
          <w:bCs/>
          <w:sz w:val="24"/>
          <w:szCs w:val="24"/>
          <w:u w:val="single"/>
          <w:rtl/>
        </w:rPr>
        <w:t xml:space="preserve"> الثالث: دلالة و أوزان الأبنية</w:t>
      </w:r>
      <w:r w:rsidRPr="00A15AD4">
        <w:rPr>
          <w:rFonts w:asciiTheme="majorBidi" w:hAnsiTheme="majorBidi" w:cs="Times New Roman"/>
          <w:b/>
          <w:bCs/>
          <w:sz w:val="24"/>
          <w:szCs w:val="24"/>
          <w:u w:val="single"/>
        </w:rPr>
        <w:t>.</w:t>
      </w:r>
    </w:p>
    <w:p w:rsidR="00A15AD4" w:rsidRDefault="00A15AD4" w:rsidP="00A15AD4">
      <w:pPr>
        <w:bidi/>
        <w:rPr>
          <w:rFonts w:asciiTheme="majorBidi" w:hAnsiTheme="majorBidi" w:cs="Times New Roman" w:hint="cs"/>
          <w:b/>
          <w:bCs/>
          <w:sz w:val="24"/>
          <w:szCs w:val="24"/>
          <w:u w:val="single"/>
          <w:rtl/>
        </w:rPr>
      </w:pPr>
      <w:r w:rsidRPr="00A15AD4">
        <w:rPr>
          <w:rFonts w:asciiTheme="majorBidi" w:hAnsiTheme="majorBidi" w:cs="Times New Roman"/>
          <w:b/>
          <w:bCs/>
          <w:sz w:val="24"/>
          <w:szCs w:val="24"/>
          <w:u w:val="single"/>
          <w:rtl/>
        </w:rPr>
        <w:t>المطلب الأول: دلالة الأبنية او معاني الصيغ.</w:t>
      </w:r>
    </w:p>
    <w:p w:rsidR="00721A97" w:rsidRPr="00721A97" w:rsidRDefault="00721A97" w:rsidP="00A15AD4">
      <w:pPr>
        <w:bidi/>
        <w:rPr>
          <w:rFonts w:asciiTheme="majorBidi" w:hAnsiTheme="majorBidi" w:cstheme="majorBidi"/>
          <w:b/>
          <w:bCs/>
          <w:sz w:val="24"/>
          <w:szCs w:val="24"/>
          <w:u w:val="single"/>
          <w:rtl/>
        </w:rPr>
      </w:pPr>
      <w:r w:rsidRPr="00721A97">
        <w:rPr>
          <w:rFonts w:asciiTheme="majorBidi" w:hAnsiTheme="majorBidi" w:cs="Times New Roman"/>
          <w:b/>
          <w:bCs/>
          <w:sz w:val="24"/>
          <w:szCs w:val="24"/>
          <w:u w:val="single"/>
          <w:rtl/>
        </w:rPr>
        <w:t xml:space="preserve">د </w:t>
      </w:r>
      <w:r>
        <w:rPr>
          <w:rFonts w:asciiTheme="majorBidi" w:hAnsiTheme="majorBidi" w:cs="Times New Roman" w:hint="cs"/>
          <w:b/>
          <w:bCs/>
          <w:sz w:val="24"/>
          <w:szCs w:val="24"/>
          <w:u w:val="single"/>
          <w:rtl/>
        </w:rPr>
        <w:t>-</w:t>
      </w:r>
      <w:r w:rsidRPr="00721A97">
        <w:rPr>
          <w:rFonts w:asciiTheme="majorBidi" w:hAnsiTheme="majorBidi" w:cs="Times New Roman"/>
          <w:b/>
          <w:bCs/>
          <w:sz w:val="24"/>
          <w:szCs w:val="24"/>
          <w:u w:val="single"/>
          <w:rtl/>
        </w:rPr>
        <w:t xml:space="preserve">دلالة الأبنية أو </w:t>
      </w:r>
      <w:proofErr w:type="gramStart"/>
      <w:r w:rsidRPr="00721A97">
        <w:rPr>
          <w:rFonts w:asciiTheme="majorBidi" w:hAnsiTheme="majorBidi" w:cs="Times New Roman"/>
          <w:b/>
          <w:bCs/>
          <w:sz w:val="24"/>
          <w:szCs w:val="24"/>
          <w:u w:val="single"/>
          <w:rtl/>
        </w:rPr>
        <w:t>معاني</w:t>
      </w:r>
      <w:proofErr w:type="gramEnd"/>
      <w:r w:rsidRPr="00721A97">
        <w:rPr>
          <w:rFonts w:asciiTheme="majorBidi" w:hAnsiTheme="majorBidi" w:cs="Times New Roman"/>
          <w:b/>
          <w:bCs/>
          <w:sz w:val="24"/>
          <w:szCs w:val="24"/>
          <w:u w:val="single"/>
          <w:rtl/>
        </w:rPr>
        <w:t xml:space="preserve"> الصيغ</w:t>
      </w:r>
      <w:r w:rsidRPr="00721A97">
        <w:rPr>
          <w:rFonts w:asciiTheme="majorBidi" w:hAnsiTheme="majorBidi" w:cstheme="majorBidi"/>
          <w:b/>
          <w:bCs/>
          <w:sz w:val="24"/>
          <w:szCs w:val="24"/>
          <w:u w:val="single"/>
        </w:rPr>
        <w:t>:</w:t>
      </w:r>
    </w:p>
    <w:p w:rsidR="00721A97" w:rsidRPr="00721A97" w:rsidRDefault="00721A97" w:rsidP="00721A97">
      <w:pPr>
        <w:bidi/>
        <w:ind w:firstLine="567"/>
        <w:rPr>
          <w:rFonts w:asciiTheme="majorBidi" w:hAnsiTheme="majorBidi" w:cstheme="majorBidi"/>
          <w:sz w:val="24"/>
          <w:szCs w:val="24"/>
          <w:rtl/>
        </w:rPr>
      </w:pPr>
      <w:r w:rsidRPr="00721A97">
        <w:rPr>
          <w:rFonts w:asciiTheme="majorBidi" w:hAnsiTheme="majorBidi" w:cs="Times New Roman"/>
          <w:sz w:val="24"/>
          <w:szCs w:val="24"/>
          <w:rtl/>
        </w:rPr>
        <w:t xml:space="preserve">إن صيغة الكلمة أو وزنها عنصر من العناصر الأساسية التي تحدد معناها، ولولا ذلك لالتبست معاني الألفاظ المشتقة من مادة واحدة. فالصيغة هي التي تقيم الفروق بين كاتب ومكتوب وكتابة) وبين شريك واشتراك وشركة فهي التي تخصص المعنى وتحدده كتحديد معنى الفاعلية فيما كان على وزن فاعل من الثلاثي، أو مفعل من أفعل أو مفتعل من افتعل الخ... ومعنى المفعولية في أوزان اسم المفعول أو معنى الطلب في استفعل </w:t>
      </w:r>
      <w:proofErr w:type="spellStart"/>
      <w:r w:rsidRPr="00721A97">
        <w:rPr>
          <w:rFonts w:asciiTheme="majorBidi" w:hAnsiTheme="majorBidi" w:cs="Times New Roman"/>
          <w:sz w:val="24"/>
          <w:szCs w:val="24"/>
          <w:rtl/>
        </w:rPr>
        <w:t>كاستغفر</w:t>
      </w:r>
      <w:proofErr w:type="spellEnd"/>
      <w:r w:rsidRPr="00721A97">
        <w:rPr>
          <w:rFonts w:asciiTheme="majorBidi" w:hAnsiTheme="majorBidi" w:cs="Times New Roman"/>
          <w:sz w:val="24"/>
          <w:szCs w:val="24"/>
          <w:rtl/>
        </w:rPr>
        <w:t xml:space="preserve"> واسترحم</w:t>
      </w:r>
      <w:r w:rsidRPr="00721A97">
        <w:rPr>
          <w:rFonts w:asciiTheme="majorBidi" w:hAnsiTheme="majorBidi" w:cstheme="majorBidi"/>
          <w:sz w:val="24"/>
          <w:szCs w:val="24"/>
        </w:rPr>
        <w:t>.</w:t>
      </w:r>
    </w:p>
    <w:p w:rsidR="00721A97" w:rsidRPr="00721A97" w:rsidRDefault="00721A97" w:rsidP="00721A97">
      <w:pPr>
        <w:bidi/>
        <w:ind w:firstLine="567"/>
        <w:rPr>
          <w:rFonts w:asciiTheme="majorBidi" w:hAnsiTheme="majorBidi" w:cstheme="majorBidi"/>
          <w:sz w:val="24"/>
          <w:szCs w:val="24"/>
          <w:rtl/>
        </w:rPr>
      </w:pPr>
      <w:proofErr w:type="gramStart"/>
      <w:r w:rsidRPr="00721A97">
        <w:rPr>
          <w:rFonts w:asciiTheme="majorBidi" w:hAnsiTheme="majorBidi" w:cs="Times New Roman"/>
          <w:sz w:val="24"/>
          <w:szCs w:val="24"/>
          <w:rtl/>
        </w:rPr>
        <w:t>إن</w:t>
      </w:r>
      <w:proofErr w:type="gramEnd"/>
      <w:r w:rsidRPr="00721A97">
        <w:rPr>
          <w:rFonts w:asciiTheme="majorBidi" w:hAnsiTheme="majorBidi" w:cs="Times New Roman"/>
          <w:sz w:val="24"/>
          <w:szCs w:val="24"/>
          <w:rtl/>
        </w:rPr>
        <w:t xml:space="preserve"> للأبنية أو الصيغ في العربية دلالات وللأوزان معاني وقد حاول فقهاء اللغة استخراج المعاني واستنباطها عن طريق التحري والاستقصاء.. كالأسماء المشتقة اسم الفاعل واسم المفعول والصفة المشبهة وأفعل التفضيل واسم الزمان والمكان واسم الآلة (..) وكأوزان الأفعال وتصاريفها المختلفة وبعض أنواع الجموع القياسية السالمة منها وغير السالمة ومنها ما عني به فقهاء اللغة مما لم يذكره علماء الصرف</w:t>
      </w:r>
      <w:r w:rsidRPr="00721A97">
        <w:rPr>
          <w:rFonts w:asciiTheme="majorBidi" w:hAnsiTheme="majorBidi" w:cstheme="majorBidi"/>
          <w:sz w:val="24"/>
          <w:szCs w:val="24"/>
        </w:rPr>
        <w:t xml:space="preserve"> .</w:t>
      </w:r>
    </w:p>
    <w:p w:rsidR="00721A97" w:rsidRPr="005A035C" w:rsidRDefault="00721A97" w:rsidP="005A035C">
      <w:pPr>
        <w:pStyle w:val="Paragraphedeliste"/>
        <w:numPr>
          <w:ilvl w:val="0"/>
          <w:numId w:val="1"/>
        </w:numPr>
        <w:bidi/>
        <w:rPr>
          <w:rFonts w:asciiTheme="majorBidi" w:hAnsiTheme="majorBidi" w:cs="Times New Roman"/>
          <w:sz w:val="24"/>
          <w:szCs w:val="24"/>
          <w:rtl/>
        </w:rPr>
      </w:pPr>
      <w:r w:rsidRPr="005A035C">
        <w:rPr>
          <w:rFonts w:asciiTheme="majorBidi" w:hAnsiTheme="majorBidi" w:cs="Times New Roman"/>
          <w:sz w:val="24"/>
          <w:szCs w:val="24"/>
          <w:rtl/>
        </w:rPr>
        <w:t xml:space="preserve">وهذه بعض أنواع الأبنية مع دلالتها </w:t>
      </w:r>
      <w:proofErr w:type="gramStart"/>
      <w:r w:rsidRPr="005A035C">
        <w:rPr>
          <w:rFonts w:asciiTheme="majorBidi" w:hAnsiTheme="majorBidi" w:cs="Times New Roman"/>
          <w:sz w:val="24"/>
          <w:szCs w:val="24"/>
          <w:rtl/>
        </w:rPr>
        <w:t>ومعناها :</w:t>
      </w:r>
      <w:proofErr w:type="gramEnd"/>
    </w:p>
    <w:p w:rsidR="005A035C" w:rsidRPr="005A035C" w:rsidRDefault="005A035C" w:rsidP="005A035C">
      <w:pPr>
        <w:bidi/>
        <w:ind w:firstLine="567"/>
        <w:rPr>
          <w:rFonts w:asciiTheme="majorBidi" w:hAnsiTheme="majorBidi" w:cstheme="majorBidi"/>
          <w:sz w:val="24"/>
          <w:szCs w:val="24"/>
          <w:rtl/>
        </w:rPr>
      </w:pPr>
      <w:r w:rsidRPr="005A035C">
        <w:rPr>
          <w:rFonts w:asciiTheme="majorBidi" w:hAnsiTheme="majorBidi" w:cs="Times New Roman"/>
          <w:b/>
          <w:bCs/>
          <w:sz w:val="24"/>
          <w:szCs w:val="24"/>
          <w:rtl/>
        </w:rPr>
        <w:t>فاعل:</w:t>
      </w:r>
      <w:r w:rsidRPr="005A035C">
        <w:rPr>
          <w:rFonts w:asciiTheme="majorBidi" w:hAnsiTheme="majorBidi" w:cs="Times New Roman"/>
          <w:sz w:val="24"/>
          <w:szCs w:val="24"/>
          <w:rtl/>
        </w:rPr>
        <w:t xml:space="preserve"> وتدل على تعلق الفعل بمتعدد وعلى المنافسة (قاتل، ضارب زاحم نافس، طاول، فاخر، صارع صالح سالم، شارك اكل ضاحك، جالس، خالط</w:t>
      </w:r>
      <w:r>
        <w:rPr>
          <w:rFonts w:asciiTheme="majorBidi" w:hAnsiTheme="majorBidi" w:cstheme="majorBidi" w:hint="cs"/>
          <w:sz w:val="24"/>
          <w:szCs w:val="24"/>
          <w:rtl/>
        </w:rPr>
        <w:t>).</w:t>
      </w:r>
    </w:p>
    <w:p w:rsidR="005A035C" w:rsidRPr="005A035C" w:rsidRDefault="005A035C" w:rsidP="005A035C">
      <w:pPr>
        <w:bidi/>
        <w:ind w:firstLine="567"/>
        <w:rPr>
          <w:rFonts w:asciiTheme="majorBidi" w:hAnsiTheme="majorBidi" w:cstheme="majorBidi"/>
          <w:sz w:val="24"/>
          <w:szCs w:val="24"/>
          <w:rtl/>
        </w:rPr>
      </w:pPr>
      <w:proofErr w:type="gramStart"/>
      <w:r w:rsidRPr="005A035C">
        <w:rPr>
          <w:rFonts w:asciiTheme="majorBidi" w:hAnsiTheme="majorBidi" w:cs="Times New Roman"/>
          <w:b/>
          <w:bCs/>
          <w:sz w:val="24"/>
          <w:szCs w:val="24"/>
          <w:rtl/>
        </w:rPr>
        <w:t>تفاعل</w:t>
      </w:r>
      <w:proofErr w:type="gramEnd"/>
      <w:r w:rsidRPr="005A035C">
        <w:rPr>
          <w:rFonts w:asciiTheme="majorBidi" w:hAnsiTheme="majorBidi" w:cs="Times New Roman"/>
          <w:b/>
          <w:bCs/>
          <w:sz w:val="24"/>
          <w:szCs w:val="24"/>
          <w:rtl/>
        </w:rPr>
        <w:t xml:space="preserve">: </w:t>
      </w:r>
      <w:r w:rsidRPr="005A035C">
        <w:rPr>
          <w:rFonts w:asciiTheme="majorBidi" w:hAnsiTheme="majorBidi" w:cs="Times New Roman"/>
          <w:sz w:val="24"/>
          <w:szCs w:val="24"/>
          <w:rtl/>
        </w:rPr>
        <w:t xml:space="preserve">وتدل على المشاركة وتعدد الفاعلين (تشارك تقاتل تضارب تزاحم، تصالح، تعارف، تعاون، تداعى). </w:t>
      </w:r>
      <w:proofErr w:type="gramStart"/>
      <w:r w:rsidRPr="005A035C">
        <w:rPr>
          <w:rFonts w:asciiTheme="majorBidi" w:hAnsiTheme="majorBidi" w:cs="Times New Roman"/>
          <w:sz w:val="24"/>
          <w:szCs w:val="24"/>
          <w:rtl/>
        </w:rPr>
        <w:t>وقد</w:t>
      </w:r>
      <w:proofErr w:type="gramEnd"/>
      <w:r w:rsidRPr="005A035C">
        <w:rPr>
          <w:rFonts w:asciiTheme="majorBidi" w:hAnsiTheme="majorBidi" w:cs="Times New Roman"/>
          <w:sz w:val="24"/>
          <w:szCs w:val="24"/>
          <w:rtl/>
        </w:rPr>
        <w:t xml:space="preserve"> تدل على التظاهر بالشيء مثل: تجاهل تغابى تحامق، تمارض، تغافل</w:t>
      </w:r>
    </w:p>
    <w:p w:rsidR="005A035C" w:rsidRPr="005A035C" w:rsidRDefault="005A035C" w:rsidP="005A035C">
      <w:pPr>
        <w:bidi/>
        <w:ind w:firstLine="567"/>
        <w:rPr>
          <w:rFonts w:asciiTheme="majorBidi" w:hAnsiTheme="majorBidi" w:cstheme="majorBidi"/>
          <w:sz w:val="24"/>
          <w:szCs w:val="24"/>
          <w:rtl/>
        </w:rPr>
      </w:pPr>
      <w:r w:rsidRPr="005A035C">
        <w:rPr>
          <w:rFonts w:asciiTheme="majorBidi" w:hAnsiTheme="majorBidi" w:cstheme="majorBidi"/>
          <w:sz w:val="24"/>
          <w:szCs w:val="24"/>
        </w:rPr>
        <w:t xml:space="preserve"> </w:t>
      </w:r>
      <w:r w:rsidRPr="005A035C">
        <w:rPr>
          <w:rFonts w:asciiTheme="majorBidi" w:hAnsiTheme="majorBidi" w:cs="Times New Roman"/>
          <w:b/>
          <w:bCs/>
          <w:sz w:val="24"/>
          <w:szCs w:val="24"/>
          <w:rtl/>
        </w:rPr>
        <w:t>تفعل:</w:t>
      </w:r>
      <w:r w:rsidRPr="005A035C">
        <w:rPr>
          <w:rFonts w:asciiTheme="majorBidi" w:hAnsiTheme="majorBidi" w:cs="Times New Roman"/>
          <w:sz w:val="24"/>
          <w:szCs w:val="24"/>
          <w:rtl/>
        </w:rPr>
        <w:t xml:space="preserve"> وتدل على مطاوع فعل </w:t>
      </w:r>
      <w:proofErr w:type="gramStart"/>
      <w:r w:rsidRPr="005A035C">
        <w:rPr>
          <w:rFonts w:asciiTheme="majorBidi" w:hAnsiTheme="majorBidi" w:cs="Times New Roman"/>
          <w:sz w:val="24"/>
          <w:szCs w:val="24"/>
          <w:rtl/>
        </w:rPr>
        <w:t>نحو :</w:t>
      </w:r>
      <w:proofErr w:type="gramEnd"/>
      <w:r w:rsidRPr="005A035C">
        <w:rPr>
          <w:rFonts w:asciiTheme="majorBidi" w:hAnsiTheme="majorBidi" w:cs="Times New Roman"/>
          <w:sz w:val="24"/>
          <w:szCs w:val="24"/>
          <w:rtl/>
        </w:rPr>
        <w:t xml:space="preserve"> كسرته فتكسر، وقطعته فتقطع). </w:t>
      </w:r>
      <w:proofErr w:type="gramStart"/>
      <w:r w:rsidRPr="005A035C">
        <w:rPr>
          <w:rFonts w:asciiTheme="majorBidi" w:hAnsiTheme="majorBidi" w:cs="Times New Roman"/>
          <w:sz w:val="24"/>
          <w:szCs w:val="24"/>
          <w:rtl/>
        </w:rPr>
        <w:t>وتدل</w:t>
      </w:r>
      <w:proofErr w:type="gramEnd"/>
      <w:r w:rsidRPr="005A035C">
        <w:rPr>
          <w:rFonts w:asciiTheme="majorBidi" w:hAnsiTheme="majorBidi" w:cs="Times New Roman"/>
          <w:sz w:val="24"/>
          <w:szCs w:val="24"/>
          <w:rtl/>
        </w:rPr>
        <w:t xml:space="preserve"> على أخذ الشيء بعد الشيء بتمهل، مثل: (تبصر وتفهم وتجرع وتحسس وتأمل). </w:t>
      </w:r>
      <w:proofErr w:type="gramStart"/>
      <w:r w:rsidRPr="005A035C">
        <w:rPr>
          <w:rFonts w:asciiTheme="majorBidi" w:hAnsiTheme="majorBidi" w:cs="Times New Roman"/>
          <w:sz w:val="24"/>
          <w:szCs w:val="24"/>
          <w:rtl/>
        </w:rPr>
        <w:t>وتدل</w:t>
      </w:r>
      <w:proofErr w:type="gramEnd"/>
      <w:r w:rsidRPr="005A035C">
        <w:rPr>
          <w:rFonts w:asciiTheme="majorBidi" w:hAnsiTheme="majorBidi" w:cs="Times New Roman"/>
          <w:sz w:val="24"/>
          <w:szCs w:val="24"/>
          <w:rtl/>
        </w:rPr>
        <w:t xml:space="preserve"> على تكلف الشيء وممارسته مثل: (تصبر، تفقه، تزندق، تفلسف، تدين، تطبب</w:t>
      </w:r>
      <w:r>
        <w:rPr>
          <w:rFonts w:asciiTheme="majorBidi" w:hAnsiTheme="majorBidi" w:cstheme="majorBidi" w:hint="cs"/>
          <w:sz w:val="24"/>
          <w:szCs w:val="24"/>
          <w:rtl/>
        </w:rPr>
        <w:t>).</w:t>
      </w:r>
    </w:p>
    <w:p w:rsidR="005A035C" w:rsidRPr="005A035C" w:rsidRDefault="005A035C" w:rsidP="005A035C">
      <w:pPr>
        <w:bidi/>
        <w:ind w:firstLine="567"/>
        <w:rPr>
          <w:rFonts w:asciiTheme="majorBidi" w:hAnsiTheme="majorBidi" w:cstheme="majorBidi"/>
          <w:sz w:val="24"/>
          <w:szCs w:val="24"/>
          <w:rtl/>
        </w:rPr>
      </w:pPr>
      <w:r w:rsidRPr="005A035C">
        <w:rPr>
          <w:rFonts w:asciiTheme="majorBidi" w:hAnsiTheme="majorBidi" w:cs="Times New Roman"/>
          <w:b/>
          <w:bCs/>
          <w:sz w:val="24"/>
          <w:szCs w:val="24"/>
          <w:rtl/>
        </w:rPr>
        <w:t>فعال:</w:t>
      </w:r>
      <w:r w:rsidRPr="005A035C">
        <w:rPr>
          <w:rFonts w:asciiTheme="majorBidi" w:hAnsiTheme="majorBidi" w:cs="Times New Roman"/>
          <w:sz w:val="24"/>
          <w:szCs w:val="24"/>
          <w:rtl/>
        </w:rPr>
        <w:t xml:space="preserve"> تدل على الأصوات مثل: (دعاء، رغاء، ثغاء، عواء، مكاء، حداء، صراخ</w:t>
      </w:r>
      <w:r>
        <w:rPr>
          <w:rFonts w:asciiTheme="majorBidi" w:hAnsiTheme="majorBidi" w:cstheme="majorBidi" w:hint="cs"/>
          <w:sz w:val="24"/>
          <w:szCs w:val="24"/>
          <w:rtl/>
        </w:rPr>
        <w:t>).</w:t>
      </w:r>
    </w:p>
    <w:p w:rsidR="005A035C" w:rsidRPr="005A035C" w:rsidRDefault="005A035C" w:rsidP="005A035C">
      <w:pPr>
        <w:bidi/>
        <w:ind w:firstLine="567"/>
        <w:rPr>
          <w:rFonts w:asciiTheme="majorBidi" w:hAnsiTheme="majorBidi" w:cstheme="majorBidi"/>
          <w:sz w:val="24"/>
          <w:szCs w:val="24"/>
          <w:rtl/>
        </w:rPr>
      </w:pPr>
      <w:proofErr w:type="gramStart"/>
      <w:r w:rsidRPr="005A035C">
        <w:rPr>
          <w:rFonts w:asciiTheme="majorBidi" w:hAnsiTheme="majorBidi" w:cs="Times New Roman"/>
          <w:b/>
          <w:bCs/>
          <w:sz w:val="24"/>
          <w:szCs w:val="24"/>
          <w:rtl/>
        </w:rPr>
        <w:t>فعالة</w:t>
      </w:r>
      <w:proofErr w:type="gramEnd"/>
      <w:r w:rsidRPr="005A035C">
        <w:rPr>
          <w:rFonts w:asciiTheme="majorBidi" w:hAnsiTheme="majorBidi" w:cs="Times New Roman"/>
          <w:b/>
          <w:bCs/>
          <w:sz w:val="24"/>
          <w:szCs w:val="24"/>
          <w:rtl/>
        </w:rPr>
        <w:t xml:space="preserve">: </w:t>
      </w:r>
      <w:r w:rsidRPr="005A035C">
        <w:rPr>
          <w:rFonts w:asciiTheme="majorBidi" w:hAnsiTheme="majorBidi" w:cs="Times New Roman"/>
          <w:sz w:val="24"/>
          <w:szCs w:val="24"/>
          <w:rtl/>
        </w:rPr>
        <w:t>وتدل على البقايا أو على ما تحصل بسبب القيام بالفعل مثل: (الحثالة، القمامة، العصارة، النفاية، الخلاصة</w:t>
      </w:r>
      <w:r>
        <w:rPr>
          <w:rFonts w:asciiTheme="majorBidi" w:hAnsiTheme="majorBidi" w:cstheme="majorBidi" w:hint="cs"/>
          <w:sz w:val="24"/>
          <w:szCs w:val="24"/>
          <w:rtl/>
        </w:rPr>
        <w:t>).</w:t>
      </w:r>
    </w:p>
    <w:p w:rsidR="005A035C" w:rsidRPr="005A035C" w:rsidRDefault="005A035C" w:rsidP="005A035C">
      <w:pPr>
        <w:bidi/>
        <w:ind w:firstLine="567"/>
        <w:rPr>
          <w:rFonts w:asciiTheme="majorBidi" w:hAnsiTheme="majorBidi" w:cstheme="majorBidi"/>
          <w:sz w:val="24"/>
          <w:szCs w:val="24"/>
          <w:rtl/>
        </w:rPr>
      </w:pPr>
      <w:r w:rsidRPr="005A035C">
        <w:rPr>
          <w:rFonts w:asciiTheme="majorBidi" w:hAnsiTheme="majorBidi" w:cs="Times New Roman"/>
          <w:b/>
          <w:bCs/>
          <w:sz w:val="24"/>
          <w:szCs w:val="24"/>
          <w:rtl/>
        </w:rPr>
        <w:t>فعالة:</w:t>
      </w:r>
      <w:r w:rsidRPr="005A035C">
        <w:rPr>
          <w:rFonts w:asciiTheme="majorBidi" w:hAnsiTheme="majorBidi" w:cs="Times New Roman"/>
          <w:sz w:val="24"/>
          <w:szCs w:val="24"/>
          <w:rtl/>
        </w:rPr>
        <w:t xml:space="preserve"> وتدل على الحرفة، مثل: (الصناعة الزراعة </w:t>
      </w:r>
      <w:proofErr w:type="gramStart"/>
      <w:r w:rsidRPr="005A035C">
        <w:rPr>
          <w:rFonts w:asciiTheme="majorBidi" w:hAnsiTheme="majorBidi" w:cs="Times New Roman"/>
          <w:sz w:val="24"/>
          <w:szCs w:val="24"/>
          <w:rtl/>
        </w:rPr>
        <w:t>التجارة</w:t>
      </w:r>
      <w:proofErr w:type="gramEnd"/>
      <w:r w:rsidRPr="005A035C">
        <w:rPr>
          <w:rFonts w:asciiTheme="majorBidi" w:hAnsiTheme="majorBidi" w:cs="Times New Roman"/>
          <w:sz w:val="24"/>
          <w:szCs w:val="24"/>
          <w:rtl/>
        </w:rPr>
        <w:t xml:space="preserve"> النجارة، الحدادة، الحياكة</w:t>
      </w:r>
      <w:r>
        <w:rPr>
          <w:rFonts w:asciiTheme="majorBidi" w:hAnsiTheme="majorBidi" w:cstheme="majorBidi" w:hint="cs"/>
          <w:sz w:val="24"/>
          <w:szCs w:val="24"/>
          <w:rtl/>
        </w:rPr>
        <w:t>).</w:t>
      </w:r>
    </w:p>
    <w:p w:rsidR="005A035C" w:rsidRPr="005A035C" w:rsidRDefault="005A035C" w:rsidP="005A035C">
      <w:pPr>
        <w:bidi/>
        <w:ind w:firstLine="567"/>
        <w:rPr>
          <w:rFonts w:asciiTheme="majorBidi" w:hAnsiTheme="majorBidi" w:cstheme="majorBidi"/>
          <w:sz w:val="24"/>
          <w:szCs w:val="24"/>
          <w:rtl/>
        </w:rPr>
      </w:pPr>
      <w:proofErr w:type="gramStart"/>
      <w:r w:rsidRPr="005A035C">
        <w:rPr>
          <w:rFonts w:asciiTheme="majorBidi" w:hAnsiTheme="majorBidi" w:cs="Times New Roman"/>
          <w:b/>
          <w:bCs/>
          <w:sz w:val="24"/>
          <w:szCs w:val="24"/>
          <w:rtl/>
        </w:rPr>
        <w:lastRenderedPageBreak/>
        <w:t>فعل :</w:t>
      </w:r>
      <w:proofErr w:type="gramEnd"/>
      <w:r w:rsidRPr="005A035C">
        <w:rPr>
          <w:rFonts w:asciiTheme="majorBidi" w:hAnsiTheme="majorBidi" w:cs="Times New Roman"/>
          <w:b/>
          <w:bCs/>
          <w:sz w:val="24"/>
          <w:szCs w:val="24"/>
          <w:rtl/>
        </w:rPr>
        <w:t xml:space="preserve"> </w:t>
      </w:r>
      <w:r w:rsidRPr="005A035C">
        <w:rPr>
          <w:rFonts w:asciiTheme="majorBidi" w:hAnsiTheme="majorBidi" w:cs="Times New Roman"/>
          <w:sz w:val="24"/>
          <w:szCs w:val="24"/>
          <w:rtl/>
        </w:rPr>
        <w:t xml:space="preserve">وتدل على مبالغة اسم الفاعل مثل: (شراب، قتال). </w:t>
      </w:r>
      <w:proofErr w:type="gramStart"/>
      <w:r w:rsidRPr="005A035C">
        <w:rPr>
          <w:rFonts w:asciiTheme="majorBidi" w:hAnsiTheme="majorBidi" w:cs="Times New Roman"/>
          <w:sz w:val="24"/>
          <w:szCs w:val="24"/>
          <w:rtl/>
        </w:rPr>
        <w:t>وعلى</w:t>
      </w:r>
      <w:proofErr w:type="gramEnd"/>
      <w:r w:rsidRPr="005A035C">
        <w:rPr>
          <w:rFonts w:asciiTheme="majorBidi" w:hAnsiTheme="majorBidi" w:cs="Times New Roman"/>
          <w:sz w:val="24"/>
          <w:szCs w:val="24"/>
          <w:rtl/>
        </w:rPr>
        <w:t xml:space="preserve"> الحرفة مثل: (حداد، نجار) وعلى النسبة إلى الشيء وملازمته مثل: ( عطا، لبان، فنان</w:t>
      </w:r>
      <w:r>
        <w:rPr>
          <w:rFonts w:asciiTheme="majorBidi" w:hAnsiTheme="majorBidi" w:cstheme="majorBidi" w:hint="cs"/>
          <w:sz w:val="24"/>
          <w:szCs w:val="24"/>
          <w:rtl/>
        </w:rPr>
        <w:t>)</w:t>
      </w:r>
    </w:p>
    <w:p w:rsidR="005A035C" w:rsidRDefault="005A035C" w:rsidP="005A035C">
      <w:pPr>
        <w:bidi/>
        <w:ind w:firstLine="567"/>
        <w:rPr>
          <w:rFonts w:asciiTheme="majorBidi" w:hAnsiTheme="majorBidi" w:cs="Times New Roman"/>
          <w:sz w:val="24"/>
          <w:szCs w:val="24"/>
          <w:rtl/>
        </w:rPr>
      </w:pPr>
      <w:r w:rsidRPr="005A035C">
        <w:rPr>
          <w:rFonts w:asciiTheme="majorBidi" w:hAnsiTheme="majorBidi" w:cs="Times New Roman"/>
          <w:b/>
          <w:bCs/>
          <w:sz w:val="24"/>
          <w:szCs w:val="24"/>
          <w:rtl/>
        </w:rPr>
        <w:t>مفعلة:</w:t>
      </w:r>
      <w:r w:rsidRPr="005A035C">
        <w:rPr>
          <w:rFonts w:asciiTheme="majorBidi" w:hAnsiTheme="majorBidi" w:cs="Times New Roman"/>
          <w:sz w:val="24"/>
          <w:szCs w:val="24"/>
          <w:rtl/>
        </w:rPr>
        <w:t xml:space="preserve"> تدل على المكان الذي يكثر فيه الشيء مثل: (</w:t>
      </w:r>
      <w:proofErr w:type="spellStart"/>
      <w:r w:rsidRPr="005A035C">
        <w:rPr>
          <w:rFonts w:asciiTheme="majorBidi" w:hAnsiTheme="majorBidi" w:cs="Times New Roman"/>
          <w:sz w:val="24"/>
          <w:szCs w:val="24"/>
          <w:rtl/>
        </w:rPr>
        <w:t>مكلأة</w:t>
      </w:r>
      <w:proofErr w:type="spellEnd"/>
      <w:r w:rsidRPr="005A035C">
        <w:rPr>
          <w:rFonts w:asciiTheme="majorBidi" w:hAnsiTheme="majorBidi" w:cs="Times New Roman"/>
          <w:sz w:val="24"/>
          <w:szCs w:val="24"/>
          <w:rtl/>
        </w:rPr>
        <w:t xml:space="preserve"> مسمكة). وتدل </w:t>
      </w:r>
      <w:r>
        <w:rPr>
          <w:rFonts w:asciiTheme="majorBidi" w:hAnsiTheme="majorBidi" w:cs="Times New Roman"/>
          <w:sz w:val="24"/>
          <w:szCs w:val="24"/>
          <w:rtl/>
        </w:rPr>
        <w:t>على ما يكون سببا له، مثل: مجبنة</w:t>
      </w:r>
      <w:r>
        <w:rPr>
          <w:rFonts w:asciiTheme="majorBidi" w:hAnsiTheme="majorBidi" w:cs="Times New Roman" w:hint="cs"/>
          <w:sz w:val="24"/>
          <w:szCs w:val="24"/>
          <w:rtl/>
        </w:rPr>
        <w:t>.</w:t>
      </w:r>
    </w:p>
    <w:p w:rsidR="007256D9" w:rsidRPr="00A15AD4" w:rsidRDefault="007256D9" w:rsidP="00A15AD4">
      <w:pPr>
        <w:bidi/>
        <w:ind w:firstLine="567"/>
        <w:rPr>
          <w:rFonts w:asciiTheme="majorBidi" w:hAnsiTheme="majorBidi" w:cs="Times New Roman"/>
          <w:sz w:val="24"/>
          <w:szCs w:val="24"/>
          <w:rtl/>
        </w:rPr>
      </w:pPr>
      <w:r w:rsidRPr="007256D9">
        <w:rPr>
          <w:rFonts w:asciiTheme="majorBidi" w:hAnsiTheme="majorBidi" w:cs="Times New Roman"/>
          <w:b/>
          <w:bCs/>
          <w:sz w:val="24"/>
          <w:szCs w:val="24"/>
          <w:rtl/>
        </w:rPr>
        <w:t>فعال:</w:t>
      </w:r>
      <w:r>
        <w:rPr>
          <w:rFonts w:asciiTheme="majorBidi" w:hAnsiTheme="majorBidi" w:cs="Times New Roman" w:hint="cs"/>
          <w:b/>
          <w:bCs/>
          <w:sz w:val="24"/>
          <w:szCs w:val="24"/>
          <w:rtl/>
        </w:rPr>
        <w:t xml:space="preserve"> </w:t>
      </w:r>
      <w:r w:rsidRPr="007256D9">
        <w:rPr>
          <w:rFonts w:asciiTheme="majorBidi" w:hAnsiTheme="majorBidi" w:cs="Times New Roman"/>
          <w:sz w:val="24"/>
          <w:szCs w:val="24"/>
          <w:rtl/>
        </w:rPr>
        <w:t>وتدل على الأدوات والمرافق، مثل: (بساط لباس نطاق حزام لجام، فراش، إناء، وعاء) وقد ذكر ابن قتيبة في أدب الكاتب كثيرا من معاني الأبنية، وقد نقل السيوطي عنه في مزهره وعن غيره من اللغويين فجمع عددا معتبرا من الأبنية وأورد معاني بعض هذه الأبنية يمكن الرجوع إليه.</w:t>
      </w:r>
      <w:bookmarkStart w:id="0" w:name="_GoBack"/>
      <w:bookmarkEnd w:id="0"/>
    </w:p>
    <w:p w:rsidR="007256D9" w:rsidRPr="00A15AD4" w:rsidRDefault="00A15AD4" w:rsidP="00A15AD4">
      <w:pPr>
        <w:bidi/>
        <w:rPr>
          <w:rFonts w:asciiTheme="majorBidi" w:hAnsiTheme="majorBidi" w:cs="Times New Roman"/>
          <w:b/>
          <w:bCs/>
          <w:sz w:val="24"/>
          <w:szCs w:val="24"/>
          <w:u w:val="single"/>
          <w:rtl/>
        </w:rPr>
      </w:pPr>
      <w:proofErr w:type="gramStart"/>
      <w:r w:rsidRPr="00A15AD4">
        <w:rPr>
          <w:rFonts w:asciiTheme="majorBidi" w:hAnsiTheme="majorBidi" w:cs="Times New Roman"/>
          <w:b/>
          <w:bCs/>
          <w:sz w:val="24"/>
          <w:szCs w:val="24"/>
          <w:u w:val="single"/>
          <w:rtl/>
        </w:rPr>
        <w:t>المطلب</w:t>
      </w:r>
      <w:proofErr w:type="gramEnd"/>
      <w:r w:rsidRPr="00A15AD4">
        <w:rPr>
          <w:rFonts w:asciiTheme="majorBidi" w:hAnsiTheme="majorBidi" w:cs="Times New Roman"/>
          <w:b/>
          <w:bCs/>
          <w:sz w:val="24"/>
          <w:szCs w:val="24"/>
          <w:u w:val="single"/>
          <w:rtl/>
        </w:rPr>
        <w:t xml:space="preserve"> </w:t>
      </w:r>
      <w:proofErr w:type="spellStart"/>
      <w:r w:rsidRPr="00A15AD4">
        <w:rPr>
          <w:rFonts w:asciiTheme="majorBidi" w:hAnsiTheme="majorBidi" w:cs="Times New Roman"/>
          <w:b/>
          <w:bCs/>
          <w:sz w:val="24"/>
          <w:szCs w:val="24"/>
          <w:u w:val="single"/>
          <w:rtl/>
        </w:rPr>
        <w:t>الثاني:أوزان</w:t>
      </w:r>
      <w:proofErr w:type="spellEnd"/>
      <w:r w:rsidRPr="00A15AD4">
        <w:rPr>
          <w:rFonts w:asciiTheme="majorBidi" w:hAnsiTheme="majorBidi" w:cs="Times New Roman"/>
          <w:b/>
          <w:bCs/>
          <w:sz w:val="24"/>
          <w:szCs w:val="24"/>
          <w:u w:val="single"/>
          <w:rtl/>
        </w:rPr>
        <w:t xml:space="preserve"> الأبنية</w:t>
      </w:r>
      <w:r w:rsidRPr="00A15AD4">
        <w:rPr>
          <w:rFonts w:asciiTheme="majorBidi" w:hAnsiTheme="majorBidi" w:cs="Times New Roman"/>
          <w:b/>
          <w:bCs/>
          <w:sz w:val="24"/>
          <w:szCs w:val="24"/>
          <w:u w:val="single"/>
        </w:rPr>
        <w:t>.</w:t>
      </w:r>
    </w:p>
    <w:p w:rsidR="007256D9" w:rsidRPr="007256D9" w:rsidRDefault="007256D9" w:rsidP="007256D9">
      <w:pPr>
        <w:bidi/>
        <w:rPr>
          <w:rFonts w:asciiTheme="majorBidi" w:hAnsiTheme="majorBidi" w:cs="Times New Roman"/>
          <w:b/>
          <w:bCs/>
          <w:sz w:val="24"/>
          <w:szCs w:val="24"/>
          <w:u w:val="single"/>
          <w:rtl/>
        </w:rPr>
      </w:pPr>
      <w:r>
        <w:rPr>
          <w:rFonts w:asciiTheme="majorBidi" w:hAnsiTheme="majorBidi" w:cs="Times New Roman" w:hint="cs"/>
          <w:b/>
          <w:bCs/>
          <w:sz w:val="24"/>
          <w:szCs w:val="24"/>
          <w:u w:val="single"/>
          <w:rtl/>
        </w:rPr>
        <w:t>أوزان الأبنية</w:t>
      </w:r>
    </w:p>
    <w:p w:rsidR="007256D9" w:rsidRPr="007256D9" w:rsidRDefault="007256D9" w:rsidP="007256D9">
      <w:pPr>
        <w:bidi/>
        <w:ind w:firstLine="567"/>
        <w:rPr>
          <w:rFonts w:asciiTheme="majorBidi" w:hAnsiTheme="majorBidi" w:cstheme="majorBidi"/>
          <w:sz w:val="24"/>
          <w:szCs w:val="24"/>
          <w:rtl/>
        </w:rPr>
      </w:pPr>
      <w:proofErr w:type="gramStart"/>
      <w:r w:rsidRPr="007256D9">
        <w:rPr>
          <w:rFonts w:asciiTheme="majorBidi" w:hAnsiTheme="majorBidi" w:cs="Times New Roman"/>
          <w:sz w:val="24"/>
          <w:szCs w:val="24"/>
          <w:rtl/>
        </w:rPr>
        <w:t>إن</w:t>
      </w:r>
      <w:proofErr w:type="gramEnd"/>
      <w:r w:rsidRPr="007256D9">
        <w:rPr>
          <w:rFonts w:asciiTheme="majorBidi" w:hAnsiTheme="majorBidi" w:cs="Times New Roman"/>
          <w:sz w:val="24"/>
          <w:szCs w:val="24"/>
          <w:rtl/>
        </w:rPr>
        <w:t xml:space="preserve"> صيغ الألفاظ يمكن أن ننظر إليها على أنها أبنية مركبة على هيئة مخصوصة تتألف على مثالها حروف الكلمة الأصلية والزائدة. ويمكن أن ننظر </w:t>
      </w:r>
      <w:proofErr w:type="gramStart"/>
      <w:r w:rsidRPr="007256D9">
        <w:rPr>
          <w:rFonts w:asciiTheme="majorBidi" w:hAnsiTheme="majorBidi" w:cs="Times New Roman"/>
          <w:sz w:val="24"/>
          <w:szCs w:val="24"/>
          <w:rtl/>
        </w:rPr>
        <w:t>إليها</w:t>
      </w:r>
      <w:proofErr w:type="gramEnd"/>
      <w:r w:rsidRPr="007256D9">
        <w:rPr>
          <w:rFonts w:asciiTheme="majorBidi" w:hAnsiTheme="majorBidi" w:cs="Times New Roman"/>
          <w:sz w:val="24"/>
          <w:szCs w:val="24"/>
          <w:rtl/>
        </w:rPr>
        <w:t xml:space="preserve"> من جهة أخرى على أنها أوزان موسيقية خاصة. فإن جميع الألفاظ المبنية على هيئة (فاعل) مثلا هي من وزن موسيقي واحد، وكذلك ما كان منها على وزن مفعل أو مفعول أو</w:t>
      </w:r>
      <w:r>
        <w:rPr>
          <w:rFonts w:asciiTheme="majorBidi" w:hAnsiTheme="majorBidi" w:cstheme="majorBidi" w:hint="cs"/>
          <w:sz w:val="24"/>
          <w:szCs w:val="24"/>
          <w:rtl/>
        </w:rPr>
        <w:t xml:space="preserve"> </w:t>
      </w:r>
      <w:r w:rsidRPr="007256D9">
        <w:rPr>
          <w:rFonts w:asciiTheme="majorBidi" w:hAnsiTheme="majorBidi" w:cs="Times New Roman"/>
          <w:sz w:val="24"/>
          <w:szCs w:val="24"/>
          <w:rtl/>
        </w:rPr>
        <w:t>فعيل أو فعول أو غيرها من الأبنية</w:t>
      </w:r>
      <w:r w:rsidRPr="007256D9">
        <w:rPr>
          <w:rFonts w:asciiTheme="majorBidi" w:hAnsiTheme="majorBidi" w:cstheme="majorBidi"/>
          <w:sz w:val="24"/>
          <w:szCs w:val="24"/>
        </w:rPr>
        <w:t>.</w:t>
      </w:r>
    </w:p>
    <w:p w:rsidR="007256D9" w:rsidRPr="007256D9" w:rsidRDefault="007256D9" w:rsidP="007256D9">
      <w:pPr>
        <w:bidi/>
        <w:ind w:firstLine="567"/>
        <w:rPr>
          <w:rFonts w:asciiTheme="majorBidi" w:hAnsiTheme="majorBidi" w:cs="Times New Roman"/>
          <w:sz w:val="24"/>
          <w:szCs w:val="24"/>
          <w:rtl/>
        </w:rPr>
      </w:pPr>
      <w:r w:rsidRPr="007256D9">
        <w:rPr>
          <w:rFonts w:asciiTheme="majorBidi" w:hAnsiTheme="majorBidi" w:cs="Times New Roman"/>
          <w:sz w:val="24"/>
          <w:szCs w:val="24"/>
          <w:rtl/>
        </w:rPr>
        <w:t xml:space="preserve">إن الكلمات التي تكون على بنية واحدة تجمعها رابطة الجرس والنغمة وتميزها في الكلام المسموع من غيرها من الألفاظ، كما تجمعها أو تكاد رابطة التناظر </w:t>
      </w:r>
      <w:proofErr w:type="spellStart"/>
      <w:r w:rsidRPr="007256D9">
        <w:rPr>
          <w:rFonts w:asciiTheme="majorBidi" w:hAnsiTheme="majorBidi" w:cs="Times New Roman"/>
          <w:sz w:val="24"/>
          <w:szCs w:val="24"/>
          <w:rtl/>
        </w:rPr>
        <w:t>التزييني</w:t>
      </w:r>
      <w:proofErr w:type="spellEnd"/>
      <w:r w:rsidRPr="007256D9">
        <w:rPr>
          <w:rFonts w:asciiTheme="majorBidi" w:hAnsiTheme="majorBidi" w:cs="Times New Roman"/>
          <w:sz w:val="24"/>
          <w:szCs w:val="24"/>
          <w:rtl/>
        </w:rPr>
        <w:t xml:space="preserve"> في الكلام المكتوب وإن كانت الأولى أوضح وأقوى. </w:t>
      </w:r>
      <w:proofErr w:type="gramStart"/>
      <w:r w:rsidRPr="007256D9">
        <w:rPr>
          <w:rFonts w:asciiTheme="majorBidi" w:hAnsiTheme="majorBidi" w:cs="Times New Roman"/>
          <w:sz w:val="24"/>
          <w:szCs w:val="24"/>
          <w:rtl/>
        </w:rPr>
        <w:t>وهذه</w:t>
      </w:r>
      <w:proofErr w:type="gramEnd"/>
      <w:r w:rsidRPr="007256D9">
        <w:rPr>
          <w:rFonts w:asciiTheme="majorBidi" w:hAnsiTheme="majorBidi" w:cs="Times New Roman"/>
          <w:sz w:val="24"/>
          <w:szCs w:val="24"/>
          <w:rtl/>
        </w:rPr>
        <w:t xml:space="preserve"> النغمة المشتركة بين الألفاظ التي تكون على وزن واحد تعين على استخراج المعنى المشترك بينها، وتعين الطفل</w:t>
      </w:r>
      <w:r>
        <w:rPr>
          <w:rFonts w:asciiTheme="majorBidi" w:hAnsiTheme="majorBidi" w:cs="Times New Roman" w:hint="cs"/>
          <w:sz w:val="24"/>
          <w:szCs w:val="24"/>
          <w:rtl/>
        </w:rPr>
        <w:t xml:space="preserve"> </w:t>
      </w:r>
      <w:r w:rsidRPr="007256D9">
        <w:rPr>
          <w:rFonts w:asciiTheme="majorBidi" w:hAnsiTheme="majorBidi" w:cs="Times New Roman"/>
          <w:sz w:val="24"/>
          <w:szCs w:val="24"/>
          <w:rtl/>
        </w:rPr>
        <w:t xml:space="preserve">والمتعلم الغريب عن اللغة على معرفة جزء من معنى الكلمة وهو الجزء الذي تدل عليه الصيغة. </w:t>
      </w:r>
      <w:proofErr w:type="gramStart"/>
      <w:r w:rsidRPr="007256D9">
        <w:rPr>
          <w:rFonts w:asciiTheme="majorBidi" w:hAnsiTheme="majorBidi" w:cs="Times New Roman"/>
          <w:sz w:val="24"/>
          <w:szCs w:val="24"/>
          <w:rtl/>
        </w:rPr>
        <w:t>فإذا</w:t>
      </w:r>
      <w:proofErr w:type="gramEnd"/>
      <w:r w:rsidRPr="007256D9">
        <w:rPr>
          <w:rFonts w:asciiTheme="majorBidi" w:hAnsiTheme="majorBidi" w:cs="Times New Roman"/>
          <w:sz w:val="24"/>
          <w:szCs w:val="24"/>
          <w:rtl/>
        </w:rPr>
        <w:t xml:space="preserve"> سمع الطفل أو الغريب كلمة على وزن (فاعل) عرف على أنها تدل على من يقوم بالفعل معنى الفاعلية) ولو لم يعرف مادة الكلمة إذا سبق له معرفة هذا الوزن أو معرفة عدد من الألفاظ على هذا النسق</w:t>
      </w:r>
      <w:r w:rsidRPr="007256D9">
        <w:rPr>
          <w:rFonts w:asciiTheme="majorBidi" w:hAnsiTheme="majorBidi" w:cs="Times New Roman"/>
          <w:sz w:val="24"/>
          <w:szCs w:val="24"/>
        </w:rPr>
        <w:t>.</w:t>
      </w:r>
    </w:p>
    <w:p w:rsidR="00FC6198" w:rsidRDefault="007256D9" w:rsidP="007256D9">
      <w:pPr>
        <w:bidi/>
        <w:ind w:firstLine="567"/>
        <w:rPr>
          <w:rFonts w:asciiTheme="majorBidi" w:hAnsiTheme="majorBidi" w:cs="Times New Roman"/>
          <w:sz w:val="24"/>
          <w:szCs w:val="24"/>
          <w:rtl/>
        </w:rPr>
      </w:pPr>
      <w:r>
        <w:rPr>
          <w:rFonts w:asciiTheme="majorBidi" w:hAnsiTheme="majorBidi" w:cs="Times New Roman" w:hint="cs"/>
          <w:sz w:val="24"/>
          <w:szCs w:val="24"/>
          <w:rtl/>
        </w:rPr>
        <w:t>"</w:t>
      </w:r>
      <w:r w:rsidRPr="007256D9">
        <w:rPr>
          <w:rFonts w:asciiTheme="majorBidi" w:hAnsiTheme="majorBidi" w:cs="Times New Roman"/>
          <w:sz w:val="24"/>
          <w:szCs w:val="24"/>
          <w:rtl/>
        </w:rPr>
        <w:t>ولذلك كانت أبنية الألفاظ وأوزان الكلم العربي وحدات موسيقية ترجع إليها جميع ألفاظ اللغة العربية، وكان الكلام في حال تركيبه، سواء كان شعرا أم نثرا مجموعة من التراكيب والوحدات الموسيقية، وكانت إلى جانب أدائها للمعنى قطعة فنية موسيقية تسابق المعنى إلى القلب عن طريق الحسن والسمع حتى إن الكلام العربي ليبدو كأنه زخارف الفن العربي في صوره المتناظرة والمتكررة والمتشابهة والمختلفة وهذا هو سر موسيقية اللغة العربية وج</w:t>
      </w:r>
      <w:r>
        <w:rPr>
          <w:rFonts w:asciiTheme="majorBidi" w:hAnsiTheme="majorBidi" w:cs="Times New Roman"/>
          <w:sz w:val="24"/>
          <w:szCs w:val="24"/>
          <w:rtl/>
        </w:rPr>
        <w:t>مال إيقاعاتها وحلاوة نغماتها "</w:t>
      </w:r>
      <w:r>
        <w:rPr>
          <w:rFonts w:asciiTheme="majorBidi" w:hAnsiTheme="majorBidi" w:cs="Times New Roman" w:hint="cs"/>
          <w:sz w:val="24"/>
          <w:szCs w:val="24"/>
          <w:rtl/>
        </w:rPr>
        <w:t>.</w:t>
      </w:r>
    </w:p>
    <w:p w:rsidR="00FC6198" w:rsidRDefault="00FC6198">
      <w:pPr>
        <w:rPr>
          <w:rFonts w:asciiTheme="majorBidi" w:hAnsiTheme="majorBidi" w:cs="Times New Roman"/>
          <w:sz w:val="24"/>
          <w:szCs w:val="24"/>
          <w:rtl/>
        </w:rPr>
      </w:pPr>
      <w:r>
        <w:rPr>
          <w:rFonts w:asciiTheme="majorBidi" w:hAnsiTheme="majorBidi" w:cs="Times New Roman"/>
          <w:sz w:val="24"/>
          <w:szCs w:val="24"/>
          <w:rtl/>
        </w:rPr>
        <w:br w:type="page"/>
      </w:r>
    </w:p>
    <w:p w:rsidR="007256D9" w:rsidRDefault="00FC6198" w:rsidP="007256D9">
      <w:pPr>
        <w:bidi/>
        <w:ind w:firstLine="567"/>
        <w:rPr>
          <w:rFonts w:asciiTheme="majorBidi" w:hAnsiTheme="majorBidi" w:cstheme="majorBidi" w:hint="cs"/>
          <w:b/>
          <w:bCs/>
          <w:sz w:val="24"/>
          <w:szCs w:val="24"/>
          <w:u w:val="single"/>
          <w:rtl/>
        </w:rPr>
      </w:pPr>
      <w:r>
        <w:rPr>
          <w:rFonts w:asciiTheme="majorBidi" w:hAnsiTheme="majorBidi" w:cstheme="majorBidi" w:hint="cs"/>
          <w:b/>
          <w:bCs/>
          <w:sz w:val="24"/>
          <w:szCs w:val="24"/>
          <w:u w:val="single"/>
          <w:rtl/>
        </w:rPr>
        <w:lastRenderedPageBreak/>
        <w:t>خاتمة.</w:t>
      </w:r>
    </w:p>
    <w:p w:rsidR="00FC6198" w:rsidRDefault="00FC6198" w:rsidP="00FC6198">
      <w:pPr>
        <w:bidi/>
        <w:spacing w:line="360" w:lineRule="auto"/>
        <w:ind w:firstLine="567"/>
        <w:rPr>
          <w:rFonts w:asciiTheme="majorBidi" w:hAnsiTheme="majorBidi" w:cs="Times New Roman"/>
          <w:sz w:val="24"/>
          <w:szCs w:val="24"/>
          <w:rtl/>
        </w:rPr>
      </w:pPr>
      <w:proofErr w:type="gramStart"/>
      <w:r w:rsidRPr="00FC6198">
        <w:rPr>
          <w:rFonts w:asciiTheme="majorBidi" w:hAnsiTheme="majorBidi" w:cs="Times New Roman"/>
          <w:sz w:val="24"/>
          <w:szCs w:val="24"/>
          <w:rtl/>
        </w:rPr>
        <w:t>باختصار</w:t>
      </w:r>
      <w:proofErr w:type="gramEnd"/>
      <w:r w:rsidRPr="00FC6198">
        <w:rPr>
          <w:rFonts w:asciiTheme="majorBidi" w:hAnsiTheme="majorBidi" w:cs="Times New Roman"/>
          <w:sz w:val="24"/>
          <w:szCs w:val="24"/>
          <w:rtl/>
        </w:rPr>
        <w:t xml:space="preserve">، فإن موضوع البنية والأوزان في الأدب العربي يمثل جوهرًا من جوانب الفن والجمال والتقنية في الكتابة الشعرية والنثرية. </w:t>
      </w:r>
      <w:proofErr w:type="gramStart"/>
      <w:r w:rsidRPr="00FC6198">
        <w:rPr>
          <w:rFonts w:asciiTheme="majorBidi" w:hAnsiTheme="majorBidi" w:cs="Times New Roman"/>
          <w:sz w:val="24"/>
          <w:szCs w:val="24"/>
          <w:rtl/>
        </w:rPr>
        <w:t>يسهم</w:t>
      </w:r>
      <w:proofErr w:type="gramEnd"/>
      <w:r w:rsidRPr="00FC6198">
        <w:rPr>
          <w:rFonts w:asciiTheme="majorBidi" w:hAnsiTheme="majorBidi" w:cs="Times New Roman"/>
          <w:sz w:val="24"/>
          <w:szCs w:val="24"/>
          <w:rtl/>
        </w:rPr>
        <w:t xml:space="preserve"> فهم هذا الموضوع في إثراء فهمنا للتراث الأدبي العربي وتقدير عمق وتعقيد اللغة العربية. إن دراسة البنية والأوزان تفتح أمامنا أفقًا جديدًا لاستكشاف ثراء الأدب العربي وفنونه المتعددة، مما يثري تجربتنا الثقافية والفنية ويعزز اتصالنا بتراثنا الأدبي الغني </w:t>
      </w:r>
      <w:proofErr w:type="gramStart"/>
      <w:r w:rsidRPr="00FC6198">
        <w:rPr>
          <w:rFonts w:asciiTheme="majorBidi" w:hAnsiTheme="majorBidi" w:cs="Times New Roman"/>
          <w:sz w:val="24"/>
          <w:szCs w:val="24"/>
          <w:rtl/>
        </w:rPr>
        <w:t>والعميق</w:t>
      </w:r>
      <w:proofErr w:type="gramEnd"/>
      <w:r w:rsidRPr="00FC6198">
        <w:rPr>
          <w:rFonts w:asciiTheme="majorBidi" w:hAnsiTheme="majorBidi" w:cs="Times New Roman"/>
          <w:sz w:val="24"/>
          <w:szCs w:val="24"/>
          <w:rtl/>
        </w:rPr>
        <w:t>.</w:t>
      </w:r>
    </w:p>
    <w:p w:rsidR="00FC6198" w:rsidRDefault="00FC6198">
      <w:pPr>
        <w:rPr>
          <w:rFonts w:asciiTheme="majorBidi" w:hAnsiTheme="majorBidi" w:cs="Times New Roman"/>
          <w:sz w:val="24"/>
          <w:szCs w:val="24"/>
          <w:rtl/>
        </w:rPr>
      </w:pPr>
      <w:r>
        <w:rPr>
          <w:rFonts w:asciiTheme="majorBidi" w:hAnsiTheme="majorBidi" w:cs="Times New Roman"/>
          <w:sz w:val="24"/>
          <w:szCs w:val="24"/>
          <w:rtl/>
        </w:rPr>
        <w:br w:type="page"/>
      </w:r>
    </w:p>
    <w:p w:rsidR="00FC6198" w:rsidRDefault="00FC6198" w:rsidP="00FC6198">
      <w:pPr>
        <w:bidi/>
        <w:spacing w:line="360" w:lineRule="auto"/>
        <w:rPr>
          <w:rFonts w:asciiTheme="majorBidi" w:hAnsiTheme="majorBidi" w:cstheme="majorBidi" w:hint="cs"/>
          <w:b/>
          <w:bCs/>
          <w:sz w:val="24"/>
          <w:szCs w:val="24"/>
          <w:u w:val="single"/>
          <w:rtl/>
        </w:rPr>
      </w:pPr>
      <w:r>
        <w:rPr>
          <w:rFonts w:asciiTheme="majorBidi" w:hAnsiTheme="majorBidi" w:cstheme="majorBidi" w:hint="cs"/>
          <w:b/>
          <w:bCs/>
          <w:sz w:val="24"/>
          <w:szCs w:val="24"/>
          <w:u w:val="single"/>
          <w:rtl/>
        </w:rPr>
        <w:lastRenderedPageBreak/>
        <w:t xml:space="preserve">قائمة المصادر </w:t>
      </w:r>
      <w:proofErr w:type="gramStart"/>
      <w:r>
        <w:rPr>
          <w:rFonts w:asciiTheme="majorBidi" w:hAnsiTheme="majorBidi" w:cstheme="majorBidi" w:hint="cs"/>
          <w:b/>
          <w:bCs/>
          <w:sz w:val="24"/>
          <w:szCs w:val="24"/>
          <w:u w:val="single"/>
          <w:rtl/>
        </w:rPr>
        <w:t>والمراجع</w:t>
      </w:r>
      <w:proofErr w:type="gramEnd"/>
      <w:r>
        <w:rPr>
          <w:rFonts w:asciiTheme="majorBidi" w:hAnsiTheme="majorBidi" w:cstheme="majorBidi" w:hint="cs"/>
          <w:b/>
          <w:bCs/>
          <w:sz w:val="24"/>
          <w:szCs w:val="24"/>
          <w:u w:val="single"/>
          <w:rtl/>
        </w:rPr>
        <w:t>.</w:t>
      </w:r>
    </w:p>
    <w:p w:rsidR="00FC6198" w:rsidRPr="00FC6198" w:rsidRDefault="00FC6198"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 xml:space="preserve">يراجع لسان اللسان 1/110. وكتاب الأفعال </w:t>
      </w:r>
      <w:proofErr w:type="spellStart"/>
      <w:r>
        <w:rPr>
          <w:rFonts w:asciiTheme="majorBidi" w:hAnsiTheme="majorBidi" w:cstheme="majorBidi" w:hint="cs"/>
          <w:sz w:val="24"/>
          <w:szCs w:val="24"/>
          <w:rtl/>
        </w:rPr>
        <w:t>لإبني</w:t>
      </w:r>
      <w:proofErr w:type="spellEnd"/>
      <w:r>
        <w:rPr>
          <w:rFonts w:asciiTheme="majorBidi" w:hAnsiTheme="majorBidi" w:cstheme="majorBidi" w:hint="cs"/>
          <w:sz w:val="24"/>
          <w:szCs w:val="24"/>
          <w:rtl/>
        </w:rPr>
        <w:t xml:space="preserve"> القوطية ص 133. وكتاب الأفعال </w:t>
      </w:r>
      <w:proofErr w:type="spellStart"/>
      <w:r>
        <w:rPr>
          <w:rFonts w:asciiTheme="majorBidi" w:hAnsiTheme="majorBidi" w:cstheme="majorBidi" w:hint="cs"/>
          <w:sz w:val="24"/>
          <w:szCs w:val="24"/>
          <w:rtl/>
        </w:rPr>
        <w:t>لإبن</w:t>
      </w:r>
      <w:proofErr w:type="spellEnd"/>
      <w:r>
        <w:rPr>
          <w:rFonts w:asciiTheme="majorBidi" w:hAnsiTheme="majorBidi" w:cstheme="majorBidi" w:hint="cs"/>
          <w:sz w:val="24"/>
          <w:szCs w:val="24"/>
          <w:rtl/>
        </w:rPr>
        <w:t xml:space="preserve"> القطاع 1/104.</w:t>
      </w:r>
    </w:p>
    <w:p w:rsidR="00FC6198"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يراجع كتاب العين 8/378.</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يراجع لسان اللسان 1/110.111</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يراجع الممتع ص33. ومعجم المصطلحات النحوية للبدي ص 27.</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 xml:space="preserve">يراجع قاموس </w:t>
      </w:r>
      <w:proofErr w:type="gramStart"/>
      <w:r>
        <w:rPr>
          <w:rFonts w:asciiTheme="majorBidi" w:hAnsiTheme="majorBidi" w:cstheme="majorBidi" w:hint="cs"/>
          <w:sz w:val="24"/>
          <w:szCs w:val="24"/>
          <w:rtl/>
        </w:rPr>
        <w:t>المصطلحات</w:t>
      </w:r>
      <w:proofErr w:type="gramEnd"/>
      <w:r>
        <w:rPr>
          <w:rFonts w:asciiTheme="majorBidi" w:hAnsiTheme="majorBidi" w:cstheme="majorBidi" w:hint="cs"/>
          <w:sz w:val="24"/>
          <w:szCs w:val="24"/>
          <w:rtl/>
        </w:rPr>
        <w:t xml:space="preserve"> اللغوية و الأدبية ص 98.</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يراجع الأصول في النحو 3/179.</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 xml:space="preserve">يراجع قاموس المصطلحات اللغوية </w:t>
      </w:r>
      <w:proofErr w:type="gramStart"/>
      <w:r>
        <w:rPr>
          <w:rFonts w:asciiTheme="majorBidi" w:hAnsiTheme="majorBidi" w:cstheme="majorBidi" w:hint="cs"/>
          <w:sz w:val="24"/>
          <w:szCs w:val="24"/>
          <w:rtl/>
        </w:rPr>
        <w:t>والأدبية</w:t>
      </w:r>
      <w:proofErr w:type="gramEnd"/>
      <w:r>
        <w:rPr>
          <w:rFonts w:asciiTheme="majorBidi" w:hAnsiTheme="majorBidi" w:cstheme="majorBidi" w:hint="cs"/>
          <w:sz w:val="24"/>
          <w:szCs w:val="24"/>
          <w:rtl/>
        </w:rPr>
        <w:t xml:space="preserve"> ص 279.</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يراجع التعريفات44.</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يراجع البرهان في علوم القرآن 1/297.</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 xml:space="preserve">فقه اللغة وخصائص </w:t>
      </w:r>
      <w:proofErr w:type="gramStart"/>
      <w:r>
        <w:rPr>
          <w:rFonts w:asciiTheme="majorBidi" w:hAnsiTheme="majorBidi" w:cstheme="majorBidi" w:hint="cs"/>
          <w:sz w:val="24"/>
          <w:szCs w:val="24"/>
          <w:rtl/>
        </w:rPr>
        <w:t>اللغة ،</w:t>
      </w:r>
      <w:proofErr w:type="gramEnd"/>
      <w:r>
        <w:rPr>
          <w:rFonts w:asciiTheme="majorBidi" w:hAnsiTheme="majorBidi" w:cstheme="majorBidi" w:hint="cs"/>
          <w:sz w:val="24"/>
          <w:szCs w:val="24"/>
          <w:rtl/>
        </w:rPr>
        <w:t xml:space="preserve"> محمد المبارك، ص126.</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 xml:space="preserve">فقه </w:t>
      </w:r>
      <w:proofErr w:type="gramStart"/>
      <w:r>
        <w:rPr>
          <w:rFonts w:asciiTheme="majorBidi" w:hAnsiTheme="majorBidi" w:cstheme="majorBidi" w:hint="cs"/>
          <w:sz w:val="24"/>
          <w:szCs w:val="24"/>
          <w:rtl/>
        </w:rPr>
        <w:t>اللغة</w:t>
      </w:r>
      <w:proofErr w:type="gramEnd"/>
      <w:r>
        <w:rPr>
          <w:rFonts w:asciiTheme="majorBidi" w:hAnsiTheme="majorBidi" w:cstheme="majorBidi" w:hint="cs"/>
          <w:sz w:val="24"/>
          <w:szCs w:val="24"/>
          <w:rtl/>
        </w:rPr>
        <w:t xml:space="preserve"> موضوعه مفهومه قضاياه للدكتور إبراهيم الحمد، ص197.</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 xml:space="preserve">يراجع الإنصاف </w:t>
      </w:r>
      <w:proofErr w:type="spellStart"/>
      <w:r>
        <w:rPr>
          <w:rFonts w:asciiTheme="majorBidi" w:hAnsiTheme="majorBidi" w:cstheme="majorBidi" w:hint="cs"/>
          <w:sz w:val="24"/>
          <w:szCs w:val="24"/>
          <w:rtl/>
        </w:rPr>
        <w:t>لإبن</w:t>
      </w:r>
      <w:proofErr w:type="spellEnd"/>
      <w:r>
        <w:rPr>
          <w:rFonts w:asciiTheme="majorBidi" w:hAnsiTheme="majorBidi" w:cstheme="majorBidi" w:hint="cs"/>
          <w:sz w:val="24"/>
          <w:szCs w:val="24"/>
          <w:rtl/>
        </w:rPr>
        <w:t xml:space="preserve"> الأنباري 2/793</w:t>
      </w:r>
    </w:p>
    <w:p w:rsidR="00CB78B2" w:rsidRPr="00CB78B2" w:rsidRDefault="00CB78B2" w:rsidP="00CB78B2">
      <w:pPr>
        <w:pStyle w:val="Paragraphedeliste"/>
        <w:numPr>
          <w:ilvl w:val="0"/>
          <w:numId w:val="2"/>
        </w:numPr>
        <w:bidi/>
        <w:spacing w:line="360" w:lineRule="auto"/>
        <w:rPr>
          <w:rFonts w:asciiTheme="majorBidi" w:hAnsiTheme="majorBidi" w:cstheme="majorBidi" w:hint="cs"/>
          <w:b/>
          <w:bCs/>
          <w:sz w:val="24"/>
          <w:szCs w:val="24"/>
          <w:u w:val="single"/>
        </w:rPr>
      </w:pPr>
      <w:r>
        <w:rPr>
          <w:rFonts w:asciiTheme="majorBidi" w:hAnsiTheme="majorBidi" w:cstheme="majorBidi" w:hint="cs"/>
          <w:sz w:val="24"/>
          <w:szCs w:val="24"/>
          <w:rtl/>
        </w:rPr>
        <w:t xml:space="preserve">يراجع نزهة الطرف </w:t>
      </w:r>
      <w:proofErr w:type="gramStart"/>
      <w:r>
        <w:rPr>
          <w:rFonts w:asciiTheme="majorBidi" w:hAnsiTheme="majorBidi" w:cstheme="majorBidi" w:hint="cs"/>
          <w:sz w:val="24"/>
          <w:szCs w:val="24"/>
          <w:rtl/>
        </w:rPr>
        <w:t>في</w:t>
      </w:r>
      <w:proofErr w:type="gramEnd"/>
      <w:r>
        <w:rPr>
          <w:rFonts w:asciiTheme="majorBidi" w:hAnsiTheme="majorBidi" w:cstheme="majorBidi" w:hint="cs"/>
          <w:sz w:val="24"/>
          <w:szCs w:val="24"/>
          <w:rtl/>
        </w:rPr>
        <w:t xml:space="preserve"> علم الصرف ص5.8.</w:t>
      </w:r>
    </w:p>
    <w:p w:rsidR="00CB78B2" w:rsidRPr="00CB78B2" w:rsidRDefault="00CB78B2" w:rsidP="00CB78B2">
      <w:pPr>
        <w:pStyle w:val="Paragraphedeliste"/>
        <w:bidi/>
        <w:spacing w:line="360" w:lineRule="auto"/>
        <w:rPr>
          <w:rFonts w:asciiTheme="majorBidi" w:hAnsiTheme="majorBidi" w:cstheme="majorBidi"/>
          <w:b/>
          <w:bCs/>
          <w:sz w:val="24"/>
          <w:szCs w:val="24"/>
          <w:u w:val="single"/>
        </w:rPr>
      </w:pPr>
    </w:p>
    <w:sectPr w:rsidR="00CB78B2" w:rsidRPr="00CB78B2" w:rsidSect="001C6A1B">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FF1"/>
    <w:multiLevelType w:val="hybridMultilevel"/>
    <w:tmpl w:val="37587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0C3B4D"/>
    <w:multiLevelType w:val="hybridMultilevel"/>
    <w:tmpl w:val="82F09D6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74"/>
    <w:rsid w:val="000E65B0"/>
    <w:rsid w:val="001C6A1B"/>
    <w:rsid w:val="002A7974"/>
    <w:rsid w:val="004C1EDC"/>
    <w:rsid w:val="00513EBF"/>
    <w:rsid w:val="005A035C"/>
    <w:rsid w:val="00721A97"/>
    <w:rsid w:val="007256D9"/>
    <w:rsid w:val="00942BD3"/>
    <w:rsid w:val="0096010B"/>
    <w:rsid w:val="00A15AD4"/>
    <w:rsid w:val="00CB78B2"/>
    <w:rsid w:val="00D436AE"/>
    <w:rsid w:val="00E431FE"/>
    <w:rsid w:val="00FC6198"/>
    <w:rsid w:val="00FF2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0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0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5DE6-466D-454F-9D66-9045417C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1516</Words>
  <Characters>8339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infotech24_5</dc:creator>
  <cp:lastModifiedBy>infotech24_5</cp:lastModifiedBy>
  <cp:revision>2</cp:revision>
  <dcterms:created xsi:type="dcterms:W3CDTF">2024-04-10T23:43:00Z</dcterms:created>
  <dcterms:modified xsi:type="dcterms:W3CDTF">2024-04-10T23:43:00Z</dcterms:modified>
</cp:coreProperties>
</file>