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35" w:rsidRDefault="00382D35" w:rsidP="00382D3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اختبار جباية المؤسسة</w:t>
      </w:r>
    </w:p>
    <w:bookmarkEnd w:id="0"/>
    <w:p w:rsidR="00382D35" w:rsidRDefault="00382D35" w:rsidP="00382D3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2D35" w:rsidRDefault="00382D35" w:rsidP="00382D3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2D35" w:rsidRDefault="00382D35" w:rsidP="00382D3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555E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أوجد الفروقات التالية باختصار: </w:t>
      </w:r>
    </w:p>
    <w:p w:rsidR="00382D35" w:rsidRDefault="00382D35" w:rsidP="00382D3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56A02">
        <w:rPr>
          <w:rFonts w:ascii="Simplified Arabic" w:hAnsi="Simplified Arabic" w:cs="Simplified Arabic" w:hint="cs"/>
          <w:sz w:val="28"/>
          <w:szCs w:val="28"/>
          <w:rtl/>
        </w:rPr>
        <w:t>النظام الحقيقي والنظام الجزافي.</w:t>
      </w:r>
    </w:p>
    <w:p w:rsidR="00382D35" w:rsidRPr="00C56A02" w:rsidRDefault="00382D35" w:rsidP="00382D3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الرسوم والضرائب.</w:t>
      </w:r>
    </w:p>
    <w:p w:rsidR="00382D35" w:rsidRPr="00C56A02" w:rsidRDefault="00382D35" w:rsidP="00382D3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6A02">
        <w:rPr>
          <w:rFonts w:ascii="Simplified Arabic" w:hAnsi="Simplified Arabic" w:cs="Simplified Arabic" w:hint="cs"/>
          <w:sz w:val="28"/>
          <w:szCs w:val="28"/>
          <w:rtl/>
        </w:rPr>
        <w:t>الإعفاء الضريبي المؤقت والاعفاء الضريبي الدائم.</w:t>
      </w:r>
    </w:p>
    <w:p w:rsidR="00382D35" w:rsidRDefault="00382D35" w:rsidP="00382D3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56A02">
        <w:rPr>
          <w:rFonts w:ascii="Simplified Arabic" w:hAnsi="Simplified Arabic" w:cs="Simplified Arabic" w:hint="cs"/>
          <w:sz w:val="28"/>
          <w:szCs w:val="28"/>
          <w:rtl/>
        </w:rPr>
        <w:t>التهرب الضريبي والتجنب الضريبي.</w:t>
      </w:r>
    </w:p>
    <w:p w:rsidR="00382D35" w:rsidRPr="00C56A02" w:rsidRDefault="00382D35" w:rsidP="00382D3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الضريبة على الدخل الإجمالي صنف الأرباح التجارية والصناعية والضريبة على أرباح الشركات.</w:t>
      </w:r>
    </w:p>
    <w:p w:rsidR="00382D35" w:rsidRDefault="00382D35" w:rsidP="00382D3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2D35" w:rsidRDefault="00382D35" w:rsidP="00382D3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555E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382D35" w:rsidRPr="00C56A02" w:rsidRDefault="00382D35" w:rsidP="00382D3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6424">
        <w:rPr>
          <w:rFonts w:ascii="Simplified Arabic" w:hAnsi="Simplified Arabic" w:cs="Simplified Arabic" w:hint="cs"/>
          <w:sz w:val="28"/>
          <w:szCs w:val="28"/>
          <w:rtl/>
        </w:rPr>
        <w:t>مؤسسة صناعية البركة،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أظهر التصريح </w:t>
      </w:r>
      <w:r>
        <w:rPr>
          <w:rFonts w:ascii="Simplified Arabic" w:hAnsi="Simplified Arabic" w:cs="Simplified Arabic"/>
          <w:sz w:val="28"/>
          <w:szCs w:val="28"/>
        </w:rPr>
        <w:t>G</w:t>
      </w:r>
      <w:r w:rsidRPr="00780FDD">
        <w:rPr>
          <w:rFonts w:ascii="Simplified Arabic" w:hAnsi="Simplified Arabic" w:cs="Simplified Arabic"/>
          <w:sz w:val="28"/>
          <w:szCs w:val="28"/>
        </w:rPr>
        <w:t>50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الخاص بها، ل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شهري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مارس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وأفريل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سنة 2020 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>ما يلي: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82D35" w:rsidRPr="006853A3" w:rsidRDefault="00382D35" w:rsidP="00382D3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مارس</w:t>
      </w:r>
      <w:r w:rsidRPr="006853A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382D35" w:rsidRPr="00C56A02" w:rsidRDefault="00382D35" w:rsidP="00382D3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شراء مواد أولية </w:t>
      </w:r>
      <w:r>
        <w:rPr>
          <w:rFonts w:ascii="Simplified Arabic" w:hAnsi="Simplified Arabic" w:cs="Simplified Arabic" w:hint="cs"/>
          <w:sz w:val="28"/>
          <w:szCs w:val="28"/>
          <w:rtl/>
        </w:rPr>
        <w:t>1000000</w:t>
      </w:r>
    </w:p>
    <w:p w:rsidR="00382D35" w:rsidRPr="00780FDD" w:rsidRDefault="00382D35" w:rsidP="00382D3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بيع </w:t>
      </w:r>
      <w:r>
        <w:rPr>
          <w:rFonts w:ascii="Simplified Arabic" w:hAnsi="Simplified Arabic" w:cs="Simplified Arabic" w:hint="cs"/>
          <w:sz w:val="28"/>
          <w:szCs w:val="28"/>
          <w:rtl/>
        </w:rPr>
        <w:t>منتجات جاهزة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1500000</w:t>
      </w:r>
    </w:p>
    <w:p w:rsidR="00382D35" w:rsidRPr="00780FDD" w:rsidRDefault="00382D35" w:rsidP="00382D3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فاتورة الكهرباء </w:t>
      </w:r>
      <w:r>
        <w:rPr>
          <w:rFonts w:ascii="Simplified Arabic" w:hAnsi="Simplified Arabic" w:cs="Simplified Arabic" w:hint="cs"/>
          <w:sz w:val="28"/>
          <w:szCs w:val="28"/>
          <w:rtl/>
        </w:rPr>
        <w:t>50000</w:t>
      </w:r>
    </w:p>
    <w:p w:rsidR="00382D35" w:rsidRPr="0043744B" w:rsidRDefault="00382D35" w:rsidP="00382D3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أفريل</w:t>
      </w:r>
      <w:proofErr w:type="spellEnd"/>
      <w:r w:rsidRPr="004374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382D35" w:rsidRPr="00780FDD" w:rsidRDefault="00382D35" w:rsidP="00382D3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شراء مواد أولية </w:t>
      </w:r>
      <w:r>
        <w:rPr>
          <w:rFonts w:ascii="Simplified Arabic" w:hAnsi="Simplified Arabic" w:cs="Simplified Arabic" w:hint="cs"/>
          <w:sz w:val="28"/>
          <w:szCs w:val="28"/>
          <w:rtl/>
        </w:rPr>
        <w:t>1000000</w:t>
      </w:r>
    </w:p>
    <w:p w:rsidR="00382D35" w:rsidRPr="00780FDD" w:rsidRDefault="00382D35" w:rsidP="00382D3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0FDD">
        <w:rPr>
          <w:rFonts w:ascii="Simplified Arabic" w:hAnsi="Simplified Arabic" w:cs="Simplified Arabic" w:hint="cs"/>
          <w:sz w:val="28"/>
          <w:szCs w:val="28"/>
          <w:rtl/>
        </w:rPr>
        <w:t>بيع م</w:t>
      </w:r>
      <w:r>
        <w:rPr>
          <w:rFonts w:ascii="Simplified Arabic" w:hAnsi="Simplified Arabic" w:cs="Simplified Arabic" w:hint="cs"/>
          <w:sz w:val="28"/>
          <w:szCs w:val="28"/>
          <w:rtl/>
        </w:rPr>
        <w:t>نتجات جاهزة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1200000</w:t>
      </w:r>
    </w:p>
    <w:p w:rsidR="00382D35" w:rsidRDefault="00382D35" w:rsidP="00382D3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0FDD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المطلوب</w:t>
      </w:r>
      <w:r w:rsidRPr="00780F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82D35" w:rsidRPr="00AC5ECE" w:rsidRDefault="00382D35" w:rsidP="00382D35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C5ECE">
        <w:rPr>
          <w:rFonts w:ascii="Simplified Arabic" w:hAnsi="Simplified Arabic" w:cs="Simplified Arabic" w:hint="cs"/>
          <w:sz w:val="28"/>
          <w:szCs w:val="28"/>
          <w:rtl/>
        </w:rPr>
        <w:t xml:space="preserve">حساب </w:t>
      </w:r>
      <w:r w:rsidRPr="00AC5ECE">
        <w:rPr>
          <w:rFonts w:ascii="Simplified Arabic" w:hAnsi="Simplified Arabic" w:cs="Simplified Arabic"/>
          <w:sz w:val="28"/>
          <w:szCs w:val="28"/>
        </w:rPr>
        <w:t>TVA</w:t>
      </w:r>
      <w:r w:rsidRPr="00AC5ECE">
        <w:rPr>
          <w:rFonts w:ascii="Simplified Arabic" w:hAnsi="Simplified Arabic" w:cs="Simplified Arabic" w:hint="cs"/>
          <w:sz w:val="28"/>
          <w:szCs w:val="28"/>
          <w:rtl/>
        </w:rPr>
        <w:t xml:space="preserve"> المستحق للشهرين مع التسوية اللازمة</w:t>
      </w:r>
    </w:p>
    <w:p w:rsidR="00601C19" w:rsidRDefault="00601C19" w:rsidP="00382D35">
      <w:pPr>
        <w:bidi/>
      </w:pPr>
    </w:p>
    <w:sectPr w:rsidR="0060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2641"/>
    <w:multiLevelType w:val="hybridMultilevel"/>
    <w:tmpl w:val="7708E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6CAF"/>
    <w:multiLevelType w:val="hybridMultilevel"/>
    <w:tmpl w:val="6366B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F64"/>
    <w:multiLevelType w:val="hybridMultilevel"/>
    <w:tmpl w:val="107A7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26CE8"/>
    <w:multiLevelType w:val="hybridMultilevel"/>
    <w:tmpl w:val="821E3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EB"/>
    <w:rsid w:val="00382D35"/>
    <w:rsid w:val="00601C19"/>
    <w:rsid w:val="007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CF50-672B-4471-87A2-EC5FC0D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2024-09-13T14:35:00Z</dcterms:created>
  <dcterms:modified xsi:type="dcterms:W3CDTF">2024-09-13T14:36:00Z</dcterms:modified>
</cp:coreProperties>
</file>