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FD" w:rsidRPr="004A48D3" w:rsidRDefault="00AE5659" w:rsidP="004A48D3">
      <w:pPr>
        <w:bidi/>
        <w:jc w:val="center"/>
        <w:rPr>
          <w:rFonts w:ascii="Sakkal Majalla" w:hAnsi="Sakkal Majalla" w:cs="Sakkal Majalla"/>
          <w:b/>
          <w:bCs/>
          <w:sz w:val="36"/>
          <w:szCs w:val="36"/>
          <w:rtl/>
          <w:lang w:bidi="ar-DZ"/>
        </w:rPr>
      </w:pPr>
      <w:r w:rsidRPr="004A48D3">
        <w:rPr>
          <w:rFonts w:ascii="Sakkal Majalla" w:hAnsi="Sakkal Majalla" w:cs="Sakkal Majalla"/>
          <w:b/>
          <w:bCs/>
          <w:sz w:val="36"/>
          <w:szCs w:val="36"/>
          <w:rtl/>
          <w:lang w:bidi="ar-DZ"/>
        </w:rPr>
        <w:t>موارد المؤسسة</w:t>
      </w:r>
    </w:p>
    <w:p w:rsidR="00AC3219" w:rsidRPr="007577D7" w:rsidRDefault="00AC3219" w:rsidP="00636790">
      <w:pPr>
        <w:bidi/>
        <w:ind w:firstLine="708"/>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تعتبر الموارد مصدرا رئيسيا للثروة ويمكن تعريفها على أنها كل ما يقوم الإنسان بإدارته وتقييم منفعته من البيئة وإعداده للدخول في دائرة الاستغلال الاقتصادي بغرض إشباع حاجات معينة، ويجب أن يتوفر شرطين في المورد حتى نقول أنه مورد اقتصادي:</w:t>
      </w:r>
    </w:p>
    <w:p w:rsidR="00AC3219" w:rsidRPr="007577D7" w:rsidRDefault="00AC3219" w:rsidP="00636790">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sz w:val="28"/>
          <w:szCs w:val="28"/>
          <w:rtl/>
          <w:lang w:bidi="ar-DZ"/>
        </w:rPr>
        <w:t>الشرط الأول: الندرة النسبية أي عدم كفاية المورد لتلبية الطلب عليه</w:t>
      </w:r>
    </w:p>
    <w:p w:rsidR="00AC3219" w:rsidRPr="007577D7" w:rsidRDefault="00AC3219" w:rsidP="00636790">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sz w:val="28"/>
          <w:szCs w:val="28"/>
          <w:rtl/>
          <w:lang w:bidi="ar-DZ"/>
        </w:rPr>
        <w:t>الشرط الثاني : إمكانية استخدامه وذلك بتوفر المعرفة والمهارة الفنية التي تسمح باستخراجه واستخدامه.</w:t>
      </w:r>
    </w:p>
    <w:p w:rsidR="00AC3219" w:rsidRPr="007577D7" w:rsidRDefault="007C65AD" w:rsidP="00636790">
      <w:pPr>
        <w:bidi/>
        <w:jc w:val="both"/>
        <w:rPr>
          <w:rFonts w:ascii="Sakkal Majalla" w:hAnsi="Sakkal Majalla" w:cs="Sakkal Majalla"/>
          <w:b/>
          <w:bCs/>
          <w:sz w:val="32"/>
          <w:szCs w:val="32"/>
          <w:rtl/>
          <w:lang w:bidi="ar-DZ"/>
        </w:rPr>
      </w:pPr>
      <w:r w:rsidRPr="007577D7">
        <w:rPr>
          <w:rFonts w:ascii="Sakkal Majalla" w:hAnsi="Sakkal Majalla" w:cs="Sakkal Majalla"/>
          <w:b/>
          <w:bCs/>
          <w:sz w:val="28"/>
          <w:szCs w:val="28"/>
          <w:rtl/>
          <w:lang w:bidi="ar-DZ"/>
        </w:rPr>
        <w:t>1</w:t>
      </w:r>
      <w:r w:rsidRPr="007577D7">
        <w:rPr>
          <w:rFonts w:ascii="Sakkal Majalla" w:hAnsi="Sakkal Majalla" w:cs="Sakkal Majalla"/>
          <w:b/>
          <w:bCs/>
          <w:sz w:val="32"/>
          <w:szCs w:val="32"/>
          <w:rtl/>
          <w:lang w:bidi="ar-DZ"/>
        </w:rPr>
        <w:t xml:space="preserve">- تعريف موارد المؤسسة: </w:t>
      </w:r>
    </w:p>
    <w:p w:rsidR="007C65AD" w:rsidRPr="007577D7" w:rsidRDefault="007C65AD" w:rsidP="00636790">
      <w:pPr>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ab/>
        <w:t>هي كل الموارد التي يمكن أن تدخل في دائرة الاستغلال الاقتصادي والتي يمكن أن تساهم في العملية الإنتاجية ويطلق عليها "عوامل الإنتاج"  وتسمى أيضا بالموارد المستغلة.</w:t>
      </w:r>
    </w:p>
    <w:p w:rsidR="007C65AD" w:rsidRPr="007577D7" w:rsidRDefault="007C65AD" w:rsidP="00636790">
      <w:pPr>
        <w:bidi/>
        <w:jc w:val="both"/>
        <w:rPr>
          <w:rFonts w:ascii="Sakkal Majalla" w:hAnsi="Sakkal Majalla" w:cs="Sakkal Majalla"/>
          <w:b/>
          <w:bCs/>
          <w:sz w:val="28"/>
          <w:szCs w:val="28"/>
          <w:rtl/>
          <w:lang w:bidi="ar-DZ"/>
        </w:rPr>
      </w:pPr>
      <w:r w:rsidRPr="007577D7">
        <w:rPr>
          <w:rFonts w:ascii="Sakkal Majalla" w:hAnsi="Sakkal Majalla" w:cs="Sakkal Majalla"/>
          <w:b/>
          <w:bCs/>
          <w:sz w:val="28"/>
          <w:szCs w:val="28"/>
          <w:rtl/>
          <w:lang w:bidi="ar-DZ"/>
        </w:rPr>
        <w:t>2</w:t>
      </w:r>
      <w:r w:rsidRPr="007577D7">
        <w:rPr>
          <w:rFonts w:ascii="Sakkal Majalla" w:hAnsi="Sakkal Majalla" w:cs="Sakkal Majalla"/>
          <w:b/>
          <w:bCs/>
          <w:sz w:val="32"/>
          <w:szCs w:val="32"/>
          <w:rtl/>
          <w:lang w:bidi="ar-DZ"/>
        </w:rPr>
        <w:t>- أنواع موارد المؤسسة :</w:t>
      </w:r>
    </w:p>
    <w:p w:rsidR="007C65AD" w:rsidRPr="007577D7" w:rsidRDefault="007C65AD" w:rsidP="00636790">
      <w:pPr>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ab/>
        <w:t>توجد موارد عديدة للمؤسسة تختلف أهميتها بناء على نوع وحجم المؤسسة والبيئة التي تعمل فيها ومن بين هذه الموارد نجد:</w:t>
      </w:r>
    </w:p>
    <w:p w:rsidR="00AE125F" w:rsidRPr="007577D7" w:rsidRDefault="00AE125F" w:rsidP="00636790">
      <w:pPr>
        <w:bidi/>
        <w:jc w:val="both"/>
        <w:rPr>
          <w:rFonts w:ascii="Sakkal Majalla" w:hAnsi="Sakkal Majalla" w:cs="Sakkal Majalla"/>
          <w:b/>
          <w:bCs/>
          <w:sz w:val="32"/>
          <w:szCs w:val="32"/>
          <w:rtl/>
          <w:lang w:bidi="ar-DZ"/>
        </w:rPr>
      </w:pPr>
      <w:r w:rsidRPr="007577D7">
        <w:rPr>
          <w:rFonts w:ascii="Sakkal Majalla" w:hAnsi="Sakkal Majalla" w:cs="Sakkal Majalla"/>
          <w:b/>
          <w:bCs/>
          <w:sz w:val="28"/>
          <w:szCs w:val="28"/>
          <w:rtl/>
          <w:lang w:bidi="ar-DZ"/>
        </w:rPr>
        <w:t>2</w:t>
      </w:r>
      <w:r w:rsidRPr="007577D7">
        <w:rPr>
          <w:rFonts w:ascii="Sakkal Majalla" w:hAnsi="Sakkal Majalla" w:cs="Sakkal Majalla"/>
          <w:b/>
          <w:bCs/>
          <w:sz w:val="32"/>
          <w:szCs w:val="32"/>
          <w:rtl/>
          <w:lang w:bidi="ar-DZ"/>
        </w:rPr>
        <w:t xml:space="preserve">-1- الموارد البشرية: </w:t>
      </w:r>
    </w:p>
    <w:p w:rsidR="00AE125F" w:rsidRPr="007577D7" w:rsidRDefault="00AE125F" w:rsidP="00B212D7">
      <w:pPr>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ab/>
        <w:t>تعت</w:t>
      </w:r>
      <w:r w:rsidR="00B156C8" w:rsidRPr="007577D7">
        <w:rPr>
          <w:rFonts w:ascii="Sakkal Majalla" w:hAnsi="Sakkal Majalla" w:cs="Sakkal Majalla"/>
          <w:sz w:val="28"/>
          <w:szCs w:val="28"/>
          <w:rtl/>
          <w:lang w:bidi="ar-DZ"/>
        </w:rPr>
        <w:t xml:space="preserve">بر </w:t>
      </w:r>
      <w:r w:rsidR="009D7728" w:rsidRPr="007577D7">
        <w:rPr>
          <w:rFonts w:ascii="Sakkal Majalla" w:hAnsi="Sakkal Majalla" w:cs="Sakkal Majalla"/>
          <w:sz w:val="28"/>
          <w:szCs w:val="28"/>
          <w:rtl/>
          <w:lang w:bidi="ar-DZ"/>
        </w:rPr>
        <w:t xml:space="preserve">الموارد البشرية </w:t>
      </w:r>
      <w:r w:rsidR="00B156C8" w:rsidRPr="007577D7">
        <w:rPr>
          <w:rFonts w:ascii="Sakkal Majalla" w:hAnsi="Sakkal Majalla" w:cs="Sakkal Majalla"/>
          <w:sz w:val="28"/>
          <w:szCs w:val="28"/>
          <w:rtl/>
          <w:lang w:bidi="ar-DZ"/>
        </w:rPr>
        <w:t>أهم مورد</w:t>
      </w:r>
      <w:r w:rsidR="00B156C8" w:rsidRPr="007577D7">
        <w:rPr>
          <w:rFonts w:ascii="Sakkal Majalla" w:hAnsi="Sakkal Majalla" w:cs="Sakkal Majalla"/>
          <w:sz w:val="28"/>
          <w:szCs w:val="28"/>
          <w:lang w:bidi="ar-DZ"/>
        </w:rPr>
        <w:t xml:space="preserve"> </w:t>
      </w:r>
      <w:r w:rsidR="00B156C8" w:rsidRPr="007577D7">
        <w:rPr>
          <w:rFonts w:ascii="Sakkal Majalla" w:hAnsi="Sakkal Majalla" w:cs="Sakkal Majalla"/>
          <w:sz w:val="28"/>
          <w:szCs w:val="28"/>
          <w:rtl/>
          <w:lang w:bidi="ar-DZ"/>
        </w:rPr>
        <w:t>من موارد</w:t>
      </w:r>
      <w:r w:rsidRPr="007577D7">
        <w:rPr>
          <w:rFonts w:ascii="Sakkal Majalla" w:hAnsi="Sakkal Majalla" w:cs="Sakkal Majalla"/>
          <w:sz w:val="28"/>
          <w:szCs w:val="28"/>
          <w:rtl/>
          <w:lang w:bidi="ar-DZ"/>
        </w:rPr>
        <w:t xml:space="preserve"> </w:t>
      </w:r>
      <w:r w:rsidR="00B156C8" w:rsidRPr="007577D7">
        <w:rPr>
          <w:rFonts w:ascii="Sakkal Majalla" w:hAnsi="Sakkal Majalla" w:cs="Sakkal Majalla"/>
          <w:sz w:val="28"/>
          <w:szCs w:val="28"/>
          <w:rtl/>
          <w:lang w:bidi="ar-DZ"/>
        </w:rPr>
        <w:t xml:space="preserve">المؤسسة </w:t>
      </w:r>
      <w:r w:rsidRPr="007577D7">
        <w:rPr>
          <w:rFonts w:ascii="Sakkal Majalla" w:hAnsi="Sakkal Majalla" w:cs="Sakkal Majalla"/>
          <w:sz w:val="28"/>
          <w:szCs w:val="28"/>
          <w:rtl/>
          <w:lang w:bidi="ar-DZ"/>
        </w:rPr>
        <w:t>والذي يترأس جميع الموارد الأخرى،</w:t>
      </w:r>
      <w:r w:rsidR="00B212D7" w:rsidRPr="007577D7">
        <w:rPr>
          <w:rFonts w:ascii="Sakkal Majalla" w:hAnsi="Sakkal Majalla" w:cs="Sakkal Majalla" w:hint="cs"/>
          <w:sz w:val="28"/>
          <w:szCs w:val="28"/>
          <w:rtl/>
          <w:lang w:bidi="ar-DZ"/>
        </w:rPr>
        <w:t xml:space="preserve"> حيث اعتبره بيتر دركر المورد الوحيد الحقيقي في المؤسسة،</w:t>
      </w:r>
      <w:r w:rsidRPr="007577D7">
        <w:rPr>
          <w:rFonts w:ascii="Sakkal Majalla" w:hAnsi="Sakkal Majalla" w:cs="Sakkal Majalla"/>
          <w:sz w:val="28"/>
          <w:szCs w:val="28"/>
          <w:rtl/>
          <w:lang w:bidi="ar-DZ"/>
        </w:rPr>
        <w:t xml:space="preserve"> ويمكن تعريفها على أنها تلك المجموعات من الأفراد المؤهلين ذوي المهارات والخبرات </w:t>
      </w:r>
      <w:r w:rsidR="00B156C8" w:rsidRPr="007577D7">
        <w:rPr>
          <w:rFonts w:ascii="Sakkal Majalla" w:hAnsi="Sakkal Majalla" w:cs="Sakkal Majalla"/>
          <w:sz w:val="28"/>
          <w:szCs w:val="28"/>
          <w:rtl/>
          <w:lang w:bidi="ar-DZ"/>
        </w:rPr>
        <w:t>و</w:t>
      </w:r>
      <w:r w:rsidRPr="007577D7">
        <w:rPr>
          <w:rFonts w:ascii="Sakkal Majalla" w:hAnsi="Sakkal Majalla" w:cs="Sakkal Majalla"/>
          <w:sz w:val="28"/>
          <w:szCs w:val="28"/>
          <w:rtl/>
          <w:lang w:bidi="ar-DZ"/>
        </w:rPr>
        <w:t>القدرات الم</w:t>
      </w:r>
      <w:r w:rsidR="00B212D7" w:rsidRPr="007577D7">
        <w:rPr>
          <w:rFonts w:ascii="Sakkal Majalla" w:hAnsi="Sakkal Majalla" w:cs="Sakkal Majalla"/>
          <w:sz w:val="28"/>
          <w:szCs w:val="28"/>
          <w:rtl/>
          <w:lang w:bidi="ar-DZ"/>
        </w:rPr>
        <w:t xml:space="preserve">ناسبة </w:t>
      </w:r>
      <w:r w:rsidR="00B212D7" w:rsidRPr="007577D7">
        <w:rPr>
          <w:rFonts w:ascii="Sakkal Majalla" w:hAnsi="Sakkal Majalla" w:cs="Sakkal Majalla" w:hint="cs"/>
          <w:sz w:val="28"/>
          <w:szCs w:val="28"/>
          <w:rtl/>
          <w:lang w:bidi="ar-DZ"/>
        </w:rPr>
        <w:t xml:space="preserve">والذين تتوفر لديهم الرغبة والقدرة على أداء الأعمال المختلفة في مقابل الحصول على أجور ورواتب. </w:t>
      </w:r>
    </w:p>
    <w:p w:rsidR="00B24BBE" w:rsidRPr="007577D7" w:rsidRDefault="00B24BBE" w:rsidP="00B24BBE">
      <w:pPr>
        <w:pStyle w:val="Paragraphedeliste"/>
        <w:numPr>
          <w:ilvl w:val="0"/>
          <w:numId w:val="3"/>
        </w:numPr>
        <w:bidi/>
        <w:jc w:val="both"/>
        <w:rPr>
          <w:rFonts w:ascii="Sakkal Majalla" w:hAnsi="Sakkal Majalla" w:cs="Sakkal Majalla"/>
          <w:b/>
          <w:bCs/>
          <w:sz w:val="32"/>
          <w:szCs w:val="32"/>
          <w:lang w:bidi="ar-DZ"/>
        </w:rPr>
      </w:pPr>
      <w:r w:rsidRPr="007577D7">
        <w:rPr>
          <w:rFonts w:ascii="Sakkal Majalla" w:hAnsi="Sakkal Majalla" w:cs="Sakkal Majalla" w:hint="cs"/>
          <w:b/>
          <w:bCs/>
          <w:sz w:val="32"/>
          <w:szCs w:val="32"/>
          <w:rtl/>
          <w:lang w:bidi="ar-DZ"/>
        </w:rPr>
        <w:t>أهمية الموارد البشرية:</w:t>
      </w:r>
    </w:p>
    <w:p w:rsidR="00B24BBE" w:rsidRPr="007577D7" w:rsidRDefault="00B24BBE" w:rsidP="00B24BBE">
      <w:pPr>
        <w:bidi/>
        <w:ind w:firstLine="360"/>
        <w:jc w:val="both"/>
        <w:rPr>
          <w:rFonts w:ascii="Sakkal Majalla" w:hAnsi="Sakkal Majalla" w:cs="Sakkal Majalla"/>
          <w:sz w:val="28"/>
          <w:szCs w:val="28"/>
          <w:rtl/>
          <w:lang w:bidi="ar-DZ"/>
        </w:rPr>
      </w:pPr>
      <w:r w:rsidRPr="007577D7">
        <w:rPr>
          <w:rFonts w:ascii="Sakkal Majalla" w:hAnsi="Sakkal Majalla" w:cs="Sakkal Majalla" w:hint="cs"/>
          <w:sz w:val="28"/>
          <w:szCs w:val="28"/>
          <w:rtl/>
          <w:lang w:bidi="ar-DZ"/>
        </w:rPr>
        <w:t>تنبع أهمية الموارد البشرية من خلال الدور الذي تلعبه في تحقيق أهداف المؤسسة، فمن المستحيل أن يتحقق الاستخدام الأمثل للموارد الأخرى إ</w:t>
      </w:r>
      <w:r w:rsidR="005F23DA" w:rsidRPr="007577D7">
        <w:rPr>
          <w:rFonts w:ascii="Sakkal Majalla" w:hAnsi="Sakkal Majalla" w:cs="Sakkal Majalla" w:hint="cs"/>
          <w:sz w:val="28"/>
          <w:szCs w:val="28"/>
          <w:rtl/>
          <w:lang w:bidi="ar-DZ"/>
        </w:rPr>
        <w:t>ذا كانت المؤسسة تفتقر لموارد بشرية</w:t>
      </w:r>
      <w:r w:rsidRPr="007577D7">
        <w:rPr>
          <w:rFonts w:ascii="Sakkal Majalla" w:hAnsi="Sakkal Majalla" w:cs="Sakkal Majalla" w:hint="cs"/>
          <w:sz w:val="28"/>
          <w:szCs w:val="28"/>
          <w:rtl/>
          <w:lang w:bidi="ar-DZ"/>
        </w:rPr>
        <w:t xml:space="preserve"> </w:t>
      </w:r>
      <w:r w:rsidR="005F23DA" w:rsidRPr="007577D7">
        <w:rPr>
          <w:rFonts w:ascii="Sakkal Majalla" w:hAnsi="Sakkal Majalla" w:cs="Sakkal Majalla" w:hint="cs"/>
          <w:sz w:val="28"/>
          <w:szCs w:val="28"/>
          <w:rtl/>
          <w:lang w:bidi="ar-DZ"/>
        </w:rPr>
        <w:t>مؤهلة وقادرة على أدا</w:t>
      </w:r>
      <w:r w:rsidR="00116869" w:rsidRPr="007577D7">
        <w:rPr>
          <w:rFonts w:ascii="Sakkal Majalla" w:hAnsi="Sakkal Majalla" w:cs="Sakkal Majalla" w:hint="cs"/>
          <w:sz w:val="28"/>
          <w:szCs w:val="28"/>
          <w:rtl/>
          <w:lang w:bidi="ar-DZ"/>
        </w:rPr>
        <w:t>ء وظيفتها وتتمثل أهميتها بالنسبة للمؤسسة في:</w:t>
      </w:r>
    </w:p>
    <w:p w:rsidR="00116869" w:rsidRPr="007577D7" w:rsidRDefault="005F23DA" w:rsidP="00116869">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 xml:space="preserve"> تحقيق الكفاية الإنتاجية من خلال الدمج بينها وبين الموارد المادية الأخرى داخل المؤسسة</w:t>
      </w:r>
      <w:r w:rsidR="00886CB1" w:rsidRPr="007577D7">
        <w:rPr>
          <w:rFonts w:ascii="Sakkal Majalla" w:hAnsi="Sakkal Majalla" w:cs="Sakkal Majalla" w:hint="cs"/>
          <w:sz w:val="28"/>
          <w:szCs w:val="28"/>
          <w:rtl/>
          <w:lang w:bidi="ar-DZ"/>
        </w:rPr>
        <w:t xml:space="preserve"> للحصول على منتجات وخدمات ذات قيمة.</w:t>
      </w:r>
    </w:p>
    <w:p w:rsidR="00886CB1" w:rsidRPr="007577D7" w:rsidRDefault="00886CB1" w:rsidP="00116869">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رفع الأداء وتحسين الإنتاجية و المستوي التنافسي للمؤسسة.</w:t>
      </w:r>
    </w:p>
    <w:p w:rsidR="005F23DA" w:rsidRPr="007577D7" w:rsidRDefault="005F23DA" w:rsidP="00886CB1">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lastRenderedPageBreak/>
        <w:t xml:space="preserve"> تحقيق الفعالية التنظيمية وذلك بالاستخدام الكفء للموارد. </w:t>
      </w:r>
      <w:r w:rsidR="00886CB1" w:rsidRPr="007577D7">
        <w:rPr>
          <w:rFonts w:ascii="Sakkal Majalla" w:hAnsi="Sakkal Majalla" w:cs="Sakkal Majalla"/>
          <w:sz w:val="28"/>
          <w:szCs w:val="28"/>
          <w:rtl/>
          <w:lang w:bidi="ar-DZ"/>
        </w:rPr>
        <w:t>–</w:t>
      </w:r>
    </w:p>
    <w:p w:rsidR="00886CB1" w:rsidRPr="007577D7" w:rsidRDefault="00886CB1" w:rsidP="00886CB1">
      <w:pPr>
        <w:pStyle w:val="Paragraphedeliste"/>
        <w:numPr>
          <w:ilvl w:val="0"/>
          <w:numId w:val="1"/>
        </w:numPr>
        <w:bidi/>
        <w:jc w:val="both"/>
        <w:rPr>
          <w:rFonts w:ascii="Sakkal Majalla" w:hAnsi="Sakkal Majalla" w:cs="Sakkal Majalla"/>
          <w:sz w:val="28"/>
          <w:szCs w:val="28"/>
          <w:rtl/>
          <w:lang w:bidi="ar-DZ"/>
        </w:rPr>
      </w:pPr>
      <w:r w:rsidRPr="007577D7">
        <w:rPr>
          <w:rFonts w:ascii="Sakkal Majalla" w:hAnsi="Sakkal Majalla" w:cs="Sakkal Majalla" w:hint="cs"/>
          <w:sz w:val="28"/>
          <w:szCs w:val="28"/>
          <w:rtl/>
          <w:lang w:bidi="ar-DZ"/>
        </w:rPr>
        <w:t>صياغة خطط واستراتيجيات المؤسسة.</w:t>
      </w:r>
    </w:p>
    <w:p w:rsidR="005F23DA" w:rsidRPr="007577D7" w:rsidRDefault="005F23DA" w:rsidP="005F23DA">
      <w:pPr>
        <w:pStyle w:val="Paragraphedeliste"/>
        <w:numPr>
          <w:ilvl w:val="0"/>
          <w:numId w:val="3"/>
        </w:numPr>
        <w:bidi/>
        <w:jc w:val="both"/>
        <w:rPr>
          <w:rFonts w:ascii="Sakkal Majalla" w:hAnsi="Sakkal Majalla" w:cs="Sakkal Majalla"/>
          <w:sz w:val="32"/>
          <w:szCs w:val="32"/>
          <w:lang w:bidi="ar-DZ"/>
        </w:rPr>
      </w:pPr>
      <w:r w:rsidRPr="007577D7">
        <w:rPr>
          <w:rFonts w:ascii="Sakkal Majalla" w:hAnsi="Sakkal Majalla" w:cs="Sakkal Majalla" w:hint="cs"/>
          <w:b/>
          <w:bCs/>
          <w:sz w:val="32"/>
          <w:szCs w:val="32"/>
          <w:rtl/>
          <w:lang w:bidi="ar-DZ"/>
        </w:rPr>
        <w:t>إدارة الموارد البشرية</w:t>
      </w:r>
      <w:r w:rsidRPr="007577D7">
        <w:rPr>
          <w:rFonts w:ascii="Sakkal Majalla" w:hAnsi="Sakkal Majalla" w:cs="Sakkal Majalla" w:hint="cs"/>
          <w:sz w:val="32"/>
          <w:szCs w:val="32"/>
          <w:rtl/>
          <w:lang w:bidi="ar-DZ"/>
        </w:rPr>
        <w:t>:</w:t>
      </w:r>
    </w:p>
    <w:p w:rsidR="005F23DA" w:rsidRPr="007577D7" w:rsidRDefault="005F23DA" w:rsidP="00116869">
      <w:pPr>
        <w:bidi/>
        <w:ind w:firstLine="360"/>
        <w:jc w:val="both"/>
        <w:rPr>
          <w:rFonts w:ascii="Sakkal Majalla" w:hAnsi="Sakkal Majalla" w:cs="Sakkal Majalla"/>
          <w:sz w:val="28"/>
          <w:szCs w:val="28"/>
          <w:rtl/>
          <w:lang w:bidi="ar-DZ"/>
        </w:rPr>
      </w:pPr>
      <w:r w:rsidRPr="007577D7">
        <w:rPr>
          <w:rFonts w:ascii="Sakkal Majalla" w:hAnsi="Sakkal Majalla" w:cs="Sakkal Majalla" w:hint="cs"/>
          <w:sz w:val="28"/>
          <w:szCs w:val="28"/>
          <w:rtl/>
          <w:lang w:bidi="ar-DZ"/>
        </w:rPr>
        <w:t>هي الإدارة</w:t>
      </w:r>
      <w:r w:rsidR="00116869" w:rsidRPr="007577D7">
        <w:rPr>
          <w:rFonts w:ascii="Sakkal Majalla" w:hAnsi="Sakkal Majalla" w:cs="Sakkal Majalla" w:hint="cs"/>
          <w:sz w:val="28"/>
          <w:szCs w:val="28"/>
          <w:rtl/>
          <w:lang w:bidi="ar-DZ"/>
        </w:rPr>
        <w:t xml:space="preserve"> التي تقوم بتسيير الموارد البشرية بشكل فعال داخل المؤسسة بدءا من التخطيط وتحديد احتياجات المؤسسة من الأفراد وصولا إلى التدريب والتحديد الأجور والرواتب وعلاقات العاملين ببعضهم.</w:t>
      </w:r>
    </w:p>
    <w:p w:rsidR="007C65AD" w:rsidRPr="007577D7" w:rsidRDefault="00AE125F" w:rsidP="00636790">
      <w:pPr>
        <w:bidi/>
        <w:jc w:val="both"/>
        <w:rPr>
          <w:rFonts w:ascii="Sakkal Majalla" w:hAnsi="Sakkal Majalla" w:cs="Sakkal Majalla"/>
          <w:b/>
          <w:bCs/>
          <w:sz w:val="32"/>
          <w:szCs w:val="32"/>
          <w:rtl/>
          <w:lang w:bidi="ar-DZ"/>
        </w:rPr>
      </w:pPr>
      <w:r w:rsidRPr="007577D7">
        <w:rPr>
          <w:rFonts w:ascii="Sakkal Majalla" w:hAnsi="Sakkal Majalla" w:cs="Sakkal Majalla"/>
          <w:sz w:val="28"/>
          <w:szCs w:val="28"/>
          <w:rtl/>
          <w:lang w:bidi="ar-DZ"/>
        </w:rPr>
        <w:t>2</w:t>
      </w:r>
      <w:r w:rsidRPr="007577D7">
        <w:rPr>
          <w:rFonts w:ascii="Sakkal Majalla" w:hAnsi="Sakkal Majalla" w:cs="Sakkal Majalla"/>
          <w:b/>
          <w:bCs/>
          <w:sz w:val="32"/>
          <w:szCs w:val="32"/>
          <w:rtl/>
          <w:lang w:bidi="ar-DZ"/>
        </w:rPr>
        <w:t>-2</w:t>
      </w:r>
      <w:r w:rsidR="007C65AD" w:rsidRPr="007577D7">
        <w:rPr>
          <w:rFonts w:ascii="Sakkal Majalla" w:hAnsi="Sakkal Majalla" w:cs="Sakkal Majalla"/>
          <w:b/>
          <w:bCs/>
          <w:sz w:val="32"/>
          <w:szCs w:val="32"/>
          <w:rtl/>
          <w:lang w:bidi="ar-DZ"/>
        </w:rPr>
        <w:t>- مورد رأس المال</w:t>
      </w:r>
    </w:p>
    <w:p w:rsidR="007C65AD" w:rsidRPr="007577D7" w:rsidRDefault="007C65AD" w:rsidP="00636790">
      <w:pPr>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ab/>
        <w:t>ويعتبر من أهم الموارد التي لا يمكن الاستغناء عنها مهما كان نوع المؤسسة وحجم نشاطها وبغض النظر على البيئة التي تعمل فيها، ويتمثل رأس المال في جميع الموارد المادية والمالية التي تساهم في العملية الإنتاجية</w:t>
      </w:r>
      <w:r w:rsidR="00130CB8" w:rsidRPr="007577D7">
        <w:rPr>
          <w:rFonts w:ascii="Sakkal Majalla" w:hAnsi="Sakkal Majalla" w:cs="Sakkal Majalla"/>
          <w:sz w:val="28"/>
          <w:szCs w:val="28"/>
          <w:rtl/>
          <w:lang w:bidi="ar-DZ"/>
        </w:rPr>
        <w:t xml:space="preserve"> وينقسم إلى فرعين"</w:t>
      </w:r>
    </w:p>
    <w:p w:rsidR="00130CB8" w:rsidRPr="007577D7" w:rsidRDefault="00130CB8" w:rsidP="00636790">
      <w:pPr>
        <w:pStyle w:val="Paragraphedeliste"/>
        <w:numPr>
          <w:ilvl w:val="0"/>
          <w:numId w:val="2"/>
        </w:numPr>
        <w:bidi/>
        <w:jc w:val="both"/>
        <w:rPr>
          <w:rFonts w:ascii="Sakkal Majalla" w:hAnsi="Sakkal Majalla" w:cs="Sakkal Majalla"/>
          <w:sz w:val="28"/>
          <w:szCs w:val="28"/>
          <w:lang w:bidi="ar-DZ"/>
        </w:rPr>
      </w:pPr>
      <w:r w:rsidRPr="007577D7">
        <w:rPr>
          <w:rFonts w:ascii="Sakkal Majalla" w:hAnsi="Sakkal Majalla" w:cs="Sakkal Majalla"/>
          <w:b/>
          <w:bCs/>
          <w:sz w:val="32"/>
          <w:szCs w:val="32"/>
          <w:rtl/>
          <w:lang w:bidi="ar-DZ"/>
        </w:rPr>
        <w:t>رأ</w:t>
      </w:r>
      <w:r w:rsidR="00495696" w:rsidRPr="007577D7">
        <w:rPr>
          <w:rFonts w:ascii="Sakkal Majalla" w:hAnsi="Sakkal Majalla" w:cs="Sakkal Majalla"/>
          <w:b/>
          <w:bCs/>
          <w:sz w:val="32"/>
          <w:szCs w:val="32"/>
          <w:rtl/>
          <w:lang w:bidi="ar-DZ"/>
        </w:rPr>
        <w:t>س المال المالي</w:t>
      </w:r>
      <w:r w:rsidR="00495696" w:rsidRPr="007577D7">
        <w:rPr>
          <w:rFonts w:ascii="Sakkal Majalla" w:hAnsi="Sakkal Majalla" w:cs="Sakkal Majalla"/>
          <w:sz w:val="28"/>
          <w:szCs w:val="28"/>
          <w:rtl/>
          <w:lang w:bidi="ar-DZ"/>
        </w:rPr>
        <w:t>: والذي يمثل جميع</w:t>
      </w:r>
      <w:r w:rsidRPr="007577D7">
        <w:rPr>
          <w:rFonts w:ascii="Sakkal Majalla" w:hAnsi="Sakkal Majalla" w:cs="Sakkal Majalla"/>
          <w:sz w:val="28"/>
          <w:szCs w:val="28"/>
          <w:rtl/>
          <w:lang w:bidi="ar-DZ"/>
        </w:rPr>
        <w:t xml:space="preserve"> الأموال</w:t>
      </w:r>
      <w:r w:rsidR="00495696" w:rsidRPr="007577D7">
        <w:rPr>
          <w:rFonts w:ascii="Sakkal Majalla" w:hAnsi="Sakkal Majalla" w:cs="Sakkal Majalla"/>
          <w:sz w:val="28"/>
          <w:szCs w:val="28"/>
          <w:rtl/>
          <w:lang w:bidi="ar-DZ"/>
        </w:rPr>
        <w:t xml:space="preserve"> المستخدمة لتمويل الأصول</w:t>
      </w:r>
      <w:r w:rsidRPr="007577D7">
        <w:rPr>
          <w:rFonts w:ascii="Sakkal Majalla" w:hAnsi="Sakkal Majalla" w:cs="Sakkal Majalla"/>
          <w:sz w:val="28"/>
          <w:szCs w:val="28"/>
          <w:rtl/>
          <w:lang w:bidi="ar-DZ"/>
        </w:rPr>
        <w:t>، وهي ذات مصادر متعددة داخلية وخارجية كما يلي:</w:t>
      </w:r>
    </w:p>
    <w:p w:rsidR="00130CB8" w:rsidRPr="007577D7" w:rsidRDefault="00130CB8" w:rsidP="00636790">
      <w:pPr>
        <w:pStyle w:val="Paragraphedeliste"/>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-تمويل ذاتي يشمل الأرباح المحتجزة والاهتلاكات والمؤونات وبيع أصول الشركة.</w:t>
      </w:r>
    </w:p>
    <w:p w:rsidR="00130CB8" w:rsidRPr="007577D7" w:rsidRDefault="00130CB8" w:rsidP="00636790">
      <w:pPr>
        <w:pStyle w:val="Paragraphedeliste"/>
        <w:bidi/>
        <w:jc w:val="both"/>
        <w:rPr>
          <w:rFonts w:ascii="Sakkal Majalla" w:hAnsi="Sakkal Majalla" w:cs="Sakkal Majalla"/>
          <w:sz w:val="28"/>
          <w:szCs w:val="28"/>
          <w:rtl/>
          <w:lang w:bidi="ar-DZ"/>
        </w:rPr>
      </w:pPr>
      <w:r w:rsidRPr="007577D7">
        <w:rPr>
          <w:rFonts w:ascii="Sakkal Majalla" w:hAnsi="Sakkal Majalla" w:cs="Sakkal Majalla"/>
          <w:sz w:val="28"/>
          <w:szCs w:val="28"/>
          <w:rtl/>
          <w:lang w:bidi="ar-DZ"/>
        </w:rPr>
        <w:t>-تمويل خارجي ويشمل التمويل بالأوراق المالية –أسهم وسندات- والديون بمختلف أنواعها.</w:t>
      </w:r>
    </w:p>
    <w:p w:rsidR="00130CB8" w:rsidRPr="007577D7" w:rsidRDefault="00130CB8" w:rsidP="00636790">
      <w:pPr>
        <w:bidi/>
        <w:jc w:val="both"/>
        <w:rPr>
          <w:rFonts w:ascii="Sakkal Majalla" w:hAnsi="Sakkal Majalla" w:cs="Sakkal Majalla"/>
          <w:sz w:val="28"/>
          <w:szCs w:val="28"/>
          <w:rtl/>
          <w:lang w:bidi="ar-DZ"/>
        </w:rPr>
      </w:pPr>
      <w:r w:rsidRPr="007577D7">
        <w:rPr>
          <w:rFonts w:ascii="Sakkal Majalla" w:hAnsi="Sakkal Majalla" w:cs="Sakkal Majalla"/>
          <w:b/>
          <w:bCs/>
          <w:sz w:val="32"/>
          <w:szCs w:val="32"/>
          <w:rtl/>
          <w:lang w:bidi="ar-DZ"/>
        </w:rPr>
        <w:t xml:space="preserve">   ب- رأس المال الاقتصادي</w:t>
      </w:r>
      <w:r w:rsidRPr="007577D7">
        <w:rPr>
          <w:rFonts w:ascii="Sakkal Majalla" w:hAnsi="Sakkal Majalla" w:cs="Sakkal Majalla"/>
          <w:sz w:val="32"/>
          <w:szCs w:val="32"/>
          <w:rtl/>
          <w:lang w:bidi="ar-DZ"/>
        </w:rPr>
        <w:t>:</w:t>
      </w:r>
      <w:r w:rsidRPr="007577D7">
        <w:rPr>
          <w:rFonts w:ascii="Sakkal Majalla" w:hAnsi="Sakkal Majalla" w:cs="Sakkal Majalla"/>
          <w:sz w:val="28"/>
          <w:szCs w:val="28"/>
          <w:rtl/>
          <w:lang w:bidi="ar-DZ"/>
        </w:rPr>
        <w:t xml:space="preserve"> والذي يمثل جميع استعمالات المؤسسة لأموالها </w:t>
      </w:r>
      <w:r w:rsidR="00D46004" w:rsidRPr="007577D7">
        <w:rPr>
          <w:rFonts w:ascii="Sakkal Majalla" w:hAnsi="Sakkal Majalla" w:cs="Sakkal Majalla"/>
          <w:sz w:val="28"/>
          <w:szCs w:val="28"/>
          <w:rtl/>
          <w:lang w:bidi="ar-DZ"/>
        </w:rPr>
        <w:t>في العناصر المادية وغير المادية والتي تسمح لها بالقيام بنشاطها الاقتصادي ويطلق عليها اسم الأصول وينقسم إلى :</w:t>
      </w:r>
    </w:p>
    <w:p w:rsidR="00D46004" w:rsidRPr="007577D7" w:rsidRDefault="00D46004" w:rsidP="00636790">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sz w:val="28"/>
          <w:szCs w:val="28"/>
          <w:rtl/>
          <w:lang w:bidi="ar-DZ"/>
        </w:rPr>
        <w:t>الأصول المادية: وتمثل كل ما هو مادي وملموس داخل المؤسسة.</w:t>
      </w:r>
    </w:p>
    <w:p w:rsidR="00D46004" w:rsidRPr="007577D7" w:rsidRDefault="00D46004" w:rsidP="00636790">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sz w:val="28"/>
          <w:szCs w:val="28"/>
          <w:rtl/>
          <w:lang w:bidi="ar-DZ"/>
        </w:rPr>
        <w:t xml:space="preserve">الأصول النقدية وشبه النقدية: وتمثل جميع الأموال التي تتوفر عليها المؤسسة في شكلها النقدي السائل أو على شكل حسابات بنكية، بالإضافة إلى المبالغ والقيم التي تنتظر التحصيل، ومختلف الأوراق المالية </w:t>
      </w:r>
    </w:p>
    <w:p w:rsidR="00D46004" w:rsidRPr="007577D7" w:rsidRDefault="003B1486" w:rsidP="00636790">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sz w:val="28"/>
          <w:szCs w:val="28"/>
          <w:rtl/>
          <w:lang w:bidi="ar-DZ"/>
        </w:rPr>
        <w:t>الأصول المعنوية: وتتمثل في جميع الأصول غير الملموسة التي تؤدي إلى رفع رأس</w:t>
      </w:r>
      <w:r w:rsidR="00D46004" w:rsidRPr="007577D7">
        <w:rPr>
          <w:rFonts w:ascii="Sakkal Majalla" w:hAnsi="Sakkal Majalla" w:cs="Sakkal Majalla"/>
          <w:sz w:val="28"/>
          <w:szCs w:val="28"/>
          <w:rtl/>
          <w:lang w:bidi="ar-DZ"/>
        </w:rPr>
        <w:t xml:space="preserve"> </w:t>
      </w:r>
      <w:r w:rsidRPr="007577D7">
        <w:rPr>
          <w:rFonts w:ascii="Sakkal Majalla" w:hAnsi="Sakkal Majalla" w:cs="Sakkal Majalla"/>
          <w:sz w:val="28"/>
          <w:szCs w:val="28"/>
          <w:rtl/>
          <w:lang w:bidi="ar-DZ"/>
        </w:rPr>
        <w:t>المال</w:t>
      </w:r>
      <w:r w:rsidR="00D46004" w:rsidRPr="007577D7">
        <w:rPr>
          <w:rFonts w:ascii="Sakkal Majalla" w:hAnsi="Sakkal Majalla" w:cs="Sakkal Majalla"/>
          <w:sz w:val="28"/>
          <w:szCs w:val="28"/>
          <w:rtl/>
          <w:lang w:bidi="ar-DZ"/>
        </w:rPr>
        <w:t xml:space="preserve"> الاجتماعي</w:t>
      </w:r>
      <w:r w:rsidRPr="007577D7">
        <w:rPr>
          <w:rFonts w:ascii="Sakkal Majalla" w:hAnsi="Sakkal Majalla" w:cs="Sakkal Majalla"/>
          <w:sz w:val="28"/>
          <w:szCs w:val="28"/>
          <w:rtl/>
          <w:lang w:bidi="ar-DZ"/>
        </w:rPr>
        <w:t xml:space="preserve"> للمؤسسة</w:t>
      </w:r>
      <w:r w:rsidR="00D46004" w:rsidRPr="007577D7">
        <w:rPr>
          <w:rFonts w:ascii="Sakkal Majalla" w:hAnsi="Sakkal Majalla" w:cs="Sakkal Majalla"/>
          <w:sz w:val="28"/>
          <w:szCs w:val="28"/>
          <w:rtl/>
          <w:lang w:bidi="ar-DZ"/>
        </w:rPr>
        <w:t xml:space="preserve"> وتتمثل: في براءات الاختراع وشهرة المحل، العلامة التجارية .....</w:t>
      </w:r>
    </w:p>
    <w:p w:rsidR="00AE125F" w:rsidRPr="007577D7" w:rsidRDefault="00886CB1" w:rsidP="00636790">
      <w:pPr>
        <w:bidi/>
        <w:ind w:left="360"/>
        <w:jc w:val="both"/>
        <w:rPr>
          <w:rFonts w:ascii="Sakkal Majalla" w:hAnsi="Sakkal Majalla" w:cs="Sakkal Majalla"/>
          <w:b/>
          <w:bCs/>
          <w:sz w:val="28"/>
          <w:szCs w:val="28"/>
          <w:rtl/>
          <w:lang w:bidi="ar-DZ"/>
        </w:rPr>
      </w:pPr>
      <w:r w:rsidRPr="007577D7">
        <w:rPr>
          <w:rFonts w:ascii="Sakkal Majalla" w:hAnsi="Sakkal Majalla" w:cs="Sakkal Majalla" w:hint="cs"/>
          <w:sz w:val="28"/>
          <w:szCs w:val="28"/>
          <w:rtl/>
          <w:lang w:bidi="ar-DZ"/>
        </w:rPr>
        <w:t>2</w:t>
      </w:r>
      <w:r w:rsidRPr="007577D7">
        <w:rPr>
          <w:rFonts w:ascii="Sakkal Majalla" w:hAnsi="Sakkal Majalla" w:cs="Sakkal Majalla" w:hint="cs"/>
          <w:b/>
          <w:bCs/>
          <w:sz w:val="32"/>
          <w:szCs w:val="32"/>
          <w:rtl/>
          <w:lang w:bidi="ar-DZ"/>
        </w:rPr>
        <w:t>-3- مورد التنظيم:</w:t>
      </w:r>
    </w:p>
    <w:p w:rsidR="00886CB1" w:rsidRDefault="00886CB1" w:rsidP="00886CB1">
      <w:pPr>
        <w:bidi/>
        <w:ind w:left="360"/>
        <w:jc w:val="both"/>
        <w:rPr>
          <w:rFonts w:ascii="Sakkal Majalla" w:hAnsi="Sakkal Majalla" w:cs="Sakkal Majalla" w:hint="cs"/>
          <w:sz w:val="28"/>
          <w:szCs w:val="28"/>
          <w:rtl/>
          <w:lang w:bidi="ar-DZ"/>
        </w:rPr>
      </w:pPr>
      <w:r w:rsidRPr="007577D7">
        <w:rPr>
          <w:rFonts w:ascii="Sakkal Majalla" w:hAnsi="Sakkal Majalla" w:cs="Sakkal Majalla" w:hint="cs"/>
          <w:sz w:val="28"/>
          <w:szCs w:val="28"/>
          <w:rtl/>
          <w:lang w:bidi="ar-DZ"/>
        </w:rPr>
        <w:tab/>
        <w:t>هو عملية تنسيق الجهود البشرية في ال</w:t>
      </w:r>
      <w:r w:rsidR="00A1761C" w:rsidRPr="007577D7">
        <w:rPr>
          <w:rFonts w:ascii="Sakkal Majalla" w:hAnsi="Sakkal Majalla" w:cs="Sakkal Majalla" w:hint="cs"/>
          <w:sz w:val="28"/>
          <w:szCs w:val="28"/>
          <w:rtl/>
          <w:lang w:bidi="ar-DZ"/>
        </w:rPr>
        <w:t>مؤسسة حتى تتمكن من تحقيق أهدافها بأقل تكلفة وفي أقصر وقت ممكن، وتتم هذه العملية عن طريق ترتيب الأعمال والأنشطة في وحدات إدارية يسهل الإشراف عليها وتحديد مختلف العلاقات الرسمية بين العاملين.</w:t>
      </w:r>
    </w:p>
    <w:p w:rsidR="00A479DA" w:rsidRPr="007577D7" w:rsidRDefault="00A479DA" w:rsidP="00A479DA">
      <w:pPr>
        <w:bidi/>
        <w:ind w:left="360"/>
        <w:jc w:val="both"/>
        <w:rPr>
          <w:rFonts w:ascii="Sakkal Majalla" w:hAnsi="Sakkal Majalla" w:cs="Sakkal Majalla"/>
          <w:sz w:val="28"/>
          <w:szCs w:val="28"/>
          <w:rtl/>
          <w:lang w:bidi="ar-DZ"/>
        </w:rPr>
      </w:pPr>
    </w:p>
    <w:p w:rsidR="00A1761C" w:rsidRPr="007577D7" w:rsidRDefault="00A1761C" w:rsidP="00A1761C">
      <w:pPr>
        <w:pStyle w:val="Paragraphedeliste"/>
        <w:numPr>
          <w:ilvl w:val="0"/>
          <w:numId w:val="4"/>
        </w:numPr>
        <w:bidi/>
        <w:jc w:val="both"/>
        <w:rPr>
          <w:rFonts w:ascii="Sakkal Majalla" w:hAnsi="Sakkal Majalla" w:cs="Sakkal Majalla"/>
          <w:b/>
          <w:bCs/>
          <w:sz w:val="32"/>
          <w:szCs w:val="32"/>
          <w:lang w:bidi="ar-DZ"/>
        </w:rPr>
      </w:pPr>
      <w:r w:rsidRPr="007577D7">
        <w:rPr>
          <w:rFonts w:ascii="Sakkal Majalla" w:hAnsi="Sakkal Majalla" w:cs="Sakkal Majalla" w:hint="cs"/>
          <w:b/>
          <w:bCs/>
          <w:sz w:val="32"/>
          <w:szCs w:val="32"/>
          <w:rtl/>
          <w:lang w:bidi="ar-DZ"/>
        </w:rPr>
        <w:lastRenderedPageBreak/>
        <w:t>أهمية التنظيم:</w:t>
      </w:r>
    </w:p>
    <w:p w:rsidR="00A1761C" w:rsidRPr="007577D7" w:rsidRDefault="00A1761C" w:rsidP="00A1761C">
      <w:pPr>
        <w:bidi/>
        <w:ind w:left="360" w:firstLine="348"/>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تنبع أهمية التنظيم من خلال:</w:t>
      </w:r>
    </w:p>
    <w:p w:rsidR="00A1761C" w:rsidRPr="007577D7" w:rsidRDefault="00A1761C"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تقسيم العمل بين الأفراد</w:t>
      </w:r>
      <w:r w:rsidR="00815266" w:rsidRPr="007577D7">
        <w:rPr>
          <w:rFonts w:ascii="Sakkal Majalla" w:hAnsi="Sakkal Majalla" w:cs="Sakkal Majalla" w:hint="cs"/>
          <w:sz w:val="28"/>
          <w:szCs w:val="28"/>
          <w:rtl/>
          <w:lang w:bidi="ar-DZ"/>
        </w:rPr>
        <w:t xml:space="preserve"> وتحديد الواضح للاختصاصات والمسؤوليات</w:t>
      </w:r>
      <w:r w:rsidRPr="007577D7">
        <w:rPr>
          <w:rFonts w:ascii="Sakkal Majalla" w:hAnsi="Sakkal Majalla" w:cs="Sakkal Majalla" w:hint="cs"/>
          <w:sz w:val="28"/>
          <w:szCs w:val="28"/>
          <w:rtl/>
          <w:lang w:bidi="ar-DZ"/>
        </w:rPr>
        <w:t xml:space="preserve"> </w:t>
      </w:r>
    </w:p>
    <w:p w:rsidR="00A1761C" w:rsidRPr="007577D7" w:rsidRDefault="00A1761C"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إرساء أسس نمطية لإجراء مختلف الأعمال</w:t>
      </w:r>
    </w:p>
    <w:p w:rsidR="00A1761C" w:rsidRPr="007577D7" w:rsidRDefault="00815266"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التنسيق الجيد بين الوحدات الإدارية</w:t>
      </w:r>
    </w:p>
    <w:p w:rsidR="00A1761C" w:rsidRPr="007577D7" w:rsidRDefault="00A1761C"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التسيير التلقائي</w:t>
      </w:r>
    </w:p>
    <w:p w:rsidR="00A1761C" w:rsidRPr="007577D7" w:rsidRDefault="00A1761C"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تنمية الفعالية التنظيمية للفرد</w:t>
      </w:r>
    </w:p>
    <w:p w:rsidR="00A1761C" w:rsidRPr="007577D7" w:rsidRDefault="00A1761C" w:rsidP="00A1761C">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سهولة القيادة</w:t>
      </w:r>
      <w:r w:rsidR="00815266" w:rsidRPr="007577D7">
        <w:rPr>
          <w:rFonts w:ascii="Sakkal Majalla" w:hAnsi="Sakkal Majalla" w:cs="Sakkal Majalla" w:hint="cs"/>
          <w:sz w:val="28"/>
          <w:szCs w:val="28"/>
          <w:rtl/>
          <w:lang w:bidi="ar-DZ"/>
        </w:rPr>
        <w:t xml:space="preserve"> والرقابة</w:t>
      </w:r>
    </w:p>
    <w:p w:rsidR="00A1761C" w:rsidRPr="007577D7" w:rsidRDefault="00A1761C" w:rsidP="00A1761C">
      <w:pPr>
        <w:pStyle w:val="Paragraphedeliste"/>
        <w:numPr>
          <w:ilvl w:val="0"/>
          <w:numId w:val="4"/>
        </w:numPr>
        <w:bidi/>
        <w:jc w:val="both"/>
        <w:rPr>
          <w:rFonts w:ascii="Sakkal Majalla" w:hAnsi="Sakkal Majalla" w:cs="Sakkal Majalla"/>
          <w:b/>
          <w:bCs/>
          <w:sz w:val="32"/>
          <w:szCs w:val="32"/>
          <w:lang w:bidi="ar-DZ"/>
        </w:rPr>
      </w:pPr>
      <w:r w:rsidRPr="007577D7">
        <w:rPr>
          <w:rFonts w:ascii="Sakkal Majalla" w:hAnsi="Sakkal Majalla" w:cs="Sakkal Majalla" w:hint="cs"/>
          <w:b/>
          <w:bCs/>
          <w:sz w:val="32"/>
          <w:szCs w:val="32"/>
          <w:rtl/>
          <w:lang w:bidi="ar-DZ"/>
        </w:rPr>
        <w:t>خطوات التنظيم:</w:t>
      </w:r>
    </w:p>
    <w:p w:rsidR="00815266" w:rsidRPr="00A479DA" w:rsidRDefault="00A479DA" w:rsidP="00A479DA">
      <w:pPr>
        <w:pStyle w:val="Paragraphedeliste"/>
        <w:numPr>
          <w:ilvl w:val="0"/>
          <w:numId w:val="4"/>
        </w:numPr>
        <w:shd w:val="clear" w:color="auto" w:fill="FFFFFF"/>
        <w:spacing w:before="100" w:beforeAutospacing="1" w:after="100" w:afterAutospacing="1" w:line="360" w:lineRule="auto"/>
        <w:jc w:val="both"/>
        <w:rPr>
          <w:rFonts w:ascii="Sakkal Majalla" w:eastAsia="Times New Roman" w:hAnsi="Sakkal Majalla" w:cs="Sakkal Majalla" w:hint="cs"/>
          <w:color w:val="333333"/>
          <w:sz w:val="32"/>
          <w:szCs w:val="32"/>
          <w:rtl/>
          <w:lang w:eastAsia="fr-FR"/>
        </w:rPr>
      </w:pPr>
      <w:r w:rsidRPr="00A479DA">
        <w:rPr>
          <w:rFonts w:ascii="Sakkal Majalla" w:eastAsia="Times New Roman" w:hAnsi="Sakkal Majalla" w:cs="Sakkal Majalla"/>
          <w:color w:val="333333"/>
          <w:sz w:val="32"/>
          <w:szCs w:val="32"/>
          <w:rtl/>
          <w:lang w:eastAsia="fr-FR"/>
        </w:rPr>
        <w:t>تقوم العملية التنظيمية على خمس خطوات أو مراحل رئيسية وهو ما</w:t>
      </w:r>
      <w:r w:rsidRPr="00A479DA">
        <w:rPr>
          <w:rFonts w:ascii="Sakkal Majalla" w:eastAsia="Times New Roman" w:hAnsi="Sakkal Majalla" w:cs="Sakkal Majalla" w:hint="cs"/>
          <w:color w:val="333333"/>
          <w:sz w:val="32"/>
          <w:szCs w:val="32"/>
          <w:rtl/>
          <w:lang w:eastAsia="fr-FR"/>
        </w:rPr>
        <w:t xml:space="preserve"> </w:t>
      </w:r>
      <w:r w:rsidRPr="00A479DA">
        <w:rPr>
          <w:rFonts w:ascii="Sakkal Majalla" w:eastAsia="Times New Roman" w:hAnsi="Sakkal Majalla" w:cs="Sakkal Majalla"/>
          <w:color w:val="333333"/>
          <w:sz w:val="32"/>
          <w:szCs w:val="32"/>
          <w:rtl/>
          <w:lang w:eastAsia="fr-FR"/>
        </w:rPr>
        <w:t>يوضحه الشكل التال</w:t>
      </w:r>
      <w:r>
        <w:rPr>
          <w:rFonts w:ascii="Sakkal Majalla" w:eastAsia="Times New Roman" w:hAnsi="Sakkal Majalla" w:cs="Sakkal Majalla" w:hint="cs"/>
          <w:color w:val="333333"/>
          <w:sz w:val="32"/>
          <w:szCs w:val="32"/>
          <w:rtl/>
          <w:lang w:eastAsia="fr-FR"/>
        </w:rPr>
        <w:t>ي:</w:t>
      </w:r>
      <w:r w:rsidRPr="002C561B">
        <w:rPr>
          <w:noProof/>
          <w:rtl/>
          <w:lang w:eastAsia="fr-FR"/>
        </w:rPr>
        <w:drawing>
          <wp:inline distT="0" distB="0" distL="0" distR="0">
            <wp:extent cx="5661528" cy="2889849"/>
            <wp:effectExtent l="95250" t="0" r="53472" b="24801"/>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15266" w:rsidRPr="007577D7" w:rsidRDefault="00815266" w:rsidP="00815266">
      <w:pPr>
        <w:bidi/>
        <w:ind w:left="360"/>
        <w:jc w:val="both"/>
        <w:rPr>
          <w:rFonts w:ascii="Sakkal Majalla" w:hAnsi="Sakkal Majalla" w:cs="Sakkal Majalla"/>
          <w:b/>
          <w:bCs/>
          <w:sz w:val="28"/>
          <w:szCs w:val="28"/>
          <w:rtl/>
          <w:lang w:bidi="ar-DZ"/>
        </w:rPr>
      </w:pPr>
      <w:r w:rsidRPr="007577D7">
        <w:rPr>
          <w:rFonts w:ascii="Sakkal Majalla" w:hAnsi="Sakkal Majalla" w:cs="Sakkal Majalla" w:hint="cs"/>
          <w:b/>
          <w:bCs/>
          <w:sz w:val="28"/>
          <w:szCs w:val="28"/>
          <w:rtl/>
          <w:lang w:bidi="ar-DZ"/>
        </w:rPr>
        <w:t>2</w:t>
      </w:r>
      <w:r w:rsidRPr="007577D7">
        <w:rPr>
          <w:rFonts w:ascii="Sakkal Majalla" w:hAnsi="Sakkal Majalla" w:cs="Sakkal Majalla" w:hint="cs"/>
          <w:b/>
          <w:bCs/>
          <w:sz w:val="32"/>
          <w:szCs w:val="32"/>
          <w:rtl/>
          <w:lang w:bidi="ar-DZ"/>
        </w:rPr>
        <w:t>-4- المورد التكنولوجي</w:t>
      </w:r>
      <w:r w:rsidRPr="007577D7">
        <w:rPr>
          <w:rFonts w:ascii="Sakkal Majalla" w:hAnsi="Sakkal Majalla" w:cs="Sakkal Majalla" w:hint="cs"/>
          <w:b/>
          <w:bCs/>
          <w:sz w:val="28"/>
          <w:szCs w:val="28"/>
          <w:rtl/>
          <w:lang w:bidi="ar-DZ"/>
        </w:rPr>
        <w:t xml:space="preserve">: </w:t>
      </w:r>
    </w:p>
    <w:p w:rsidR="00815266" w:rsidRPr="007577D7" w:rsidRDefault="00815266" w:rsidP="00F947E0">
      <w:pPr>
        <w:bidi/>
        <w:ind w:left="360"/>
        <w:jc w:val="both"/>
        <w:rPr>
          <w:rFonts w:ascii="Sakkal Majalla" w:hAnsi="Sakkal Majalla" w:cs="Sakkal Majalla"/>
          <w:sz w:val="28"/>
          <w:szCs w:val="28"/>
          <w:rtl/>
          <w:lang w:bidi="ar-DZ"/>
        </w:rPr>
      </w:pPr>
      <w:r w:rsidRPr="007577D7">
        <w:rPr>
          <w:rFonts w:ascii="Sakkal Majalla" w:hAnsi="Sakkal Majalla" w:cs="Sakkal Majalla" w:hint="cs"/>
          <w:b/>
          <w:bCs/>
          <w:sz w:val="28"/>
          <w:szCs w:val="28"/>
          <w:rtl/>
          <w:lang w:bidi="ar-DZ"/>
        </w:rPr>
        <w:tab/>
      </w:r>
      <w:r w:rsidR="00DC6C7A" w:rsidRPr="007577D7">
        <w:rPr>
          <w:rFonts w:ascii="Sakkal Majalla" w:hAnsi="Sakkal Majalla" w:cs="Sakkal Majalla" w:hint="cs"/>
          <w:sz w:val="28"/>
          <w:szCs w:val="28"/>
          <w:rtl/>
          <w:lang w:bidi="ar-DZ"/>
        </w:rPr>
        <w:t xml:space="preserve">هناك خلط بين التقنية والتكنولوجيا، </w:t>
      </w:r>
      <w:r w:rsidR="00F947E0" w:rsidRPr="007577D7">
        <w:rPr>
          <w:rFonts w:ascii="Sakkal Majalla" w:hAnsi="Sakkal Majalla" w:cs="Sakkal Majalla" w:hint="cs"/>
          <w:sz w:val="28"/>
          <w:szCs w:val="28"/>
          <w:rtl/>
          <w:lang w:bidi="ar-DZ"/>
        </w:rPr>
        <w:t xml:space="preserve">فالتقنية هي فن وطرق استعمال مختلف عوامل الإنتاج من أجل الحصول على </w:t>
      </w:r>
      <w:r w:rsidR="004102D1" w:rsidRPr="007577D7">
        <w:rPr>
          <w:rFonts w:ascii="Sakkal Majalla" w:hAnsi="Sakkal Majalla" w:cs="Sakkal Majalla" w:hint="cs"/>
          <w:sz w:val="28"/>
          <w:szCs w:val="28"/>
          <w:rtl/>
          <w:lang w:bidi="ar-DZ"/>
        </w:rPr>
        <w:t>منتجات معينة تلبي حاجات الإنسان</w:t>
      </w:r>
      <w:r w:rsidR="00F947E0" w:rsidRPr="007577D7">
        <w:rPr>
          <w:rFonts w:ascii="Sakkal Majalla" w:hAnsi="Sakkal Majalla" w:cs="Sakkal Majalla" w:hint="cs"/>
          <w:sz w:val="28"/>
          <w:szCs w:val="28"/>
          <w:rtl/>
          <w:lang w:bidi="ar-DZ"/>
        </w:rPr>
        <w:t xml:space="preserve">، أما </w:t>
      </w:r>
      <w:r w:rsidRPr="007577D7">
        <w:rPr>
          <w:rFonts w:ascii="Sakkal Majalla" w:hAnsi="Sakkal Majalla" w:cs="Sakkal Majalla" w:hint="cs"/>
          <w:sz w:val="28"/>
          <w:szCs w:val="28"/>
          <w:rtl/>
          <w:lang w:bidi="ar-DZ"/>
        </w:rPr>
        <w:t xml:space="preserve">التكنولوجيا </w:t>
      </w:r>
      <w:r w:rsidR="00F947E0" w:rsidRPr="007577D7">
        <w:rPr>
          <w:rFonts w:ascii="Sakkal Majalla" w:hAnsi="Sakkal Majalla" w:cs="Sakkal Majalla" w:hint="cs"/>
          <w:sz w:val="28"/>
          <w:szCs w:val="28"/>
          <w:rtl/>
          <w:lang w:bidi="ar-DZ"/>
        </w:rPr>
        <w:t xml:space="preserve">فتعرف </w:t>
      </w:r>
      <w:r w:rsidRPr="007577D7">
        <w:rPr>
          <w:rFonts w:ascii="Sakkal Majalla" w:hAnsi="Sakkal Majalla" w:cs="Sakkal Majalla" w:hint="cs"/>
          <w:sz w:val="28"/>
          <w:szCs w:val="28"/>
          <w:rtl/>
          <w:lang w:bidi="ar-DZ"/>
        </w:rPr>
        <w:t>على أنها مجموعة المعارف التي يمكن أن تستخدم لإنتاج سلع جديدة</w:t>
      </w:r>
      <w:r w:rsidR="00F947E0" w:rsidRPr="007577D7">
        <w:rPr>
          <w:rFonts w:ascii="Sakkal Majalla" w:hAnsi="Sakkal Majalla" w:cs="Sakkal Majalla" w:hint="cs"/>
          <w:sz w:val="28"/>
          <w:szCs w:val="28"/>
          <w:rtl/>
          <w:lang w:bidi="ar-DZ"/>
        </w:rPr>
        <w:t>.</w:t>
      </w:r>
    </w:p>
    <w:p w:rsidR="004102D1" w:rsidRPr="007577D7" w:rsidRDefault="004102D1" w:rsidP="004102D1">
      <w:pPr>
        <w:pStyle w:val="Paragraphedeliste"/>
        <w:numPr>
          <w:ilvl w:val="0"/>
          <w:numId w:val="5"/>
        </w:numPr>
        <w:bidi/>
        <w:jc w:val="both"/>
        <w:rPr>
          <w:rFonts w:ascii="Sakkal Majalla" w:hAnsi="Sakkal Majalla" w:cs="Sakkal Majalla"/>
          <w:sz w:val="32"/>
          <w:szCs w:val="32"/>
          <w:lang w:bidi="ar-DZ"/>
        </w:rPr>
      </w:pPr>
      <w:r w:rsidRPr="007577D7">
        <w:rPr>
          <w:rFonts w:ascii="Sakkal Majalla" w:hAnsi="Sakkal Majalla" w:cs="Sakkal Majalla" w:hint="cs"/>
          <w:b/>
          <w:bCs/>
          <w:sz w:val="32"/>
          <w:szCs w:val="32"/>
          <w:rtl/>
          <w:lang w:bidi="ar-DZ"/>
        </w:rPr>
        <w:t>مكونات التكنولوجيا</w:t>
      </w:r>
      <w:r w:rsidRPr="007577D7">
        <w:rPr>
          <w:rFonts w:ascii="Sakkal Majalla" w:hAnsi="Sakkal Majalla" w:cs="Sakkal Majalla" w:hint="cs"/>
          <w:sz w:val="32"/>
          <w:szCs w:val="32"/>
          <w:rtl/>
          <w:lang w:bidi="ar-DZ"/>
        </w:rPr>
        <w:t>:</w:t>
      </w:r>
    </w:p>
    <w:p w:rsidR="004102D1" w:rsidRPr="007577D7" w:rsidRDefault="004102D1" w:rsidP="004102D1">
      <w:pPr>
        <w:bidi/>
        <w:ind w:left="360"/>
        <w:jc w:val="both"/>
        <w:rPr>
          <w:rFonts w:ascii="Sakkal Majalla" w:hAnsi="Sakkal Majalla" w:cs="Sakkal Majalla"/>
          <w:sz w:val="28"/>
          <w:szCs w:val="28"/>
          <w:rtl/>
          <w:lang w:bidi="ar-DZ"/>
        </w:rPr>
      </w:pPr>
      <w:r w:rsidRPr="007577D7">
        <w:rPr>
          <w:rFonts w:ascii="Sakkal Majalla" w:hAnsi="Sakkal Majalla" w:cs="Sakkal Majalla" w:hint="cs"/>
          <w:sz w:val="28"/>
          <w:szCs w:val="28"/>
          <w:rtl/>
          <w:lang w:bidi="ar-DZ"/>
        </w:rPr>
        <w:lastRenderedPageBreak/>
        <w:t xml:space="preserve">لا تقتصر التكنولوجيا على الآلات وطرق استعمالها فقط بل تمتد إلى الأشخاص الذين يستخدمون  تلك الآلات، كما يمكن أن تكون على شكل وثائق (براءات اختراع، خطط تقنية..)، إذا يمكن القول أن التكنولوجيا تشمل الأجهزة التي تحتوي على المعارف، والعمل المتراكم، </w:t>
      </w:r>
      <w:r w:rsidR="00FF43F7" w:rsidRPr="007577D7">
        <w:rPr>
          <w:rFonts w:ascii="Sakkal Majalla" w:hAnsi="Sakkal Majalla" w:cs="Sakkal Majalla" w:hint="cs"/>
          <w:sz w:val="28"/>
          <w:szCs w:val="28"/>
          <w:rtl/>
          <w:lang w:bidi="ar-DZ"/>
        </w:rPr>
        <w:t>وبحوث معينة تم الوصول إليها.</w:t>
      </w:r>
    </w:p>
    <w:p w:rsidR="00FF43F7" w:rsidRPr="007577D7" w:rsidRDefault="00FF43F7" w:rsidP="00FF43F7">
      <w:pPr>
        <w:pStyle w:val="Paragraphedeliste"/>
        <w:numPr>
          <w:ilvl w:val="0"/>
          <w:numId w:val="5"/>
        </w:numPr>
        <w:bidi/>
        <w:jc w:val="both"/>
        <w:rPr>
          <w:rFonts w:ascii="Sakkal Majalla" w:hAnsi="Sakkal Majalla" w:cs="Sakkal Majalla"/>
          <w:b/>
          <w:bCs/>
          <w:sz w:val="32"/>
          <w:szCs w:val="32"/>
          <w:lang w:bidi="ar-DZ"/>
        </w:rPr>
      </w:pPr>
      <w:r w:rsidRPr="007577D7">
        <w:rPr>
          <w:rFonts w:ascii="Sakkal Majalla" w:hAnsi="Sakkal Majalla" w:cs="Sakkal Majalla" w:hint="cs"/>
          <w:b/>
          <w:bCs/>
          <w:sz w:val="32"/>
          <w:szCs w:val="32"/>
          <w:rtl/>
          <w:lang w:bidi="ar-DZ"/>
        </w:rPr>
        <w:t>أهمية التكنولوجيا في المؤسسة:</w:t>
      </w:r>
    </w:p>
    <w:p w:rsidR="00FF43F7" w:rsidRPr="007577D7" w:rsidRDefault="00FF43F7" w:rsidP="00FF43F7">
      <w:pPr>
        <w:bidi/>
        <w:ind w:left="708"/>
        <w:jc w:val="both"/>
        <w:rPr>
          <w:rFonts w:ascii="Sakkal Majalla" w:hAnsi="Sakkal Majalla" w:cs="Sakkal Majalla"/>
          <w:sz w:val="28"/>
          <w:szCs w:val="28"/>
          <w:rtl/>
          <w:lang w:bidi="ar-DZ"/>
        </w:rPr>
      </w:pPr>
      <w:r w:rsidRPr="007577D7">
        <w:rPr>
          <w:rFonts w:ascii="Sakkal Majalla" w:hAnsi="Sakkal Majalla" w:cs="Sakkal Majalla" w:hint="cs"/>
          <w:sz w:val="28"/>
          <w:szCs w:val="28"/>
          <w:rtl/>
          <w:lang w:bidi="ar-DZ"/>
        </w:rPr>
        <w:t>كلما زاد التحكم في التكنولوجيا أدى ذلك إلى:</w:t>
      </w:r>
    </w:p>
    <w:p w:rsidR="00FF43F7" w:rsidRPr="007577D7" w:rsidRDefault="00FF43F7" w:rsidP="00FF43F7">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زيادة الإنتاجية وتحسين نوعية المنتجات</w:t>
      </w:r>
    </w:p>
    <w:p w:rsidR="00FF43F7" w:rsidRPr="007577D7" w:rsidRDefault="00FF43F7" w:rsidP="00FF43F7">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تخفيض التكاليف.</w:t>
      </w:r>
    </w:p>
    <w:p w:rsidR="00FF43F7" w:rsidRPr="007577D7" w:rsidRDefault="00FF43F7" w:rsidP="00FF43F7">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زيادة الأرباح ومردودية المؤسسة</w:t>
      </w:r>
    </w:p>
    <w:p w:rsidR="00FF43F7" w:rsidRPr="007577D7" w:rsidRDefault="00FF43F7" w:rsidP="00FF43F7">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إمكانية الإنتاج بالحجم الكبير والاستفادة من اقتصاديات الحجم.</w:t>
      </w:r>
    </w:p>
    <w:p w:rsidR="00A1761C" w:rsidRPr="007577D7" w:rsidRDefault="004A48D3" w:rsidP="007577D7">
      <w:pPr>
        <w:pStyle w:val="Paragraphedeliste"/>
        <w:numPr>
          <w:ilvl w:val="0"/>
          <w:numId w:val="1"/>
        </w:numPr>
        <w:bidi/>
        <w:jc w:val="both"/>
        <w:rPr>
          <w:rFonts w:ascii="Sakkal Majalla" w:hAnsi="Sakkal Majalla" w:cs="Sakkal Majalla"/>
          <w:sz w:val="28"/>
          <w:szCs w:val="28"/>
          <w:lang w:bidi="ar-DZ"/>
        </w:rPr>
      </w:pPr>
      <w:r w:rsidRPr="007577D7">
        <w:rPr>
          <w:rFonts w:ascii="Sakkal Majalla" w:hAnsi="Sakkal Majalla" w:cs="Sakkal Majalla" w:hint="cs"/>
          <w:sz w:val="28"/>
          <w:szCs w:val="28"/>
          <w:rtl/>
          <w:lang w:bidi="ar-DZ"/>
        </w:rPr>
        <w:t>زيادة القدرة التنافسية للمؤسسة والاستحواذ على السوق.</w:t>
      </w:r>
    </w:p>
    <w:sectPr w:rsidR="00A1761C" w:rsidRPr="007577D7" w:rsidSect="00AC13F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30B" w:rsidRDefault="0089130B" w:rsidP="007577D7">
      <w:pPr>
        <w:spacing w:after="0" w:line="240" w:lineRule="auto"/>
      </w:pPr>
      <w:r>
        <w:separator/>
      </w:r>
    </w:p>
  </w:endnote>
  <w:endnote w:type="continuationSeparator" w:id="1">
    <w:p w:rsidR="0089130B" w:rsidRDefault="0089130B" w:rsidP="00757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8402"/>
      <w:docPartObj>
        <w:docPartGallery w:val="Page Numbers (Bottom of Page)"/>
        <w:docPartUnique/>
      </w:docPartObj>
    </w:sdtPr>
    <w:sdtContent>
      <w:p w:rsidR="007577D7" w:rsidRDefault="00D21C4D">
        <w:pPr>
          <w:pStyle w:val="Pieddepage"/>
          <w:jc w:val="center"/>
        </w:pPr>
        <w:fldSimple w:instr=" PAGE   \* MERGEFORMAT ">
          <w:r w:rsidR="00A479DA">
            <w:rPr>
              <w:noProof/>
            </w:rPr>
            <w:t>2</w:t>
          </w:r>
        </w:fldSimple>
      </w:p>
    </w:sdtContent>
  </w:sdt>
  <w:p w:rsidR="007577D7" w:rsidRDefault="007577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30B" w:rsidRDefault="0089130B" w:rsidP="007577D7">
      <w:pPr>
        <w:spacing w:after="0" w:line="240" w:lineRule="auto"/>
      </w:pPr>
      <w:r>
        <w:separator/>
      </w:r>
    </w:p>
  </w:footnote>
  <w:footnote w:type="continuationSeparator" w:id="1">
    <w:p w:rsidR="0089130B" w:rsidRDefault="0089130B" w:rsidP="00757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C05D5"/>
    <w:multiLevelType w:val="hybridMultilevel"/>
    <w:tmpl w:val="94C2721A"/>
    <w:lvl w:ilvl="0" w:tplc="75E09FC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CB1EF4"/>
    <w:multiLevelType w:val="hybridMultilevel"/>
    <w:tmpl w:val="4F48E9C0"/>
    <w:lvl w:ilvl="0" w:tplc="022CA9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B03FA2"/>
    <w:multiLevelType w:val="hybridMultilevel"/>
    <w:tmpl w:val="ACF481A8"/>
    <w:lvl w:ilvl="0" w:tplc="FE6AC84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9B48BD"/>
    <w:multiLevelType w:val="hybridMultilevel"/>
    <w:tmpl w:val="8418211C"/>
    <w:lvl w:ilvl="0" w:tplc="39C004A4">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CE4DF6"/>
    <w:multiLevelType w:val="hybridMultilevel"/>
    <w:tmpl w:val="A5DA0986"/>
    <w:lvl w:ilvl="0" w:tplc="BB5AF3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AE5659"/>
    <w:rsid w:val="00116869"/>
    <w:rsid w:val="00130CB8"/>
    <w:rsid w:val="003B1486"/>
    <w:rsid w:val="003C45C5"/>
    <w:rsid w:val="004102D1"/>
    <w:rsid w:val="00495696"/>
    <w:rsid w:val="004A48D3"/>
    <w:rsid w:val="004D5DE4"/>
    <w:rsid w:val="005F23DA"/>
    <w:rsid w:val="00636790"/>
    <w:rsid w:val="006936F0"/>
    <w:rsid w:val="007577D7"/>
    <w:rsid w:val="007C65AD"/>
    <w:rsid w:val="00815266"/>
    <w:rsid w:val="00886CB1"/>
    <w:rsid w:val="0089130B"/>
    <w:rsid w:val="009D7728"/>
    <w:rsid w:val="00A1761C"/>
    <w:rsid w:val="00A479DA"/>
    <w:rsid w:val="00AC13FD"/>
    <w:rsid w:val="00AC3219"/>
    <w:rsid w:val="00AE125F"/>
    <w:rsid w:val="00AE5659"/>
    <w:rsid w:val="00B156C8"/>
    <w:rsid w:val="00B212D7"/>
    <w:rsid w:val="00B24BBE"/>
    <w:rsid w:val="00C91817"/>
    <w:rsid w:val="00D21C4D"/>
    <w:rsid w:val="00D46004"/>
    <w:rsid w:val="00DC6C7A"/>
    <w:rsid w:val="00F947E0"/>
    <w:rsid w:val="00FB569D"/>
    <w:rsid w:val="00FF43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219"/>
    <w:pPr>
      <w:ind w:left="720"/>
      <w:contextualSpacing/>
    </w:pPr>
  </w:style>
  <w:style w:type="paragraph" w:styleId="En-tte">
    <w:name w:val="header"/>
    <w:basedOn w:val="Normal"/>
    <w:link w:val="En-tteCar"/>
    <w:uiPriority w:val="99"/>
    <w:semiHidden/>
    <w:unhideWhenUsed/>
    <w:rsid w:val="007577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77D7"/>
  </w:style>
  <w:style w:type="paragraph" w:styleId="Pieddepage">
    <w:name w:val="footer"/>
    <w:basedOn w:val="Normal"/>
    <w:link w:val="PieddepageCar"/>
    <w:uiPriority w:val="99"/>
    <w:unhideWhenUsed/>
    <w:rsid w:val="007577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7D7"/>
  </w:style>
  <w:style w:type="paragraph" w:styleId="Textedebulles">
    <w:name w:val="Balloon Text"/>
    <w:basedOn w:val="Normal"/>
    <w:link w:val="TextedebullesCar"/>
    <w:uiPriority w:val="99"/>
    <w:semiHidden/>
    <w:unhideWhenUsed/>
    <w:rsid w:val="00A479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BF2952-7656-4B1F-8755-501A0DB82B49}" type="doc">
      <dgm:prSet loTypeId="urn:microsoft.com/office/officeart/2005/8/layout/hProcess9" loCatId="process" qsTypeId="urn:microsoft.com/office/officeart/2005/8/quickstyle/simple3" qsCatId="simple" csTypeId="urn:microsoft.com/office/officeart/2005/8/colors/accent1_2" csCatId="accent1" phldr="1"/>
      <dgm:spPr/>
    </dgm:pt>
    <dgm:pt modelId="{7BF868E8-CF33-4EAC-9ACA-BFA0318C0F8A}">
      <dgm:prSet phldrT="[Texte]">
        <dgm:style>
          <a:lnRef idx="0">
            <a:schemeClr val="accent2"/>
          </a:lnRef>
          <a:fillRef idx="3">
            <a:schemeClr val="accent2"/>
          </a:fillRef>
          <a:effectRef idx="3">
            <a:schemeClr val="accent2"/>
          </a:effectRef>
          <a:fontRef idx="minor">
            <a:schemeClr val="lt1"/>
          </a:fontRef>
        </dgm:style>
      </dgm:prSet>
      <dgm:spPr/>
      <dgm:t>
        <a:bodyPr/>
        <a:lstStyle/>
        <a:p>
          <a:pPr algn="ctr" rtl="0"/>
          <a:r>
            <a:rPr lang="ar-DZ" b="1">
              <a:latin typeface="Traditional Arabic" pitchFamily="18" charset="-78"/>
              <a:cs typeface="Traditional Arabic" pitchFamily="18" charset="-78"/>
            </a:rPr>
            <a:t>الخطوة الأولى: احترام الخطط والأهداف</a:t>
          </a:r>
          <a:endParaRPr lang="fr-FR" b="1">
            <a:latin typeface="Traditional Arabic" pitchFamily="18" charset="-78"/>
            <a:cs typeface="Traditional Arabic" pitchFamily="18" charset="-78"/>
          </a:endParaRPr>
        </a:p>
      </dgm:t>
    </dgm:pt>
    <dgm:pt modelId="{82FB4CAC-0626-4591-9A64-A2BC78263A3D}" type="parTrans" cxnId="{1208C86D-4091-443D-9723-A26F1973D0E5}">
      <dgm:prSet/>
      <dgm:spPr/>
      <dgm:t>
        <a:bodyPr/>
        <a:lstStyle/>
        <a:p>
          <a:pPr rtl="0"/>
          <a:endParaRPr lang="fr-FR"/>
        </a:p>
      </dgm:t>
    </dgm:pt>
    <dgm:pt modelId="{AA40FB7E-96D6-42D2-8960-09B2B669E0AD}" type="sibTrans" cxnId="{1208C86D-4091-443D-9723-A26F1973D0E5}">
      <dgm:prSet/>
      <dgm:spPr/>
      <dgm:t>
        <a:bodyPr/>
        <a:lstStyle/>
        <a:p>
          <a:pPr rtl="0"/>
          <a:endParaRPr lang="fr-FR"/>
        </a:p>
      </dgm:t>
    </dgm:pt>
    <dgm:pt modelId="{BBA959D8-74E5-46F0-A93B-0A24517D0653}">
      <dgm:prSet phldrT="[Texte]" custT="1">
        <dgm:style>
          <a:lnRef idx="0">
            <a:schemeClr val="accent2"/>
          </a:lnRef>
          <a:fillRef idx="3">
            <a:schemeClr val="accent2"/>
          </a:fillRef>
          <a:effectRef idx="3">
            <a:schemeClr val="accent2"/>
          </a:effectRef>
          <a:fontRef idx="minor">
            <a:schemeClr val="lt1"/>
          </a:fontRef>
        </dgm:style>
      </dgm:prSet>
      <dgm:spPr/>
      <dgm:t>
        <a:bodyPr/>
        <a:lstStyle/>
        <a:p>
          <a:pPr rtl="0"/>
          <a:r>
            <a:rPr lang="ar-DZ" sz="1500" b="1">
              <a:latin typeface="Traditional Arabic" pitchFamily="18" charset="-78"/>
              <a:cs typeface="Traditional Arabic" pitchFamily="18" charset="-78"/>
            </a:rPr>
            <a:t>الخطوة الخامسة: تصميم مستويات  العلاقات</a:t>
          </a:r>
          <a:endParaRPr lang="fr-FR" sz="1500" b="1">
            <a:latin typeface="Traditional Arabic" pitchFamily="18" charset="-78"/>
            <a:cs typeface="Traditional Arabic" pitchFamily="18" charset="-78"/>
          </a:endParaRPr>
        </a:p>
      </dgm:t>
    </dgm:pt>
    <dgm:pt modelId="{199D1173-96FD-4BA1-A1A2-53F409671A55}" type="parTrans" cxnId="{D2544766-E63D-4261-8738-5329A77B6424}">
      <dgm:prSet/>
      <dgm:spPr/>
      <dgm:t>
        <a:bodyPr/>
        <a:lstStyle/>
        <a:p>
          <a:pPr rtl="0"/>
          <a:endParaRPr lang="fr-FR"/>
        </a:p>
      </dgm:t>
    </dgm:pt>
    <dgm:pt modelId="{5FB6E6AC-E49A-48C0-8C76-4D378716FC56}" type="sibTrans" cxnId="{D2544766-E63D-4261-8738-5329A77B6424}">
      <dgm:prSet/>
      <dgm:spPr/>
      <dgm:t>
        <a:bodyPr/>
        <a:lstStyle/>
        <a:p>
          <a:pPr rtl="0"/>
          <a:endParaRPr lang="fr-FR"/>
        </a:p>
      </dgm:t>
    </dgm:pt>
    <dgm:pt modelId="{AC501B11-9975-4729-9313-773C12B729F4}">
      <dgm:prSet phldrT="[Texte]">
        <dgm:style>
          <a:lnRef idx="0">
            <a:schemeClr val="accent2"/>
          </a:lnRef>
          <a:fillRef idx="3">
            <a:schemeClr val="accent2"/>
          </a:fillRef>
          <a:effectRef idx="3">
            <a:schemeClr val="accent2"/>
          </a:effectRef>
          <a:fontRef idx="minor">
            <a:schemeClr val="lt1"/>
          </a:fontRef>
        </dgm:style>
      </dgm:prSet>
      <dgm:spPr/>
      <dgm:t>
        <a:bodyPr/>
        <a:lstStyle/>
        <a:p>
          <a:pPr rtl="0"/>
          <a:r>
            <a:rPr lang="ar-DZ" b="1">
              <a:latin typeface="Traditional Arabic" pitchFamily="18" charset="-78"/>
              <a:cs typeface="Traditional Arabic" pitchFamily="18" charset="-78"/>
            </a:rPr>
            <a:t>الخطوة الرابعة: تفويض العمل والسلطة</a:t>
          </a:r>
          <a:endParaRPr lang="fr-FR" b="1">
            <a:latin typeface="Traditional Arabic" pitchFamily="18" charset="-78"/>
            <a:cs typeface="Traditional Arabic" pitchFamily="18" charset="-78"/>
          </a:endParaRPr>
        </a:p>
      </dgm:t>
    </dgm:pt>
    <dgm:pt modelId="{BF06FF94-6928-4232-BF13-6F0AD250105E}" type="parTrans" cxnId="{A07F926A-4C95-4BFC-8CCD-CAF25CE52C4C}">
      <dgm:prSet/>
      <dgm:spPr/>
      <dgm:t>
        <a:bodyPr/>
        <a:lstStyle/>
        <a:p>
          <a:pPr rtl="0"/>
          <a:endParaRPr lang="fr-FR"/>
        </a:p>
      </dgm:t>
    </dgm:pt>
    <dgm:pt modelId="{CFA31B40-E44C-4482-AF88-021BF38A2E53}" type="sibTrans" cxnId="{A07F926A-4C95-4BFC-8CCD-CAF25CE52C4C}">
      <dgm:prSet/>
      <dgm:spPr/>
      <dgm:t>
        <a:bodyPr/>
        <a:lstStyle/>
        <a:p>
          <a:pPr rtl="0"/>
          <a:endParaRPr lang="fr-FR"/>
        </a:p>
      </dgm:t>
    </dgm:pt>
    <dgm:pt modelId="{E39BC0E8-BFF6-4DF4-A081-1FCEB403109B}">
      <dgm:prSet phldrT="[Texte]">
        <dgm:style>
          <a:lnRef idx="0">
            <a:schemeClr val="accent2"/>
          </a:lnRef>
          <a:fillRef idx="3">
            <a:schemeClr val="accent2"/>
          </a:fillRef>
          <a:effectRef idx="3">
            <a:schemeClr val="accent2"/>
          </a:effectRef>
          <a:fontRef idx="minor">
            <a:schemeClr val="lt1"/>
          </a:fontRef>
        </dgm:style>
      </dgm:prSet>
      <dgm:spPr/>
      <dgm:t>
        <a:bodyPr/>
        <a:lstStyle/>
        <a:p>
          <a:pPr rtl="0"/>
          <a:r>
            <a:rPr lang="ar-DZ" b="1">
              <a:latin typeface="Traditional Arabic" pitchFamily="18" charset="-78"/>
              <a:cs typeface="Traditional Arabic" pitchFamily="18" charset="-78"/>
            </a:rPr>
            <a:t>الخطوة الثالثة: تصنيف الأنشطة</a:t>
          </a:r>
          <a:endParaRPr lang="fr-FR" b="1">
            <a:latin typeface="Traditional Arabic" pitchFamily="18" charset="-78"/>
            <a:cs typeface="Traditional Arabic" pitchFamily="18" charset="-78"/>
          </a:endParaRPr>
        </a:p>
      </dgm:t>
    </dgm:pt>
    <dgm:pt modelId="{79EB4818-6ED0-412B-B626-DBDF3540794C}" type="sibTrans" cxnId="{5E210A88-2CB4-41E3-BBDB-5E6201513AED}">
      <dgm:prSet/>
      <dgm:spPr/>
      <dgm:t>
        <a:bodyPr/>
        <a:lstStyle/>
        <a:p>
          <a:pPr rtl="0"/>
          <a:endParaRPr lang="fr-FR"/>
        </a:p>
      </dgm:t>
    </dgm:pt>
    <dgm:pt modelId="{099EB34D-652A-41C0-BE8C-889412CDB162}" type="parTrans" cxnId="{5E210A88-2CB4-41E3-BBDB-5E6201513AED}">
      <dgm:prSet/>
      <dgm:spPr/>
      <dgm:t>
        <a:bodyPr/>
        <a:lstStyle/>
        <a:p>
          <a:pPr rtl="0"/>
          <a:endParaRPr lang="fr-FR"/>
        </a:p>
      </dgm:t>
    </dgm:pt>
    <dgm:pt modelId="{D5935CEE-60C9-4BEC-B8BC-1064877E2BB8}">
      <dgm:prSet phldrT="[Texte]">
        <dgm:style>
          <a:lnRef idx="0">
            <a:schemeClr val="accent2"/>
          </a:lnRef>
          <a:fillRef idx="3">
            <a:schemeClr val="accent2"/>
          </a:fillRef>
          <a:effectRef idx="3">
            <a:schemeClr val="accent2"/>
          </a:effectRef>
          <a:fontRef idx="minor">
            <a:schemeClr val="lt1"/>
          </a:fontRef>
        </dgm:style>
      </dgm:prSet>
      <dgm:spPr/>
      <dgm:t>
        <a:bodyPr/>
        <a:lstStyle/>
        <a:p>
          <a:pPr rtl="0"/>
          <a:r>
            <a:rPr lang="ar-DZ" b="1">
              <a:latin typeface="Traditional Arabic" pitchFamily="18" charset="-78"/>
              <a:cs typeface="Traditional Arabic" pitchFamily="18" charset="-78"/>
            </a:rPr>
            <a:t>الخطوة الثانية : تحديد الأنشطة</a:t>
          </a:r>
          <a:endParaRPr lang="fr-FR" b="1">
            <a:latin typeface="Traditional Arabic" pitchFamily="18" charset="-78"/>
            <a:cs typeface="Traditional Arabic" pitchFamily="18" charset="-78"/>
          </a:endParaRPr>
        </a:p>
      </dgm:t>
    </dgm:pt>
    <dgm:pt modelId="{14B77581-DBBB-46DE-B7C1-CED3CD7497AC}" type="sibTrans" cxnId="{DEBD8DC6-3034-4EF0-B633-241C35EBD515}">
      <dgm:prSet/>
      <dgm:spPr/>
      <dgm:t>
        <a:bodyPr/>
        <a:lstStyle/>
        <a:p>
          <a:pPr rtl="0"/>
          <a:endParaRPr lang="fr-FR"/>
        </a:p>
      </dgm:t>
    </dgm:pt>
    <dgm:pt modelId="{157B3461-5178-45F1-A7DE-0C8FF035D951}" type="parTrans" cxnId="{DEBD8DC6-3034-4EF0-B633-241C35EBD515}">
      <dgm:prSet/>
      <dgm:spPr/>
      <dgm:t>
        <a:bodyPr/>
        <a:lstStyle/>
        <a:p>
          <a:pPr rtl="0"/>
          <a:endParaRPr lang="fr-FR"/>
        </a:p>
      </dgm:t>
    </dgm:pt>
    <dgm:pt modelId="{1C0D1BF4-BC83-454B-8F75-810E1FD0BCAB}" type="pres">
      <dgm:prSet presAssocID="{D6BF2952-7656-4B1F-8755-501A0DB82B49}" presName="CompostProcess" presStyleCnt="0">
        <dgm:presLayoutVars>
          <dgm:dir/>
          <dgm:resizeHandles val="exact"/>
        </dgm:presLayoutVars>
      </dgm:prSet>
      <dgm:spPr/>
    </dgm:pt>
    <dgm:pt modelId="{E30D3213-F1A4-420E-892C-C391A1B823C5}" type="pres">
      <dgm:prSet presAssocID="{D6BF2952-7656-4B1F-8755-501A0DB82B49}" presName="arrow" presStyleLbl="bgShp" presStyleIdx="0" presStyleCnt="1"/>
      <dgm:spPr/>
    </dgm:pt>
    <dgm:pt modelId="{E2AD8AF7-04B9-47FE-ACAC-B258069679AA}" type="pres">
      <dgm:prSet presAssocID="{D6BF2952-7656-4B1F-8755-501A0DB82B49}" presName="linearProcess" presStyleCnt="0"/>
      <dgm:spPr/>
    </dgm:pt>
    <dgm:pt modelId="{BAFFAE04-03CD-4463-99E3-99D85BCE2D11}" type="pres">
      <dgm:prSet presAssocID="{7BF868E8-CF33-4EAC-9ACA-BFA0318C0F8A}" presName="textNode" presStyleLbl="node1" presStyleIdx="0" presStyleCnt="5">
        <dgm:presLayoutVars>
          <dgm:bulletEnabled val="1"/>
        </dgm:presLayoutVars>
      </dgm:prSet>
      <dgm:spPr/>
      <dgm:t>
        <a:bodyPr/>
        <a:lstStyle/>
        <a:p>
          <a:endParaRPr lang="fr-FR"/>
        </a:p>
      </dgm:t>
    </dgm:pt>
    <dgm:pt modelId="{A9560687-204F-4E36-88BC-0644780F14A2}" type="pres">
      <dgm:prSet presAssocID="{AA40FB7E-96D6-42D2-8960-09B2B669E0AD}" presName="sibTrans" presStyleCnt="0"/>
      <dgm:spPr/>
    </dgm:pt>
    <dgm:pt modelId="{A571C0D3-1F76-4856-9F34-0A3BD2EC44C2}" type="pres">
      <dgm:prSet presAssocID="{D5935CEE-60C9-4BEC-B8BC-1064877E2BB8}" presName="textNode" presStyleLbl="node1" presStyleIdx="1" presStyleCnt="5">
        <dgm:presLayoutVars>
          <dgm:bulletEnabled val="1"/>
        </dgm:presLayoutVars>
      </dgm:prSet>
      <dgm:spPr/>
      <dgm:t>
        <a:bodyPr/>
        <a:lstStyle/>
        <a:p>
          <a:endParaRPr lang="fr-FR"/>
        </a:p>
      </dgm:t>
    </dgm:pt>
    <dgm:pt modelId="{BE015AC8-344F-4FDA-9C5F-139FFCFAB668}" type="pres">
      <dgm:prSet presAssocID="{14B77581-DBBB-46DE-B7C1-CED3CD7497AC}" presName="sibTrans" presStyleCnt="0"/>
      <dgm:spPr/>
    </dgm:pt>
    <dgm:pt modelId="{86AEA624-94D4-41A0-AC82-CF11EE153DB1}" type="pres">
      <dgm:prSet presAssocID="{E39BC0E8-BFF6-4DF4-A081-1FCEB403109B}" presName="textNode" presStyleLbl="node1" presStyleIdx="2" presStyleCnt="5">
        <dgm:presLayoutVars>
          <dgm:bulletEnabled val="1"/>
        </dgm:presLayoutVars>
      </dgm:prSet>
      <dgm:spPr/>
      <dgm:t>
        <a:bodyPr/>
        <a:lstStyle/>
        <a:p>
          <a:endParaRPr lang="fr-FR"/>
        </a:p>
      </dgm:t>
    </dgm:pt>
    <dgm:pt modelId="{4A8A4C83-C486-4F02-B46E-FF0EC8D16AE3}" type="pres">
      <dgm:prSet presAssocID="{79EB4818-6ED0-412B-B626-DBDF3540794C}" presName="sibTrans" presStyleCnt="0"/>
      <dgm:spPr/>
    </dgm:pt>
    <dgm:pt modelId="{E15F30B2-EDAA-4966-86E6-07219FB64219}" type="pres">
      <dgm:prSet presAssocID="{AC501B11-9975-4729-9313-773C12B729F4}" presName="textNode" presStyleLbl="node1" presStyleIdx="3" presStyleCnt="5">
        <dgm:presLayoutVars>
          <dgm:bulletEnabled val="1"/>
        </dgm:presLayoutVars>
      </dgm:prSet>
      <dgm:spPr/>
      <dgm:t>
        <a:bodyPr/>
        <a:lstStyle/>
        <a:p>
          <a:endParaRPr lang="fr-FR"/>
        </a:p>
      </dgm:t>
    </dgm:pt>
    <dgm:pt modelId="{CD7C1202-3FA7-498B-8833-C4018BB85A28}" type="pres">
      <dgm:prSet presAssocID="{CFA31B40-E44C-4482-AF88-021BF38A2E53}" presName="sibTrans" presStyleCnt="0"/>
      <dgm:spPr/>
    </dgm:pt>
    <dgm:pt modelId="{1109FE0C-2EC3-4C99-8E50-934CDC42458B}" type="pres">
      <dgm:prSet presAssocID="{BBA959D8-74E5-46F0-A93B-0A24517D0653}" presName="textNode" presStyleLbl="node1" presStyleIdx="4" presStyleCnt="5">
        <dgm:presLayoutVars>
          <dgm:bulletEnabled val="1"/>
        </dgm:presLayoutVars>
      </dgm:prSet>
      <dgm:spPr/>
      <dgm:t>
        <a:bodyPr/>
        <a:lstStyle/>
        <a:p>
          <a:endParaRPr lang="fr-FR"/>
        </a:p>
      </dgm:t>
    </dgm:pt>
  </dgm:ptLst>
  <dgm:cxnLst>
    <dgm:cxn modelId="{D2544766-E63D-4261-8738-5329A77B6424}" srcId="{D6BF2952-7656-4B1F-8755-501A0DB82B49}" destId="{BBA959D8-74E5-46F0-A93B-0A24517D0653}" srcOrd="4" destOrd="0" parTransId="{199D1173-96FD-4BA1-A1A2-53F409671A55}" sibTransId="{5FB6E6AC-E49A-48C0-8C76-4D378716FC56}"/>
    <dgm:cxn modelId="{1208C86D-4091-443D-9723-A26F1973D0E5}" srcId="{D6BF2952-7656-4B1F-8755-501A0DB82B49}" destId="{7BF868E8-CF33-4EAC-9ACA-BFA0318C0F8A}" srcOrd="0" destOrd="0" parTransId="{82FB4CAC-0626-4591-9A64-A2BC78263A3D}" sibTransId="{AA40FB7E-96D6-42D2-8960-09B2B669E0AD}"/>
    <dgm:cxn modelId="{A07F926A-4C95-4BFC-8CCD-CAF25CE52C4C}" srcId="{D6BF2952-7656-4B1F-8755-501A0DB82B49}" destId="{AC501B11-9975-4729-9313-773C12B729F4}" srcOrd="3" destOrd="0" parTransId="{BF06FF94-6928-4232-BF13-6F0AD250105E}" sibTransId="{CFA31B40-E44C-4482-AF88-021BF38A2E53}"/>
    <dgm:cxn modelId="{70663543-46BD-4979-818B-C5A45E367EFE}" type="presOf" srcId="{7BF868E8-CF33-4EAC-9ACA-BFA0318C0F8A}" destId="{BAFFAE04-03CD-4463-99E3-99D85BCE2D11}" srcOrd="0" destOrd="0" presId="urn:microsoft.com/office/officeart/2005/8/layout/hProcess9"/>
    <dgm:cxn modelId="{5E210A88-2CB4-41E3-BBDB-5E6201513AED}" srcId="{D6BF2952-7656-4B1F-8755-501A0DB82B49}" destId="{E39BC0E8-BFF6-4DF4-A081-1FCEB403109B}" srcOrd="2" destOrd="0" parTransId="{099EB34D-652A-41C0-BE8C-889412CDB162}" sibTransId="{79EB4818-6ED0-412B-B626-DBDF3540794C}"/>
    <dgm:cxn modelId="{2092656B-61AC-4B4D-8617-BB316D073703}" type="presOf" srcId="{BBA959D8-74E5-46F0-A93B-0A24517D0653}" destId="{1109FE0C-2EC3-4C99-8E50-934CDC42458B}" srcOrd="0" destOrd="0" presId="urn:microsoft.com/office/officeart/2005/8/layout/hProcess9"/>
    <dgm:cxn modelId="{DEBD8DC6-3034-4EF0-B633-241C35EBD515}" srcId="{D6BF2952-7656-4B1F-8755-501A0DB82B49}" destId="{D5935CEE-60C9-4BEC-B8BC-1064877E2BB8}" srcOrd="1" destOrd="0" parTransId="{157B3461-5178-45F1-A7DE-0C8FF035D951}" sibTransId="{14B77581-DBBB-46DE-B7C1-CED3CD7497AC}"/>
    <dgm:cxn modelId="{4FF04406-730B-4E9C-9CFE-1938CE5505CB}" type="presOf" srcId="{D6BF2952-7656-4B1F-8755-501A0DB82B49}" destId="{1C0D1BF4-BC83-454B-8F75-810E1FD0BCAB}" srcOrd="0" destOrd="0" presId="urn:microsoft.com/office/officeart/2005/8/layout/hProcess9"/>
    <dgm:cxn modelId="{A93AAB21-12F3-4FC6-95CD-9D48A254F6FF}" type="presOf" srcId="{AC501B11-9975-4729-9313-773C12B729F4}" destId="{E15F30B2-EDAA-4966-86E6-07219FB64219}" srcOrd="0" destOrd="0" presId="urn:microsoft.com/office/officeart/2005/8/layout/hProcess9"/>
    <dgm:cxn modelId="{C1979376-FF8D-458F-A014-AEB176477694}" type="presOf" srcId="{D5935CEE-60C9-4BEC-B8BC-1064877E2BB8}" destId="{A571C0D3-1F76-4856-9F34-0A3BD2EC44C2}" srcOrd="0" destOrd="0" presId="urn:microsoft.com/office/officeart/2005/8/layout/hProcess9"/>
    <dgm:cxn modelId="{0B272869-0665-4094-B2BB-18BCEA0019C2}" type="presOf" srcId="{E39BC0E8-BFF6-4DF4-A081-1FCEB403109B}" destId="{86AEA624-94D4-41A0-AC82-CF11EE153DB1}" srcOrd="0" destOrd="0" presId="urn:microsoft.com/office/officeart/2005/8/layout/hProcess9"/>
    <dgm:cxn modelId="{2BD2C9D2-86F7-4DA2-9FA3-E9435BE0805D}" type="presParOf" srcId="{1C0D1BF4-BC83-454B-8F75-810E1FD0BCAB}" destId="{E30D3213-F1A4-420E-892C-C391A1B823C5}" srcOrd="0" destOrd="0" presId="urn:microsoft.com/office/officeart/2005/8/layout/hProcess9"/>
    <dgm:cxn modelId="{07609302-16BF-4989-BBEC-0BC988D5DBF0}" type="presParOf" srcId="{1C0D1BF4-BC83-454B-8F75-810E1FD0BCAB}" destId="{E2AD8AF7-04B9-47FE-ACAC-B258069679AA}" srcOrd="1" destOrd="0" presId="urn:microsoft.com/office/officeart/2005/8/layout/hProcess9"/>
    <dgm:cxn modelId="{185CECB0-309F-4E53-A9FE-453C5CD2C566}" type="presParOf" srcId="{E2AD8AF7-04B9-47FE-ACAC-B258069679AA}" destId="{BAFFAE04-03CD-4463-99E3-99D85BCE2D11}" srcOrd="0" destOrd="0" presId="urn:microsoft.com/office/officeart/2005/8/layout/hProcess9"/>
    <dgm:cxn modelId="{2A3C5AF2-50F1-446F-8956-34C311089FEF}" type="presParOf" srcId="{E2AD8AF7-04B9-47FE-ACAC-B258069679AA}" destId="{A9560687-204F-4E36-88BC-0644780F14A2}" srcOrd="1" destOrd="0" presId="urn:microsoft.com/office/officeart/2005/8/layout/hProcess9"/>
    <dgm:cxn modelId="{56BBA23D-DB4F-492C-B311-24AB8BD8A5A6}" type="presParOf" srcId="{E2AD8AF7-04B9-47FE-ACAC-B258069679AA}" destId="{A571C0D3-1F76-4856-9F34-0A3BD2EC44C2}" srcOrd="2" destOrd="0" presId="urn:microsoft.com/office/officeart/2005/8/layout/hProcess9"/>
    <dgm:cxn modelId="{D76A92B8-82F2-4277-9D3F-8B6F0A55D6CD}" type="presParOf" srcId="{E2AD8AF7-04B9-47FE-ACAC-B258069679AA}" destId="{BE015AC8-344F-4FDA-9C5F-139FFCFAB668}" srcOrd="3" destOrd="0" presId="urn:microsoft.com/office/officeart/2005/8/layout/hProcess9"/>
    <dgm:cxn modelId="{2459E491-140D-4146-9F20-224F46B13B9F}" type="presParOf" srcId="{E2AD8AF7-04B9-47FE-ACAC-B258069679AA}" destId="{86AEA624-94D4-41A0-AC82-CF11EE153DB1}" srcOrd="4" destOrd="0" presId="urn:microsoft.com/office/officeart/2005/8/layout/hProcess9"/>
    <dgm:cxn modelId="{CE654A2A-E215-45E6-BAC0-D17D42800A7D}" type="presParOf" srcId="{E2AD8AF7-04B9-47FE-ACAC-B258069679AA}" destId="{4A8A4C83-C486-4F02-B46E-FF0EC8D16AE3}" srcOrd="5" destOrd="0" presId="urn:microsoft.com/office/officeart/2005/8/layout/hProcess9"/>
    <dgm:cxn modelId="{FCA906F6-8F87-45CB-A9CC-7D8300EAC705}" type="presParOf" srcId="{E2AD8AF7-04B9-47FE-ACAC-B258069679AA}" destId="{E15F30B2-EDAA-4966-86E6-07219FB64219}" srcOrd="6" destOrd="0" presId="urn:microsoft.com/office/officeart/2005/8/layout/hProcess9"/>
    <dgm:cxn modelId="{C42B598D-EF6C-4420-B75D-8976CFD091FC}" type="presParOf" srcId="{E2AD8AF7-04B9-47FE-ACAC-B258069679AA}" destId="{CD7C1202-3FA7-498B-8833-C4018BB85A28}" srcOrd="7" destOrd="0" presId="urn:microsoft.com/office/officeart/2005/8/layout/hProcess9"/>
    <dgm:cxn modelId="{B25F54BC-6C5F-4F91-B0AD-A493C96D4D55}" type="presParOf" srcId="{E2AD8AF7-04B9-47FE-ACAC-B258069679AA}" destId="{1109FE0C-2EC3-4C99-8E50-934CDC42458B}" srcOrd="8"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4</cp:revision>
  <dcterms:created xsi:type="dcterms:W3CDTF">2020-08-24T12:00:00Z</dcterms:created>
  <dcterms:modified xsi:type="dcterms:W3CDTF">2020-08-31T13:03:00Z</dcterms:modified>
</cp:coreProperties>
</file>