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A8" w:rsidRDefault="009F33A8" w:rsidP="00523F62">
      <w:pPr>
        <w:jc w:val="center"/>
        <w:rPr>
          <w:b/>
          <w:bCs/>
          <w:rtl/>
          <w:lang w:bidi="ar-DZ"/>
        </w:rPr>
      </w:pPr>
      <w:r w:rsidRPr="00E44B60">
        <w:rPr>
          <w:rFonts w:hint="cs"/>
          <w:b/>
          <w:bCs/>
          <w:rtl/>
          <w:lang w:bidi="ar-DZ"/>
        </w:rPr>
        <w:t>المحاضرة الثالثة</w:t>
      </w:r>
    </w:p>
    <w:p w:rsidR="00DE2CFA" w:rsidRPr="0049007C" w:rsidRDefault="00DE2CFA" w:rsidP="00523F62">
      <w:pPr>
        <w:jc w:val="center"/>
        <w:rPr>
          <w:b/>
          <w:bCs/>
          <w:sz w:val="28"/>
          <w:szCs w:val="28"/>
          <w:rtl/>
          <w:lang w:bidi="ar-DZ"/>
        </w:rPr>
      </w:pPr>
    </w:p>
    <w:p w:rsidR="009F33A8" w:rsidRPr="0049007C" w:rsidRDefault="009F33A8" w:rsidP="00523F62">
      <w:pPr>
        <w:jc w:val="center"/>
        <w:rPr>
          <w:b/>
          <w:bCs/>
          <w:sz w:val="28"/>
          <w:szCs w:val="28"/>
          <w:rtl/>
          <w:lang w:bidi="ar-DZ"/>
        </w:rPr>
      </w:pPr>
      <w:r w:rsidRPr="0049007C">
        <w:rPr>
          <w:rFonts w:hint="cs"/>
          <w:b/>
          <w:bCs/>
          <w:sz w:val="28"/>
          <w:szCs w:val="28"/>
          <w:rtl/>
          <w:lang w:bidi="ar-DZ"/>
        </w:rPr>
        <w:t>تحرير عرائض  المذكرة جوابية</w:t>
      </w:r>
    </w:p>
    <w:p w:rsidR="009F33A8" w:rsidRPr="0049007C" w:rsidRDefault="009F33A8" w:rsidP="009F33A8">
      <w:pPr>
        <w:rPr>
          <w:b/>
          <w:bCs/>
          <w:sz w:val="28"/>
          <w:szCs w:val="28"/>
          <w:rtl/>
          <w:lang w:bidi="ar-DZ"/>
        </w:rPr>
      </w:pPr>
    </w:p>
    <w:p w:rsidR="009F33A8" w:rsidRPr="001F6DC9" w:rsidRDefault="009F33A8" w:rsidP="00C77706">
      <w:pPr>
        <w:rPr>
          <w:rFonts w:ascii="Simplified Arabic" w:hAnsi="Simplified Arabic" w:cs="Simplified Arabic"/>
          <w:sz w:val="28"/>
          <w:szCs w:val="28"/>
          <w:rtl/>
          <w:lang w:bidi="ar-DZ"/>
        </w:rPr>
      </w:pPr>
      <w:r w:rsidRPr="001F6DC9">
        <w:rPr>
          <w:rFonts w:ascii="Simplified Arabic" w:hAnsi="Simplified Arabic" w:cs="Simplified Arabic"/>
          <w:b/>
          <w:bCs/>
          <w:sz w:val="28"/>
          <w:szCs w:val="28"/>
          <w:rtl/>
          <w:lang w:bidi="ar-DZ"/>
        </w:rPr>
        <w:t xml:space="preserve"> </w:t>
      </w:r>
      <w:r w:rsidRPr="001F6DC9">
        <w:rPr>
          <w:rFonts w:ascii="Simplified Arabic" w:hAnsi="Simplified Arabic" w:cs="Simplified Arabic"/>
          <w:sz w:val="28"/>
          <w:szCs w:val="28"/>
          <w:rtl/>
          <w:lang w:bidi="ar-DZ"/>
        </w:rPr>
        <w:t xml:space="preserve">عادة </w:t>
      </w:r>
      <w:r w:rsidR="001F6DC9" w:rsidRPr="001F6DC9">
        <w:rPr>
          <w:rFonts w:ascii="Simplified Arabic" w:hAnsi="Simplified Arabic" w:cs="Simplified Arabic" w:hint="cs"/>
          <w:sz w:val="28"/>
          <w:szCs w:val="28"/>
          <w:rtl/>
          <w:lang w:bidi="ar-DZ"/>
        </w:rPr>
        <w:t>إذا</w:t>
      </w:r>
      <w:r w:rsidRPr="001F6DC9">
        <w:rPr>
          <w:rFonts w:ascii="Simplified Arabic" w:hAnsi="Simplified Arabic" w:cs="Simplified Arabic"/>
          <w:sz w:val="28"/>
          <w:szCs w:val="28"/>
          <w:rtl/>
          <w:lang w:bidi="ar-DZ"/>
        </w:rPr>
        <w:t xml:space="preserve"> بلغ المدعى عليه بالعريضة الإفتتاحية  يقوم بالدفاع عن نفسه</w:t>
      </w:r>
      <w:r w:rsidR="00DE2CFA">
        <w:rPr>
          <w:rFonts w:ascii="Simplified Arabic" w:hAnsi="Simplified Arabic" w:cs="Simplified Arabic" w:hint="cs"/>
          <w:sz w:val="28"/>
          <w:szCs w:val="28"/>
          <w:rtl/>
          <w:lang w:bidi="ar-DZ"/>
        </w:rPr>
        <w:t xml:space="preserve"> بموجب مذكرة ج</w:t>
      </w:r>
      <w:r w:rsidR="00A363AA">
        <w:rPr>
          <w:rFonts w:ascii="Simplified Arabic" w:hAnsi="Simplified Arabic" w:cs="Simplified Arabic" w:hint="cs"/>
          <w:sz w:val="28"/>
          <w:szCs w:val="28"/>
          <w:rtl/>
          <w:lang w:bidi="ar-DZ"/>
        </w:rPr>
        <w:t>و</w:t>
      </w:r>
      <w:r w:rsidR="00DE2CFA">
        <w:rPr>
          <w:rFonts w:ascii="Simplified Arabic" w:hAnsi="Simplified Arabic" w:cs="Simplified Arabic" w:hint="cs"/>
          <w:sz w:val="28"/>
          <w:szCs w:val="28"/>
          <w:rtl/>
          <w:lang w:bidi="ar-DZ"/>
        </w:rPr>
        <w:t>ابية أ</w:t>
      </w:r>
      <w:r w:rsidR="00A363AA">
        <w:rPr>
          <w:rFonts w:ascii="Simplified Arabic" w:hAnsi="Simplified Arabic" w:cs="Simplified Arabic" w:hint="cs"/>
          <w:sz w:val="28"/>
          <w:szCs w:val="28"/>
          <w:rtl/>
          <w:lang w:bidi="ar-DZ"/>
        </w:rPr>
        <w:t>و</w:t>
      </w:r>
      <w:r w:rsidR="00DE2CFA">
        <w:rPr>
          <w:rFonts w:ascii="Simplified Arabic" w:hAnsi="Simplified Arabic" w:cs="Simplified Arabic" w:hint="cs"/>
          <w:sz w:val="28"/>
          <w:szCs w:val="28"/>
          <w:rtl/>
          <w:lang w:bidi="ar-DZ"/>
        </w:rPr>
        <w:t xml:space="preserve"> مذكرة رد أومقال رد</w:t>
      </w:r>
      <w:r w:rsidR="00A363AA">
        <w:rPr>
          <w:rStyle w:val="Appelnotedebasdep"/>
          <w:rFonts w:ascii="Simplified Arabic" w:hAnsi="Simplified Arabic" w:cs="Simplified Arabic"/>
          <w:sz w:val="28"/>
          <w:szCs w:val="28"/>
          <w:rtl/>
          <w:lang w:bidi="ar-DZ"/>
        </w:rPr>
        <w:footnoteReference w:id="2"/>
      </w:r>
      <w:r w:rsidR="00DE2CFA">
        <w:rPr>
          <w:rFonts w:ascii="Simplified Arabic" w:hAnsi="Simplified Arabic" w:cs="Simplified Arabic" w:hint="cs"/>
          <w:sz w:val="28"/>
          <w:szCs w:val="28"/>
          <w:rtl/>
          <w:lang w:bidi="ar-DZ"/>
        </w:rPr>
        <w:t xml:space="preserve"> </w:t>
      </w:r>
      <w:r w:rsidRPr="001F6DC9">
        <w:rPr>
          <w:rFonts w:ascii="Simplified Arabic" w:hAnsi="Simplified Arabic" w:cs="Simplified Arabic"/>
          <w:sz w:val="28"/>
          <w:szCs w:val="28"/>
          <w:rtl/>
          <w:lang w:bidi="ar-DZ"/>
        </w:rPr>
        <w:t xml:space="preserve"> حتى يتفادى الحكم بما طلبه المدعي ،</w:t>
      </w:r>
      <w:r w:rsidR="001F6DC9">
        <w:rPr>
          <w:rFonts w:ascii="Simplified Arabic" w:hAnsi="Simplified Arabic" w:cs="Simplified Arabic" w:hint="cs"/>
          <w:sz w:val="28"/>
          <w:szCs w:val="28"/>
          <w:rtl/>
          <w:lang w:bidi="ar-DZ"/>
        </w:rPr>
        <w:t xml:space="preserve"> ويقدما ت</w:t>
      </w:r>
      <w:r w:rsidRPr="001F6DC9">
        <w:rPr>
          <w:rFonts w:ascii="Simplified Arabic" w:hAnsi="Simplified Arabic" w:cs="Simplified Arabic"/>
          <w:sz w:val="28"/>
          <w:szCs w:val="28"/>
          <w:rtl/>
          <w:lang w:bidi="ar-DZ"/>
        </w:rPr>
        <w:t>سمى دفوعا ، وقد لا يكتفي بدور المدافع بل يقوم بمهاجمة المدعي بتقديم طلبات ، ويصبح في نفس مركز المدعي</w:t>
      </w:r>
      <w:r w:rsidR="00DE2CFA">
        <w:rPr>
          <w:rFonts w:ascii="Simplified Arabic" w:hAnsi="Simplified Arabic" w:cs="Simplified Arabic" w:hint="cs"/>
          <w:sz w:val="28"/>
          <w:szCs w:val="28"/>
          <w:rtl/>
          <w:lang w:bidi="ar-DZ"/>
        </w:rPr>
        <w:t xml:space="preserve"> </w:t>
      </w:r>
      <w:r w:rsidR="001F6DC9">
        <w:rPr>
          <w:rFonts w:ascii="Simplified Arabic" w:hAnsi="Simplified Arabic" w:cs="Simplified Arabic" w:hint="cs"/>
          <w:sz w:val="28"/>
          <w:szCs w:val="28"/>
          <w:rtl/>
          <w:lang w:bidi="ar-DZ"/>
        </w:rPr>
        <w:t>،</w:t>
      </w:r>
      <w:r w:rsidRPr="001F6DC9">
        <w:rPr>
          <w:rFonts w:ascii="Simplified Arabic" w:hAnsi="Simplified Arabic" w:cs="Simplified Arabic"/>
          <w:sz w:val="28"/>
          <w:szCs w:val="28"/>
          <w:rtl/>
          <w:lang w:bidi="ar-DZ"/>
        </w:rPr>
        <w:t xml:space="preserve"> إذ نص </w:t>
      </w:r>
      <w:r w:rsidRPr="001F6DC9">
        <w:rPr>
          <w:rFonts w:ascii="Simplified Arabic" w:hAnsi="Simplified Arabic" w:cs="Simplified Arabic"/>
          <w:color w:val="000000" w:themeColor="dark1"/>
          <w:kern w:val="24"/>
          <w:sz w:val="28"/>
          <w:szCs w:val="28"/>
          <w:rtl/>
          <w:lang w:bidi="ar-DZ"/>
        </w:rPr>
        <w:t xml:space="preserve">المشرع على </w:t>
      </w:r>
      <w:r w:rsidR="00DE2CFA">
        <w:rPr>
          <w:rFonts w:ascii="Simplified Arabic" w:hAnsi="Simplified Arabic" w:cs="Simplified Arabic" w:hint="cs"/>
          <w:color w:val="000000" w:themeColor="dark1"/>
          <w:kern w:val="24"/>
          <w:sz w:val="28"/>
          <w:szCs w:val="28"/>
          <w:rtl/>
          <w:lang w:bidi="ar-DZ"/>
        </w:rPr>
        <w:t xml:space="preserve"> هذه ال</w:t>
      </w:r>
      <w:r w:rsidRPr="001F6DC9">
        <w:rPr>
          <w:rFonts w:ascii="Simplified Arabic" w:hAnsi="Simplified Arabic" w:cs="Simplified Arabic"/>
          <w:color w:val="000000" w:themeColor="dark1"/>
          <w:kern w:val="24"/>
          <w:sz w:val="28"/>
          <w:szCs w:val="28"/>
          <w:rtl/>
          <w:lang w:bidi="ar-DZ"/>
        </w:rPr>
        <w:t>وسائل قانونية لاستعمال الدعوى القضائية بغية حماية الحق وتبادل الإدعاءات أمام القضاء</w:t>
      </w:r>
      <w:r w:rsidR="00DE2CFA">
        <w:rPr>
          <w:rFonts w:ascii="Simplified Arabic" w:hAnsi="Simplified Arabic" w:cs="Simplified Arabic" w:hint="cs"/>
          <w:color w:val="000000" w:themeColor="dark1"/>
          <w:kern w:val="24"/>
          <w:sz w:val="28"/>
          <w:szCs w:val="28"/>
          <w:rtl/>
          <w:lang w:bidi="ar-DZ"/>
        </w:rPr>
        <w:t xml:space="preserve"> </w:t>
      </w:r>
      <w:r w:rsidRPr="001F6DC9">
        <w:rPr>
          <w:rFonts w:ascii="Simplified Arabic" w:hAnsi="Simplified Arabic" w:cs="Simplified Arabic"/>
          <w:color w:val="000000" w:themeColor="dark1"/>
          <w:kern w:val="24"/>
          <w:sz w:val="28"/>
          <w:szCs w:val="28"/>
          <w:rtl/>
          <w:lang w:bidi="ar-DZ"/>
        </w:rPr>
        <w:t xml:space="preserve"> ، </w:t>
      </w:r>
      <w:r w:rsidR="001F6DC9">
        <w:rPr>
          <w:rFonts w:ascii="Simplified Arabic" w:hAnsi="Simplified Arabic" w:cs="Simplified Arabic"/>
          <w:sz w:val="28"/>
          <w:szCs w:val="28"/>
          <w:rtl/>
          <w:lang w:bidi="ar-DZ"/>
        </w:rPr>
        <w:t>وعليه س</w:t>
      </w:r>
      <w:r w:rsidR="001F6DC9">
        <w:rPr>
          <w:rFonts w:ascii="Simplified Arabic" w:hAnsi="Simplified Arabic" w:cs="Simplified Arabic" w:hint="cs"/>
          <w:sz w:val="28"/>
          <w:szCs w:val="28"/>
          <w:rtl/>
          <w:lang w:bidi="ar-DZ"/>
        </w:rPr>
        <w:t>وف نتطرق ل</w:t>
      </w:r>
      <w:r w:rsidRPr="001F6DC9">
        <w:rPr>
          <w:rFonts w:ascii="Simplified Arabic" w:hAnsi="Simplified Arabic" w:cs="Simplified Arabic"/>
          <w:sz w:val="28"/>
          <w:szCs w:val="28"/>
          <w:rtl/>
          <w:lang w:bidi="ar-DZ"/>
        </w:rPr>
        <w:t>دارسة الدفوع في المحور الأول والطلبات في المحور الثاني وثالث الإدخال</w:t>
      </w:r>
      <w:r w:rsidR="00523F62">
        <w:rPr>
          <w:rFonts w:ascii="Simplified Arabic" w:hAnsi="Simplified Arabic" w:cs="Simplified Arabic" w:hint="cs"/>
          <w:sz w:val="28"/>
          <w:szCs w:val="28"/>
          <w:rtl/>
          <w:lang w:bidi="ar-DZ"/>
        </w:rPr>
        <w:t>.</w:t>
      </w:r>
    </w:p>
    <w:p w:rsidR="009F33A8" w:rsidRPr="001F6DC9" w:rsidRDefault="009F33A8" w:rsidP="001F6DC9">
      <w:pPr>
        <w:rPr>
          <w:rFonts w:ascii="Simplified Arabic" w:hAnsi="Simplified Arabic" w:cs="Simplified Arabic"/>
          <w:sz w:val="28"/>
          <w:szCs w:val="28"/>
          <w:lang w:bidi="ar-DZ"/>
        </w:rPr>
      </w:pPr>
    </w:p>
    <w:p w:rsidR="00883A7D" w:rsidRDefault="009F33A8" w:rsidP="001F6DC9">
      <w:pPr>
        <w:bidi/>
        <w:jc w:val="left"/>
        <w:rPr>
          <w:rFonts w:ascii="Simplified Arabic" w:hAnsi="Simplified Arabic" w:cs="Simplified Arabic" w:hint="cs"/>
          <w:b/>
          <w:bCs/>
          <w:color w:val="000000" w:themeColor="dark1"/>
          <w:kern w:val="24"/>
          <w:sz w:val="28"/>
          <w:szCs w:val="28"/>
          <w:rtl/>
          <w:lang w:bidi="ar-DZ"/>
        </w:rPr>
      </w:pPr>
      <w:r w:rsidRPr="001F6DC9">
        <w:rPr>
          <w:rFonts w:ascii="Simplified Arabic" w:hAnsi="Simplified Arabic" w:cs="Simplified Arabic"/>
          <w:b/>
          <w:bCs/>
          <w:color w:val="000000" w:themeColor="dark1"/>
          <w:kern w:val="24"/>
          <w:sz w:val="28"/>
          <w:szCs w:val="28"/>
          <w:rtl/>
          <w:lang w:bidi="ar-DZ"/>
        </w:rPr>
        <w:t xml:space="preserve">  المحور الأول :الـــــــــــــــــــــــــــــــــــــــــدفوع  </w:t>
      </w:r>
      <w:r w:rsidR="00883A7D">
        <w:rPr>
          <w:rFonts w:ascii="Simplified Arabic" w:hAnsi="Simplified Arabic" w:cs="Simplified Arabic" w:hint="cs"/>
          <w:b/>
          <w:bCs/>
          <w:color w:val="000000" w:themeColor="dark1"/>
          <w:kern w:val="24"/>
          <w:sz w:val="28"/>
          <w:szCs w:val="28"/>
          <w:rtl/>
          <w:lang w:bidi="ar-DZ"/>
        </w:rPr>
        <w:t xml:space="preserve"> :</w:t>
      </w:r>
    </w:p>
    <w:p w:rsidR="009F33A8" w:rsidRPr="00883A7D" w:rsidRDefault="00883A7D" w:rsidP="00883A7D">
      <w:pPr>
        <w:bidi/>
        <w:jc w:val="left"/>
        <w:rPr>
          <w:rFonts w:ascii="Simplified Arabic" w:hAnsi="Simplified Arabic" w:cs="Simplified Arabic" w:hint="cs"/>
          <w:color w:val="000000" w:themeColor="dark1"/>
          <w:kern w:val="24"/>
          <w:sz w:val="28"/>
          <w:szCs w:val="28"/>
          <w:rtl/>
          <w:lang w:bidi="ar-DZ"/>
        </w:rPr>
      </w:pPr>
      <w:r w:rsidRPr="00883A7D">
        <w:rPr>
          <w:rFonts w:ascii="Simplified Arabic" w:hAnsi="Simplified Arabic" w:cs="Simplified Arabic" w:hint="cs"/>
          <w:color w:val="000000" w:themeColor="dark1"/>
          <w:kern w:val="24"/>
          <w:sz w:val="28"/>
          <w:szCs w:val="28"/>
          <w:rtl/>
          <w:lang w:bidi="ar-DZ"/>
        </w:rPr>
        <w:t xml:space="preserve">سنتناول تعريف وأقسام الدفوع </w:t>
      </w:r>
    </w:p>
    <w:p w:rsidR="009F33A8" w:rsidRPr="001F6DC9" w:rsidRDefault="00DE2CFA" w:rsidP="00DE2CFA">
      <w:pPr>
        <w:pStyle w:val="NormalWeb"/>
        <w:bidi/>
        <w:spacing w:before="0" w:beforeAutospacing="0" w:after="0" w:afterAutospacing="0"/>
        <w:jc w:val="both"/>
        <w:rPr>
          <w:rFonts w:ascii="Simplified Arabic" w:hAnsi="Simplified Arabic" w:cs="Simplified Arabic"/>
          <w:sz w:val="28"/>
          <w:szCs w:val="28"/>
          <w:rtl/>
          <w:lang w:bidi="ar-DZ"/>
        </w:rPr>
      </w:pPr>
      <w:r>
        <w:rPr>
          <w:rFonts w:ascii="Simplified Arabic" w:hAnsi="Simplified Arabic" w:cs="Simplified Arabic" w:hint="cs"/>
          <w:b/>
          <w:bCs/>
          <w:color w:val="000000" w:themeColor="dark1"/>
          <w:kern w:val="24"/>
          <w:sz w:val="28"/>
          <w:szCs w:val="28"/>
          <w:rtl/>
        </w:rPr>
        <w:t xml:space="preserve">أولا </w:t>
      </w:r>
      <w:r w:rsidR="009F33A8" w:rsidRPr="001F6DC9">
        <w:rPr>
          <w:rFonts w:ascii="Simplified Arabic" w:hAnsi="Simplified Arabic" w:cs="Simplified Arabic"/>
          <w:b/>
          <w:bCs/>
          <w:color w:val="000000" w:themeColor="dark1"/>
          <w:kern w:val="24"/>
          <w:sz w:val="28"/>
          <w:szCs w:val="28"/>
          <w:rtl/>
        </w:rPr>
        <w:t>- تعريف الدفع:</w:t>
      </w:r>
    </w:p>
    <w:p w:rsidR="009F33A8" w:rsidRDefault="009F33A8" w:rsidP="001F6DC9">
      <w:pPr>
        <w:bidi/>
        <w:jc w:val="left"/>
        <w:rPr>
          <w:rFonts w:ascii="Simplified Arabic" w:hAnsi="Simplified Arabic" w:cs="Simplified Arabic"/>
          <w:color w:val="000000" w:themeColor="dark1"/>
          <w:kern w:val="24"/>
          <w:sz w:val="28"/>
          <w:szCs w:val="28"/>
          <w:rtl/>
        </w:rPr>
      </w:pPr>
      <w:r w:rsidRPr="001F6DC9">
        <w:rPr>
          <w:rFonts w:ascii="Simplified Arabic" w:hAnsi="Simplified Arabic" w:cs="Simplified Arabic"/>
          <w:color w:val="000000" w:themeColor="dark1"/>
          <w:kern w:val="24"/>
          <w:sz w:val="28"/>
          <w:szCs w:val="28"/>
          <w:rtl/>
        </w:rPr>
        <w:t>الدفع هو ما يجيب به الخصم على طلب خصمه قصد تفادي الحكم به أو تأخير هذا الحكم، ويعتبر كقاعدة عامة وسيلة في يد المدعى عليه للرد على دعوى المدعي وتمكينه من الاعتراض عليه أو على</w:t>
      </w:r>
    </w:p>
    <w:p w:rsidR="00796BE0" w:rsidRPr="00DE2CFA" w:rsidRDefault="00DE2CFA" w:rsidP="00796BE0">
      <w:pPr>
        <w:bidi/>
        <w:jc w:val="left"/>
        <w:rPr>
          <w:rFonts w:ascii="Simplified Arabic" w:hAnsi="Simplified Arabic" w:cs="Simplified Arabic"/>
          <w:b/>
          <w:bCs/>
          <w:color w:val="000000" w:themeColor="dark1"/>
          <w:kern w:val="24"/>
          <w:sz w:val="28"/>
          <w:szCs w:val="28"/>
          <w:rtl/>
        </w:rPr>
      </w:pPr>
      <w:r w:rsidRPr="00DE2CFA">
        <w:rPr>
          <w:rFonts w:ascii="Simplified Arabic" w:hAnsi="Simplified Arabic" w:cs="Simplified Arabic" w:hint="cs"/>
          <w:b/>
          <w:bCs/>
          <w:color w:val="000000" w:themeColor="dark1"/>
          <w:kern w:val="24"/>
          <w:sz w:val="28"/>
          <w:szCs w:val="28"/>
          <w:rtl/>
        </w:rPr>
        <w:t xml:space="preserve"> ثانيا </w:t>
      </w:r>
      <w:r w:rsidR="00796BE0" w:rsidRPr="00DE2CFA">
        <w:rPr>
          <w:rFonts w:ascii="Simplified Arabic" w:hAnsi="Simplified Arabic" w:cs="Simplified Arabic" w:hint="cs"/>
          <w:b/>
          <w:bCs/>
          <w:color w:val="000000" w:themeColor="dark1"/>
          <w:kern w:val="24"/>
          <w:sz w:val="28"/>
          <w:szCs w:val="28"/>
          <w:rtl/>
        </w:rPr>
        <w:t xml:space="preserve">- </w:t>
      </w:r>
      <w:r w:rsidRPr="00DE2CFA">
        <w:rPr>
          <w:rFonts w:ascii="Simplified Arabic" w:hAnsi="Simplified Arabic" w:cs="Simplified Arabic" w:hint="cs"/>
          <w:b/>
          <w:bCs/>
          <w:color w:val="000000" w:themeColor="dark1"/>
          <w:kern w:val="24"/>
          <w:sz w:val="28"/>
          <w:szCs w:val="28"/>
          <w:rtl/>
        </w:rPr>
        <w:t>أقسام</w:t>
      </w:r>
      <w:r w:rsidR="00796BE0" w:rsidRPr="00DE2CFA">
        <w:rPr>
          <w:rFonts w:ascii="Simplified Arabic" w:hAnsi="Simplified Arabic" w:cs="Simplified Arabic" w:hint="cs"/>
          <w:b/>
          <w:bCs/>
          <w:color w:val="000000" w:themeColor="dark1"/>
          <w:kern w:val="24"/>
          <w:sz w:val="28"/>
          <w:szCs w:val="28"/>
          <w:rtl/>
        </w:rPr>
        <w:t xml:space="preserve"> الدفوع </w:t>
      </w:r>
    </w:p>
    <w:p w:rsidR="00796BE0" w:rsidRPr="001F6DC9" w:rsidRDefault="00796BE0" w:rsidP="00796BE0">
      <w:pPr>
        <w:bidi/>
        <w:jc w:val="left"/>
        <w:rPr>
          <w:rFonts w:ascii="Simplified Arabic" w:hAnsi="Simplified Arabic" w:cs="Simplified Arabic"/>
          <w:color w:val="000000" w:themeColor="dark1"/>
          <w:kern w:val="24"/>
          <w:sz w:val="28"/>
          <w:szCs w:val="28"/>
          <w:rtl/>
        </w:rPr>
      </w:pPr>
      <w:r>
        <w:rPr>
          <w:rFonts w:ascii="Simplified Arabic" w:hAnsi="Simplified Arabic" w:cs="Simplified Arabic" w:hint="cs"/>
          <w:color w:val="000000" w:themeColor="dark1"/>
          <w:kern w:val="24"/>
          <w:sz w:val="28"/>
          <w:szCs w:val="28"/>
          <w:rtl/>
        </w:rPr>
        <w:t xml:space="preserve"> تنقسم الدفوع حسب ترتيب ورودها في قانون الإجراءات المدنية والإدارية </w:t>
      </w:r>
      <w:r w:rsidR="00DE2CFA">
        <w:rPr>
          <w:rFonts w:ascii="Simplified Arabic" w:hAnsi="Simplified Arabic" w:cs="Simplified Arabic" w:hint="cs"/>
          <w:color w:val="000000" w:themeColor="dark1"/>
          <w:kern w:val="24"/>
          <w:sz w:val="28"/>
          <w:szCs w:val="28"/>
          <w:rtl/>
        </w:rPr>
        <w:t>إلى</w:t>
      </w:r>
      <w:r>
        <w:rPr>
          <w:rFonts w:ascii="Simplified Arabic" w:hAnsi="Simplified Arabic" w:cs="Simplified Arabic" w:hint="cs"/>
          <w:color w:val="000000" w:themeColor="dark1"/>
          <w:kern w:val="24"/>
          <w:sz w:val="28"/>
          <w:szCs w:val="28"/>
          <w:rtl/>
        </w:rPr>
        <w:t xml:space="preserve"> 03 </w:t>
      </w:r>
      <w:r w:rsidR="00DE2CFA">
        <w:rPr>
          <w:rFonts w:ascii="Simplified Arabic" w:hAnsi="Simplified Arabic" w:cs="Simplified Arabic" w:hint="cs"/>
          <w:color w:val="000000" w:themeColor="dark1"/>
          <w:kern w:val="24"/>
          <w:sz w:val="28"/>
          <w:szCs w:val="28"/>
          <w:rtl/>
        </w:rPr>
        <w:t>أنواع</w:t>
      </w:r>
      <w:r>
        <w:rPr>
          <w:rFonts w:ascii="Simplified Arabic" w:hAnsi="Simplified Arabic" w:cs="Simplified Arabic" w:hint="cs"/>
          <w:color w:val="000000" w:themeColor="dark1"/>
          <w:kern w:val="24"/>
          <w:sz w:val="28"/>
          <w:szCs w:val="28"/>
          <w:rtl/>
        </w:rPr>
        <w:t xml:space="preserve"> :</w:t>
      </w:r>
    </w:p>
    <w:p w:rsidR="009F33A8" w:rsidRPr="00DE2CFA" w:rsidRDefault="00DE2CFA" w:rsidP="00DE2CFA">
      <w:pPr>
        <w:bidi/>
        <w:ind w:left="141"/>
        <w:jc w:val="both"/>
        <w:rPr>
          <w:rFonts w:ascii="Simplified Arabic" w:eastAsia="Times New Roman" w:hAnsi="Simplified Arabic" w:cs="Simplified Arabic"/>
          <w:sz w:val="28"/>
          <w:szCs w:val="28"/>
          <w:lang w:bidi="ar-DZ"/>
        </w:rPr>
      </w:pPr>
      <w:r>
        <w:rPr>
          <w:rFonts w:ascii="Simplified Arabic" w:hAnsi="Simplified Arabic" w:cs="Simplified Arabic" w:hint="cs"/>
          <w:b/>
          <w:bCs/>
          <w:color w:val="000000" w:themeColor="dark1"/>
          <w:kern w:val="24"/>
          <w:sz w:val="28"/>
          <w:szCs w:val="28"/>
          <w:rtl/>
        </w:rPr>
        <w:t>1-</w:t>
      </w:r>
      <w:r w:rsidR="009F33A8" w:rsidRPr="00DE2CFA">
        <w:rPr>
          <w:rFonts w:ascii="Simplified Arabic" w:hAnsi="Simplified Arabic" w:cs="Simplified Arabic"/>
          <w:b/>
          <w:bCs/>
          <w:color w:val="000000" w:themeColor="dark1"/>
          <w:kern w:val="24"/>
          <w:sz w:val="28"/>
          <w:szCs w:val="28"/>
          <w:rtl/>
        </w:rPr>
        <w:t>الدفوع الموضوعية:</w:t>
      </w:r>
    </w:p>
    <w:p w:rsidR="009F33A8" w:rsidRDefault="009F33A8" w:rsidP="00DE2CFA">
      <w:pPr>
        <w:pStyle w:val="NormalWeb"/>
        <w:bidi/>
        <w:spacing w:before="0" w:beforeAutospacing="0" w:after="0" w:afterAutospacing="0"/>
        <w:jc w:val="both"/>
        <w:rPr>
          <w:rFonts w:ascii="Simplified Arabic" w:hAnsi="Simplified Arabic" w:cs="Simplified Arabic"/>
          <w:color w:val="000000" w:themeColor="dark1"/>
          <w:kern w:val="24"/>
          <w:sz w:val="28"/>
          <w:szCs w:val="28"/>
          <w:rtl/>
        </w:rPr>
      </w:pPr>
      <w:r w:rsidRPr="001F6DC9">
        <w:rPr>
          <w:rFonts w:ascii="Simplified Arabic" w:hAnsi="Simplified Arabic" w:cs="Simplified Arabic"/>
          <w:color w:val="000000" w:themeColor="dark1"/>
          <w:kern w:val="24"/>
          <w:sz w:val="28"/>
          <w:szCs w:val="28"/>
          <w:rtl/>
        </w:rPr>
        <w:t xml:space="preserve">عرفها المشرع </w:t>
      </w:r>
      <w:r w:rsidRPr="001F6DC9">
        <w:rPr>
          <w:rFonts w:ascii="Simplified Arabic" w:hAnsi="Simplified Arabic" w:cs="Simplified Arabic"/>
          <w:color w:val="000000" w:themeColor="dark1"/>
          <w:kern w:val="24"/>
          <w:sz w:val="28"/>
          <w:szCs w:val="28"/>
          <w:rtl/>
          <w:lang w:bidi="ar-DZ"/>
        </w:rPr>
        <w:t xml:space="preserve">في </w:t>
      </w:r>
      <w:r w:rsidRPr="001F6DC9">
        <w:rPr>
          <w:rFonts w:ascii="Simplified Arabic" w:hAnsi="Simplified Arabic" w:cs="Simplified Arabic"/>
          <w:color w:val="000000" w:themeColor="dark1"/>
          <w:kern w:val="24"/>
          <w:sz w:val="28"/>
          <w:szCs w:val="28"/>
          <w:rtl/>
        </w:rPr>
        <w:t xml:space="preserve">المادة 48 </w:t>
      </w:r>
      <w:r w:rsidR="00DE2CFA">
        <w:rPr>
          <w:rFonts w:ascii="Simplified Arabic" w:hAnsi="Simplified Arabic" w:cs="Simplified Arabic" w:hint="cs"/>
          <w:color w:val="000000" w:themeColor="dark1"/>
          <w:kern w:val="24"/>
          <w:sz w:val="28"/>
          <w:szCs w:val="28"/>
          <w:rtl/>
        </w:rPr>
        <w:t xml:space="preserve"> ق إ م إ </w:t>
      </w:r>
      <w:r w:rsidRPr="001F6DC9">
        <w:rPr>
          <w:rFonts w:ascii="Simplified Arabic" w:hAnsi="Simplified Arabic" w:cs="Simplified Arabic"/>
          <w:color w:val="000000" w:themeColor="dark1"/>
          <w:kern w:val="24"/>
          <w:sz w:val="28"/>
          <w:szCs w:val="28"/>
          <w:rtl/>
        </w:rPr>
        <w:t xml:space="preserve">بأنها: "وسيلة تهدف إلى </w:t>
      </w:r>
      <w:r w:rsidRPr="001F6DC9">
        <w:rPr>
          <w:rFonts w:ascii="Simplified Arabic" w:hAnsi="Simplified Arabic" w:cs="Simplified Arabic"/>
          <w:color w:val="000000" w:themeColor="dark1"/>
          <w:kern w:val="24"/>
          <w:sz w:val="28"/>
          <w:szCs w:val="28"/>
          <w:rtl/>
          <w:lang w:bidi="ar-DZ"/>
        </w:rPr>
        <w:t>د</w:t>
      </w:r>
      <w:r w:rsidRPr="001F6DC9">
        <w:rPr>
          <w:rFonts w:ascii="Simplified Arabic" w:hAnsi="Simplified Arabic" w:cs="Simplified Arabic"/>
          <w:color w:val="000000" w:themeColor="dark1"/>
          <w:kern w:val="24"/>
          <w:sz w:val="28"/>
          <w:szCs w:val="28"/>
          <w:rtl/>
        </w:rPr>
        <w:t>ح</w:t>
      </w:r>
      <w:r w:rsidRPr="001F6DC9">
        <w:rPr>
          <w:rFonts w:ascii="Simplified Arabic" w:hAnsi="Simplified Arabic" w:cs="Simplified Arabic"/>
          <w:color w:val="000000" w:themeColor="dark1"/>
          <w:kern w:val="24"/>
          <w:sz w:val="28"/>
          <w:szCs w:val="28"/>
          <w:rtl/>
          <w:lang w:bidi="ar-DZ"/>
        </w:rPr>
        <w:t>ض</w:t>
      </w:r>
      <w:r w:rsidRPr="001F6DC9">
        <w:rPr>
          <w:rFonts w:ascii="Simplified Arabic" w:hAnsi="Simplified Arabic" w:cs="Simplified Arabic"/>
          <w:color w:val="000000" w:themeColor="dark1"/>
          <w:kern w:val="24"/>
          <w:sz w:val="28"/>
          <w:szCs w:val="28"/>
          <w:rtl/>
        </w:rPr>
        <w:t xml:space="preserve"> ادعاءات الخصم</w:t>
      </w:r>
      <w:r w:rsidRPr="001F6DC9">
        <w:rPr>
          <w:rFonts w:ascii="Simplified Arabic" w:hAnsi="Simplified Arabic" w:cs="Simplified Arabic"/>
          <w:color w:val="000000" w:themeColor="dark1"/>
          <w:kern w:val="24"/>
          <w:sz w:val="28"/>
          <w:szCs w:val="28"/>
          <w:rtl/>
          <w:lang w:bidi="ar-DZ"/>
        </w:rPr>
        <w:t>.</w:t>
      </w:r>
      <w:r w:rsidRPr="001F6DC9">
        <w:rPr>
          <w:rFonts w:ascii="Simplified Arabic" w:hAnsi="Simplified Arabic" w:cs="Simplified Arabic"/>
          <w:color w:val="000000" w:themeColor="dark1"/>
          <w:kern w:val="24"/>
          <w:sz w:val="28"/>
          <w:szCs w:val="28"/>
          <w:rtl/>
        </w:rPr>
        <w:t xml:space="preserve"> ويمكن تقديمها في أية مرحلة كانت عليها الدعوى".</w:t>
      </w:r>
    </w:p>
    <w:p w:rsidR="00796BE0" w:rsidRPr="001F6DC9" w:rsidRDefault="00796BE0" w:rsidP="00796BE0">
      <w:pPr>
        <w:pStyle w:val="NormalWeb"/>
        <w:bidi/>
        <w:spacing w:before="0" w:beforeAutospacing="0" w:after="0" w:afterAutospacing="0"/>
        <w:jc w:val="both"/>
        <w:rPr>
          <w:rFonts w:ascii="Simplified Arabic" w:hAnsi="Simplified Arabic" w:cs="Simplified Arabic"/>
          <w:sz w:val="28"/>
          <w:szCs w:val="28"/>
          <w:rtl/>
          <w:lang w:bidi="ar-DZ"/>
        </w:rPr>
      </w:pPr>
      <w:r>
        <w:rPr>
          <w:rFonts w:ascii="Simplified Arabic" w:hAnsi="Simplified Arabic" w:cs="Simplified Arabic" w:hint="cs"/>
          <w:color w:val="000000" w:themeColor="dark1"/>
          <w:kern w:val="24"/>
          <w:sz w:val="28"/>
          <w:szCs w:val="28"/>
          <w:rtl/>
        </w:rPr>
        <w:t xml:space="preserve"> فالدفع الموض</w:t>
      </w:r>
      <w:r w:rsidR="00FD5B1C">
        <w:rPr>
          <w:rFonts w:ascii="Simplified Arabic" w:hAnsi="Simplified Arabic" w:cs="Simplified Arabic" w:hint="cs"/>
          <w:color w:val="000000" w:themeColor="dark1"/>
          <w:kern w:val="24"/>
          <w:sz w:val="28"/>
          <w:szCs w:val="28"/>
          <w:rtl/>
        </w:rPr>
        <w:t>و</w:t>
      </w:r>
      <w:r>
        <w:rPr>
          <w:rFonts w:ascii="Simplified Arabic" w:hAnsi="Simplified Arabic" w:cs="Simplified Arabic" w:hint="cs"/>
          <w:color w:val="000000" w:themeColor="dark1"/>
          <w:kern w:val="24"/>
          <w:sz w:val="28"/>
          <w:szCs w:val="28"/>
          <w:rtl/>
        </w:rPr>
        <w:t>عي</w:t>
      </w:r>
      <w:r w:rsidR="00DE2CFA">
        <w:rPr>
          <w:rFonts w:ascii="Simplified Arabic" w:hAnsi="Simplified Arabic" w:cs="Simplified Arabic" w:hint="cs"/>
          <w:color w:val="000000" w:themeColor="dark1"/>
          <w:kern w:val="24"/>
          <w:sz w:val="28"/>
          <w:szCs w:val="28"/>
          <w:rtl/>
        </w:rPr>
        <w:t xml:space="preserve"> إذن هو </w:t>
      </w:r>
      <w:r>
        <w:rPr>
          <w:rFonts w:ascii="Simplified Arabic" w:hAnsi="Simplified Arabic" w:cs="Simplified Arabic" w:hint="cs"/>
          <w:color w:val="000000" w:themeColor="dark1"/>
          <w:kern w:val="24"/>
          <w:sz w:val="28"/>
          <w:szCs w:val="28"/>
          <w:rtl/>
        </w:rPr>
        <w:t xml:space="preserve"> </w:t>
      </w:r>
      <w:r w:rsidR="00FD5B1C">
        <w:rPr>
          <w:rFonts w:ascii="Simplified Arabic" w:hAnsi="Simplified Arabic" w:cs="Simplified Arabic" w:hint="cs"/>
          <w:color w:val="000000" w:themeColor="dark1"/>
          <w:kern w:val="24"/>
          <w:sz w:val="28"/>
          <w:szCs w:val="28"/>
          <w:rtl/>
        </w:rPr>
        <w:t>إجراء</w:t>
      </w:r>
      <w:r>
        <w:rPr>
          <w:rFonts w:ascii="Simplified Arabic" w:hAnsi="Simplified Arabic" w:cs="Simplified Arabic" w:hint="cs"/>
          <w:color w:val="000000" w:themeColor="dark1"/>
          <w:kern w:val="24"/>
          <w:sz w:val="28"/>
          <w:szCs w:val="28"/>
          <w:rtl/>
        </w:rPr>
        <w:t xml:space="preserve"> يناقش من خلاله المدعى عليه مدى تأسيس موضوع طلبات المدعي ، وهو موجه </w:t>
      </w:r>
      <w:r w:rsidR="00883A7D">
        <w:rPr>
          <w:rFonts w:ascii="Simplified Arabic" w:hAnsi="Simplified Arabic" w:cs="Simplified Arabic" w:hint="cs"/>
          <w:color w:val="000000" w:themeColor="dark1"/>
          <w:kern w:val="24"/>
          <w:sz w:val="28"/>
          <w:szCs w:val="28"/>
          <w:rtl/>
        </w:rPr>
        <w:t>إلى</w:t>
      </w:r>
      <w:r>
        <w:rPr>
          <w:rFonts w:ascii="Simplified Arabic" w:hAnsi="Simplified Arabic" w:cs="Simplified Arabic" w:hint="cs"/>
          <w:color w:val="000000" w:themeColor="dark1"/>
          <w:kern w:val="24"/>
          <w:sz w:val="28"/>
          <w:szCs w:val="28"/>
          <w:rtl/>
        </w:rPr>
        <w:t xml:space="preserve"> موضوع الدع</w:t>
      </w:r>
      <w:r w:rsidR="00FD5B1C">
        <w:rPr>
          <w:rFonts w:ascii="Simplified Arabic" w:hAnsi="Simplified Arabic" w:cs="Simplified Arabic" w:hint="cs"/>
          <w:color w:val="000000" w:themeColor="dark1"/>
          <w:kern w:val="24"/>
          <w:sz w:val="28"/>
          <w:szCs w:val="28"/>
          <w:rtl/>
        </w:rPr>
        <w:t>و</w:t>
      </w:r>
      <w:r>
        <w:rPr>
          <w:rFonts w:ascii="Simplified Arabic" w:hAnsi="Simplified Arabic" w:cs="Simplified Arabic" w:hint="cs"/>
          <w:color w:val="000000" w:themeColor="dark1"/>
          <w:kern w:val="24"/>
          <w:sz w:val="28"/>
          <w:szCs w:val="28"/>
          <w:rtl/>
        </w:rPr>
        <w:t>ى القضائية ، ويمكن تقديم</w:t>
      </w:r>
      <w:r w:rsidR="00FD5B1C">
        <w:rPr>
          <w:rFonts w:ascii="Simplified Arabic" w:hAnsi="Simplified Arabic" w:cs="Simplified Arabic" w:hint="cs"/>
          <w:color w:val="000000" w:themeColor="dark1"/>
          <w:kern w:val="24"/>
          <w:sz w:val="28"/>
          <w:szCs w:val="28"/>
          <w:rtl/>
        </w:rPr>
        <w:t xml:space="preserve">ه في أية مرحلة كانت عليها الدعوى ، كما أن الحكم الصادرة في الدفع الموضوعي يعتبر حكما فاصلا في الموضوع ، ويرتب حجية الشيء المقضي فيه التي تمنع من تجديد النزاع أمام القضاء </w:t>
      </w:r>
      <w:r w:rsidR="00FD5B1C">
        <w:rPr>
          <w:rStyle w:val="Appelnotedebasdep"/>
          <w:rFonts w:ascii="Simplified Arabic" w:hAnsi="Simplified Arabic" w:cs="Simplified Arabic"/>
          <w:color w:val="000000" w:themeColor="dark1"/>
          <w:kern w:val="24"/>
          <w:sz w:val="28"/>
          <w:szCs w:val="28"/>
          <w:rtl/>
        </w:rPr>
        <w:footnoteReference w:id="3"/>
      </w:r>
    </w:p>
    <w:p w:rsidR="009F33A8" w:rsidRPr="001F6DC9" w:rsidRDefault="009F33A8" w:rsidP="001F6DC9">
      <w:pPr>
        <w:pStyle w:val="NormalWeb"/>
        <w:bidi/>
        <w:spacing w:before="0" w:beforeAutospacing="0" w:after="0" w:afterAutospacing="0"/>
        <w:jc w:val="both"/>
        <w:rPr>
          <w:rFonts w:ascii="Simplified Arabic" w:hAnsi="Simplified Arabic" w:cs="Simplified Arabic"/>
          <w:sz w:val="28"/>
          <w:szCs w:val="28"/>
          <w:rtl/>
          <w:lang w:bidi="ar-DZ"/>
        </w:rPr>
      </w:pPr>
      <w:r w:rsidRPr="001F6DC9">
        <w:rPr>
          <w:rFonts w:ascii="Simplified Arabic" w:hAnsi="Simplified Arabic" w:cs="Simplified Arabic"/>
          <w:b/>
          <w:bCs/>
          <w:color w:val="000000" w:themeColor="dark1"/>
          <w:kern w:val="24"/>
          <w:sz w:val="28"/>
          <w:szCs w:val="28"/>
          <w:rtl/>
        </w:rPr>
        <w:t>مثال ذلك</w:t>
      </w:r>
      <w:r w:rsidRPr="001F6DC9">
        <w:rPr>
          <w:rFonts w:ascii="Simplified Arabic" w:hAnsi="Simplified Arabic" w:cs="Simplified Arabic"/>
          <w:color w:val="000000" w:themeColor="dark1"/>
          <w:kern w:val="24"/>
          <w:sz w:val="28"/>
          <w:szCs w:val="28"/>
          <w:rtl/>
        </w:rPr>
        <w:t>: الدفع</w:t>
      </w:r>
      <w:r w:rsidRPr="001F6DC9">
        <w:rPr>
          <w:rFonts w:ascii="Simplified Arabic" w:hAnsi="Simplified Arabic" w:cs="Simplified Arabic"/>
          <w:color w:val="000000" w:themeColor="dark1"/>
          <w:kern w:val="24"/>
          <w:sz w:val="28"/>
          <w:szCs w:val="28"/>
          <w:rtl/>
          <w:lang w:bidi="ar-DZ"/>
        </w:rPr>
        <w:t xml:space="preserve"> الموضوعي</w:t>
      </w:r>
      <w:r w:rsidRPr="001F6DC9">
        <w:rPr>
          <w:rFonts w:ascii="Simplified Arabic" w:hAnsi="Simplified Arabic" w:cs="Simplified Arabic"/>
          <w:color w:val="000000" w:themeColor="dark1"/>
          <w:kern w:val="24"/>
          <w:sz w:val="28"/>
          <w:szCs w:val="28"/>
          <w:rtl/>
        </w:rPr>
        <w:t xml:space="preserve"> بصورية العقد المحتج</w:t>
      </w:r>
      <w:r w:rsidR="00BE400A">
        <w:rPr>
          <w:rFonts w:ascii="Simplified Arabic" w:hAnsi="Simplified Arabic" w:cs="Simplified Arabic" w:hint="cs"/>
          <w:color w:val="000000" w:themeColor="dark1"/>
          <w:kern w:val="24"/>
          <w:sz w:val="28"/>
          <w:szCs w:val="28"/>
          <w:rtl/>
        </w:rPr>
        <w:t xml:space="preserve"> </w:t>
      </w:r>
      <w:r w:rsidRPr="001F6DC9">
        <w:rPr>
          <w:rFonts w:ascii="Simplified Arabic" w:hAnsi="Simplified Arabic" w:cs="Simplified Arabic"/>
          <w:color w:val="000000" w:themeColor="dark1"/>
          <w:kern w:val="24"/>
          <w:sz w:val="28"/>
          <w:szCs w:val="28"/>
          <w:rtl/>
          <w:lang w:bidi="ar-DZ"/>
        </w:rPr>
        <w:t>به</w:t>
      </w:r>
      <w:r w:rsidRPr="001F6DC9">
        <w:rPr>
          <w:rFonts w:ascii="Simplified Arabic" w:hAnsi="Simplified Arabic" w:cs="Simplified Arabic"/>
          <w:color w:val="000000" w:themeColor="dark1"/>
          <w:kern w:val="24"/>
          <w:sz w:val="28"/>
          <w:szCs w:val="28"/>
          <w:rtl/>
        </w:rPr>
        <w:t xml:space="preserve">، الدفع بعدم خضوع النزاع للنص القانوني المؤسس عليه، الدفع بانقضاء الدين بالوفاء أو بالمقاصة، مع ضرورة تقديم المدعى عليه ما يؤكد دفعه </w:t>
      </w:r>
      <w:r w:rsidRPr="001F6DC9">
        <w:rPr>
          <w:rFonts w:ascii="Simplified Arabic" w:hAnsi="Simplified Arabic" w:cs="Simplified Arabic"/>
          <w:color w:val="000000" w:themeColor="dark1"/>
          <w:kern w:val="24"/>
          <w:sz w:val="28"/>
          <w:szCs w:val="28"/>
          <w:rtl/>
          <w:lang w:bidi="ar-DZ"/>
        </w:rPr>
        <w:t xml:space="preserve">كتقديم </w:t>
      </w:r>
      <w:r w:rsidRPr="001F6DC9">
        <w:rPr>
          <w:rFonts w:ascii="Simplified Arabic" w:hAnsi="Simplified Arabic" w:cs="Simplified Arabic"/>
          <w:color w:val="000000" w:themeColor="dark1"/>
          <w:kern w:val="24"/>
          <w:sz w:val="28"/>
          <w:szCs w:val="28"/>
          <w:rtl/>
        </w:rPr>
        <w:t>بيان مخالصة لإثبات انقضاء الدين بالوفاء.</w:t>
      </w:r>
    </w:p>
    <w:p w:rsidR="00796BE0" w:rsidRDefault="009F33A8" w:rsidP="00796BE0">
      <w:pPr>
        <w:pStyle w:val="NormalWeb"/>
        <w:bidi/>
        <w:spacing w:before="0" w:beforeAutospacing="0" w:after="0" w:afterAutospacing="0"/>
        <w:rPr>
          <w:rFonts w:ascii="Simplified Arabic" w:hAnsi="Simplified Arabic" w:cs="Simplified Arabic"/>
          <w:b/>
          <w:bCs/>
          <w:color w:val="000000" w:themeColor="dark1"/>
          <w:kern w:val="24"/>
          <w:sz w:val="28"/>
          <w:szCs w:val="28"/>
          <w:rtl/>
          <w:lang w:bidi="ar-DZ"/>
        </w:rPr>
      </w:pPr>
      <w:r w:rsidRPr="001F6DC9">
        <w:rPr>
          <w:rFonts w:ascii="Simplified Arabic" w:hAnsi="Simplified Arabic" w:cs="Simplified Arabic"/>
          <w:color w:val="000000" w:themeColor="dark1"/>
          <w:kern w:val="24"/>
          <w:sz w:val="28"/>
          <w:szCs w:val="28"/>
          <w:rtl/>
        </w:rPr>
        <w:t>و</w:t>
      </w:r>
      <w:r w:rsidRPr="001F6DC9">
        <w:rPr>
          <w:rFonts w:ascii="Simplified Arabic" w:hAnsi="Simplified Arabic" w:cs="Simplified Arabic"/>
          <w:color w:val="000000" w:themeColor="dark1"/>
          <w:kern w:val="24"/>
          <w:sz w:val="28"/>
          <w:szCs w:val="28"/>
          <w:rtl/>
          <w:lang w:bidi="ar-DZ"/>
        </w:rPr>
        <w:t xml:space="preserve">تمتاز </w:t>
      </w:r>
      <w:r w:rsidRPr="001F6DC9">
        <w:rPr>
          <w:rFonts w:ascii="Simplified Arabic" w:hAnsi="Simplified Arabic" w:cs="Simplified Arabic"/>
          <w:color w:val="000000" w:themeColor="dark1"/>
          <w:kern w:val="24"/>
          <w:sz w:val="28"/>
          <w:szCs w:val="28"/>
          <w:rtl/>
        </w:rPr>
        <w:t>هذه الدفوع</w:t>
      </w:r>
      <w:r w:rsidRPr="001F6DC9">
        <w:rPr>
          <w:rFonts w:ascii="Simplified Arabic" w:hAnsi="Simplified Arabic" w:cs="Simplified Arabic"/>
          <w:color w:val="000000" w:themeColor="dark1"/>
          <w:kern w:val="24"/>
          <w:sz w:val="28"/>
          <w:szCs w:val="28"/>
          <w:rtl/>
          <w:lang w:bidi="ar-DZ"/>
        </w:rPr>
        <w:t xml:space="preserve"> أنها كثيرة</w:t>
      </w:r>
      <w:r w:rsidRPr="001F6DC9">
        <w:rPr>
          <w:rFonts w:ascii="Simplified Arabic" w:hAnsi="Simplified Arabic" w:cs="Simplified Arabic"/>
          <w:color w:val="000000" w:themeColor="dark1"/>
          <w:kern w:val="24"/>
          <w:sz w:val="28"/>
          <w:szCs w:val="28"/>
          <w:rtl/>
        </w:rPr>
        <w:t xml:space="preserve"> تشمل</w:t>
      </w:r>
      <w:r w:rsidR="00796BE0">
        <w:rPr>
          <w:rFonts w:ascii="Simplified Arabic" w:hAnsi="Simplified Arabic" w:cs="Simplified Arabic" w:hint="cs"/>
          <w:color w:val="000000" w:themeColor="dark1"/>
          <w:kern w:val="24"/>
          <w:sz w:val="28"/>
          <w:szCs w:val="28"/>
          <w:rtl/>
        </w:rPr>
        <w:t xml:space="preserve"> </w:t>
      </w:r>
      <w:r w:rsidRPr="001F6DC9">
        <w:rPr>
          <w:rFonts w:ascii="Simplified Arabic" w:hAnsi="Simplified Arabic" w:cs="Simplified Arabic"/>
          <w:color w:val="000000" w:themeColor="dark1"/>
          <w:kern w:val="24"/>
          <w:sz w:val="28"/>
          <w:szCs w:val="28"/>
          <w:rtl/>
        </w:rPr>
        <w:t>كل ما يمكن تصوره مما يبديه الخصم لإقناع المحكمة بعدم صحة أو جد</w:t>
      </w:r>
      <w:r w:rsidRPr="001F6DC9">
        <w:rPr>
          <w:rFonts w:ascii="Simplified Arabic" w:hAnsi="Simplified Arabic" w:cs="Simplified Arabic"/>
          <w:b/>
          <w:bCs/>
          <w:color w:val="000000" w:themeColor="dark1"/>
          <w:kern w:val="24"/>
          <w:sz w:val="28"/>
          <w:szCs w:val="28"/>
          <w:rtl/>
          <w:lang w:bidi="ar-DZ"/>
        </w:rPr>
        <w:t xml:space="preserve"> </w:t>
      </w:r>
    </w:p>
    <w:p w:rsidR="00796BE0" w:rsidRDefault="00796BE0" w:rsidP="00DE2CFA">
      <w:pPr>
        <w:pStyle w:val="NormalWeb"/>
        <w:bidi/>
        <w:spacing w:before="0" w:beforeAutospacing="0" w:after="0" w:afterAutospacing="0"/>
        <w:rPr>
          <w:rFonts w:ascii="Simplified Arabic" w:hAnsi="Simplified Arabic" w:cs="Simplified Arabic"/>
          <w:b/>
          <w:bCs/>
          <w:color w:val="000000" w:themeColor="dark1"/>
          <w:kern w:val="24"/>
          <w:sz w:val="28"/>
          <w:szCs w:val="28"/>
          <w:rtl/>
          <w:lang w:bidi="ar-DZ"/>
        </w:rPr>
      </w:pPr>
      <w:r>
        <w:rPr>
          <w:rFonts w:ascii="Simplified Arabic" w:hAnsi="Simplified Arabic" w:cs="Simplified Arabic" w:hint="cs"/>
          <w:b/>
          <w:bCs/>
          <w:color w:val="000000" w:themeColor="dark1"/>
          <w:kern w:val="24"/>
          <w:sz w:val="28"/>
          <w:szCs w:val="28"/>
          <w:rtl/>
          <w:lang w:bidi="ar-DZ"/>
        </w:rPr>
        <w:t xml:space="preserve"> </w:t>
      </w:r>
      <w:r w:rsidR="00DE2CFA">
        <w:rPr>
          <w:rFonts w:ascii="Simplified Arabic" w:hAnsi="Simplified Arabic" w:cs="Simplified Arabic" w:hint="cs"/>
          <w:b/>
          <w:bCs/>
          <w:color w:val="000000" w:themeColor="dark1"/>
          <w:kern w:val="24"/>
          <w:sz w:val="28"/>
          <w:szCs w:val="28"/>
          <w:rtl/>
          <w:lang w:bidi="ar-DZ"/>
        </w:rPr>
        <w:t xml:space="preserve">2- </w:t>
      </w:r>
      <w:r>
        <w:rPr>
          <w:rFonts w:ascii="Simplified Arabic" w:hAnsi="Simplified Arabic" w:cs="Simplified Arabic" w:hint="cs"/>
          <w:b/>
          <w:bCs/>
          <w:color w:val="000000" w:themeColor="dark1"/>
          <w:kern w:val="24"/>
          <w:sz w:val="28"/>
          <w:szCs w:val="28"/>
          <w:rtl/>
          <w:lang w:bidi="ar-DZ"/>
        </w:rPr>
        <w:t xml:space="preserve"> الدفوع الشكلية </w:t>
      </w:r>
      <w:r w:rsidR="00DE2CFA">
        <w:rPr>
          <w:rFonts w:ascii="Simplified Arabic" w:hAnsi="Simplified Arabic" w:cs="Simplified Arabic" w:hint="cs"/>
          <w:b/>
          <w:bCs/>
          <w:color w:val="000000" w:themeColor="dark1"/>
          <w:kern w:val="24"/>
          <w:sz w:val="28"/>
          <w:szCs w:val="28"/>
          <w:rtl/>
          <w:lang w:bidi="ar-DZ"/>
        </w:rPr>
        <w:t>:</w:t>
      </w:r>
    </w:p>
    <w:p w:rsidR="00DE2CFA" w:rsidRDefault="00DE2CFA" w:rsidP="00DE2CFA">
      <w:pPr>
        <w:pStyle w:val="NormalWeb"/>
        <w:bidi/>
        <w:spacing w:before="0" w:beforeAutospacing="0" w:after="0" w:afterAutospacing="0"/>
        <w:rPr>
          <w:rFonts w:ascii="Simplified Arabic" w:hAnsi="Simplified Arabic" w:cs="Simplified Arabic"/>
          <w:b/>
          <w:bCs/>
          <w:color w:val="000000" w:themeColor="dark1"/>
          <w:kern w:val="24"/>
          <w:sz w:val="28"/>
          <w:szCs w:val="28"/>
          <w:rtl/>
          <w:lang w:bidi="ar-DZ"/>
        </w:rPr>
      </w:pPr>
      <w:r>
        <w:rPr>
          <w:rFonts w:ascii="Simplified Arabic" w:hAnsi="Simplified Arabic" w:cs="Simplified Arabic" w:hint="cs"/>
          <w:b/>
          <w:bCs/>
          <w:color w:val="000000" w:themeColor="dark1"/>
          <w:kern w:val="24"/>
          <w:sz w:val="28"/>
          <w:szCs w:val="28"/>
          <w:rtl/>
          <w:lang w:bidi="ar-DZ"/>
        </w:rPr>
        <w:lastRenderedPageBreak/>
        <w:t xml:space="preserve"> أ / تعريفها </w:t>
      </w:r>
    </w:p>
    <w:p w:rsidR="00BE400A" w:rsidRDefault="00BE400A" w:rsidP="00BE400A">
      <w:pPr>
        <w:pStyle w:val="NormalWeb"/>
        <w:bidi/>
        <w:spacing w:before="0" w:beforeAutospacing="0" w:after="0" w:afterAutospacing="0"/>
        <w:rPr>
          <w:rFonts w:ascii="Simplified Arabic" w:hAnsi="Simplified Arabic" w:cs="Simplified Arabic"/>
          <w:color w:val="000000" w:themeColor="dark1"/>
          <w:kern w:val="24"/>
          <w:sz w:val="28"/>
          <w:szCs w:val="28"/>
          <w:rtl/>
          <w:lang w:bidi="ar-DZ"/>
        </w:rPr>
      </w:pPr>
      <w:r>
        <w:rPr>
          <w:rFonts w:ascii="Simplified Arabic" w:hAnsi="Simplified Arabic" w:cs="Simplified Arabic" w:hint="cs"/>
          <w:b/>
          <w:bCs/>
          <w:color w:val="000000" w:themeColor="dark1"/>
          <w:kern w:val="24"/>
          <w:sz w:val="28"/>
          <w:szCs w:val="28"/>
          <w:rtl/>
          <w:lang w:bidi="ar-DZ"/>
        </w:rPr>
        <w:t xml:space="preserve"> عرفها المشرع في الماد 49 ق إ م إ </w:t>
      </w:r>
      <w:r w:rsidR="00205F62">
        <w:rPr>
          <w:rFonts w:ascii="Simplified Arabic" w:hAnsi="Simplified Arabic" w:cs="Simplified Arabic" w:hint="cs"/>
          <w:b/>
          <w:bCs/>
          <w:color w:val="000000" w:themeColor="dark1"/>
          <w:kern w:val="24"/>
          <w:sz w:val="28"/>
          <w:szCs w:val="28"/>
          <w:rtl/>
          <w:lang w:bidi="ar-DZ"/>
        </w:rPr>
        <w:t>: "</w:t>
      </w:r>
      <w:r>
        <w:rPr>
          <w:rFonts w:ascii="Simplified Arabic" w:hAnsi="Simplified Arabic" w:cs="Simplified Arabic" w:hint="cs"/>
          <w:b/>
          <w:bCs/>
          <w:color w:val="000000" w:themeColor="dark1"/>
          <w:kern w:val="24"/>
          <w:sz w:val="28"/>
          <w:szCs w:val="28"/>
          <w:rtl/>
          <w:lang w:bidi="ar-DZ"/>
        </w:rPr>
        <w:t xml:space="preserve"> </w:t>
      </w:r>
      <w:r w:rsidRPr="00BE400A">
        <w:rPr>
          <w:rFonts w:ascii="Simplified Arabic" w:hAnsi="Simplified Arabic" w:cs="Simplified Arabic" w:hint="cs"/>
          <w:color w:val="000000" w:themeColor="dark1"/>
          <w:kern w:val="24"/>
          <w:sz w:val="28"/>
          <w:szCs w:val="28"/>
          <w:rtl/>
          <w:lang w:bidi="ar-DZ"/>
        </w:rPr>
        <w:t>بأنها كل وسيلة تهدف إلى التصريح بعد صحة الإجراءات أو انقضائها أو وقفها " ، فالدفع الشك</w:t>
      </w:r>
      <w:r>
        <w:rPr>
          <w:rFonts w:ascii="Simplified Arabic" w:hAnsi="Simplified Arabic" w:cs="Simplified Arabic" w:hint="cs"/>
          <w:color w:val="000000" w:themeColor="dark1"/>
          <w:kern w:val="24"/>
          <w:sz w:val="28"/>
          <w:szCs w:val="28"/>
          <w:rtl/>
          <w:lang w:bidi="ar-DZ"/>
        </w:rPr>
        <w:t>ل</w:t>
      </w:r>
      <w:r w:rsidRPr="00BE400A">
        <w:rPr>
          <w:rFonts w:ascii="Simplified Arabic" w:hAnsi="Simplified Arabic" w:cs="Simplified Arabic" w:hint="cs"/>
          <w:color w:val="000000" w:themeColor="dark1"/>
          <w:kern w:val="24"/>
          <w:sz w:val="28"/>
          <w:szCs w:val="28"/>
          <w:rtl/>
          <w:lang w:bidi="ar-DZ"/>
        </w:rPr>
        <w:t xml:space="preserve">ي يوجه إلى إجراءات الخصومة ، و عائقا يمنع الفصل في موضوع الطلب  بصفة مؤقتة دون أن ينفي تأسيسه </w:t>
      </w:r>
      <w:r>
        <w:rPr>
          <w:rFonts w:ascii="Simplified Arabic" w:hAnsi="Simplified Arabic" w:cs="Simplified Arabic" w:hint="cs"/>
          <w:color w:val="000000" w:themeColor="dark1"/>
          <w:kern w:val="24"/>
          <w:sz w:val="28"/>
          <w:szCs w:val="28"/>
          <w:rtl/>
          <w:lang w:bidi="ar-DZ"/>
        </w:rPr>
        <w:t>.</w:t>
      </w:r>
    </w:p>
    <w:p w:rsidR="00BE400A" w:rsidRPr="00BE400A" w:rsidRDefault="00BE400A" w:rsidP="009B159D">
      <w:pPr>
        <w:pStyle w:val="NormalWeb"/>
        <w:bidi/>
        <w:spacing w:before="0" w:beforeAutospacing="0" w:after="0" w:afterAutospacing="0"/>
        <w:rPr>
          <w:rFonts w:ascii="Simplified Arabic" w:hAnsi="Simplified Arabic" w:cs="Simplified Arabic"/>
          <w:color w:val="000000" w:themeColor="dark1"/>
          <w:kern w:val="24"/>
          <w:sz w:val="28"/>
          <w:szCs w:val="28"/>
          <w:rtl/>
          <w:lang w:bidi="ar-DZ"/>
        </w:rPr>
      </w:pPr>
      <w:r>
        <w:rPr>
          <w:rFonts w:ascii="Simplified Arabic" w:hAnsi="Simplified Arabic" w:cs="Simplified Arabic" w:hint="cs"/>
          <w:color w:val="000000" w:themeColor="dark1"/>
          <w:kern w:val="24"/>
          <w:sz w:val="28"/>
          <w:szCs w:val="28"/>
          <w:rtl/>
          <w:lang w:bidi="ar-DZ"/>
        </w:rPr>
        <w:t xml:space="preserve"> هناك من يرى أن المشرع </w:t>
      </w:r>
      <w:r w:rsidR="00DE2CFA">
        <w:rPr>
          <w:rFonts w:ascii="Simplified Arabic" w:hAnsi="Simplified Arabic" w:cs="Simplified Arabic" w:hint="cs"/>
          <w:color w:val="000000" w:themeColor="dark1"/>
          <w:kern w:val="24"/>
          <w:sz w:val="28"/>
          <w:szCs w:val="28"/>
          <w:rtl/>
          <w:lang w:bidi="ar-DZ"/>
        </w:rPr>
        <w:t>أتى</w:t>
      </w:r>
      <w:r>
        <w:rPr>
          <w:rFonts w:ascii="Simplified Arabic" w:hAnsi="Simplified Arabic" w:cs="Simplified Arabic" w:hint="cs"/>
          <w:color w:val="000000" w:themeColor="dark1"/>
          <w:kern w:val="24"/>
          <w:sz w:val="28"/>
          <w:szCs w:val="28"/>
          <w:rtl/>
          <w:lang w:bidi="ar-DZ"/>
        </w:rPr>
        <w:t xml:space="preserve"> بتعريف غير دقيق</w:t>
      </w:r>
      <w:r w:rsidR="009B159D">
        <w:rPr>
          <w:rFonts w:ascii="Simplified Arabic" w:hAnsi="Simplified Arabic" w:cs="Simplified Arabic" w:hint="cs"/>
          <w:color w:val="000000" w:themeColor="dark1"/>
          <w:kern w:val="24"/>
          <w:sz w:val="28"/>
          <w:szCs w:val="28"/>
          <w:rtl/>
          <w:lang w:bidi="ar-DZ"/>
        </w:rPr>
        <w:t xml:space="preserve"> للدفوع الشكلية </w:t>
      </w:r>
      <w:r w:rsidR="009B159D">
        <w:rPr>
          <w:rStyle w:val="Appelnotedebasdep"/>
          <w:rFonts w:ascii="Simplified Arabic" w:hAnsi="Simplified Arabic" w:cs="Simplified Arabic"/>
          <w:color w:val="000000" w:themeColor="dark1"/>
          <w:kern w:val="24"/>
          <w:sz w:val="28"/>
          <w:szCs w:val="28"/>
          <w:rtl/>
          <w:lang w:bidi="ar-DZ"/>
        </w:rPr>
        <w:footnoteReference w:id="4"/>
      </w:r>
      <w:r w:rsidR="009B159D">
        <w:rPr>
          <w:rFonts w:ascii="Simplified Arabic" w:hAnsi="Simplified Arabic" w:cs="Simplified Arabic" w:hint="cs"/>
          <w:color w:val="000000" w:themeColor="dark1"/>
          <w:kern w:val="24"/>
          <w:sz w:val="28"/>
          <w:szCs w:val="28"/>
          <w:rtl/>
          <w:lang w:bidi="ar-DZ"/>
        </w:rPr>
        <w:t xml:space="preserve">،  </w:t>
      </w:r>
      <w:r w:rsidR="00883A7D">
        <w:rPr>
          <w:rFonts w:ascii="Simplified Arabic" w:hAnsi="Simplified Arabic" w:cs="Simplified Arabic" w:hint="cs"/>
          <w:color w:val="000000" w:themeColor="dark1"/>
          <w:kern w:val="24"/>
          <w:sz w:val="28"/>
          <w:szCs w:val="28"/>
          <w:rtl/>
          <w:lang w:bidi="ar-DZ"/>
        </w:rPr>
        <w:t>، فحسب هذا الإتجاه</w:t>
      </w:r>
      <w:r>
        <w:rPr>
          <w:rFonts w:ascii="Simplified Arabic" w:hAnsi="Simplified Arabic" w:cs="Simplified Arabic" w:hint="cs"/>
          <w:color w:val="000000" w:themeColor="dark1"/>
          <w:kern w:val="24"/>
          <w:sz w:val="28"/>
          <w:szCs w:val="28"/>
          <w:rtl/>
          <w:lang w:bidi="ar-DZ"/>
        </w:rPr>
        <w:t xml:space="preserve"> فإذا كانت الدفوع الشكلية تهدف </w:t>
      </w:r>
      <w:r w:rsidR="00393606">
        <w:rPr>
          <w:rFonts w:ascii="Simplified Arabic" w:hAnsi="Simplified Arabic" w:cs="Simplified Arabic" w:hint="cs"/>
          <w:color w:val="000000" w:themeColor="dark1"/>
          <w:kern w:val="24"/>
          <w:sz w:val="28"/>
          <w:szCs w:val="28"/>
          <w:rtl/>
          <w:lang w:bidi="ar-DZ"/>
        </w:rPr>
        <w:t>إلى</w:t>
      </w:r>
      <w:r>
        <w:rPr>
          <w:rFonts w:ascii="Simplified Arabic" w:hAnsi="Simplified Arabic" w:cs="Simplified Arabic" w:hint="cs"/>
          <w:color w:val="000000" w:themeColor="dark1"/>
          <w:kern w:val="24"/>
          <w:sz w:val="28"/>
          <w:szCs w:val="28"/>
          <w:rtl/>
          <w:lang w:bidi="ar-DZ"/>
        </w:rPr>
        <w:t xml:space="preserve"> التصريح بعدم صحة الإجراءات أي ببطلانها ، فهو أمر صحيح ، أما الوسيلة التي تهدف </w:t>
      </w:r>
      <w:r w:rsidR="00393606">
        <w:rPr>
          <w:rFonts w:ascii="Simplified Arabic" w:hAnsi="Simplified Arabic" w:cs="Simplified Arabic" w:hint="cs"/>
          <w:color w:val="000000" w:themeColor="dark1"/>
          <w:kern w:val="24"/>
          <w:sz w:val="28"/>
          <w:szCs w:val="28"/>
          <w:rtl/>
          <w:lang w:bidi="ar-DZ"/>
        </w:rPr>
        <w:t>إلى</w:t>
      </w:r>
      <w:r>
        <w:rPr>
          <w:rFonts w:ascii="Simplified Arabic" w:hAnsi="Simplified Arabic" w:cs="Simplified Arabic" w:hint="cs"/>
          <w:color w:val="000000" w:themeColor="dark1"/>
          <w:kern w:val="24"/>
          <w:sz w:val="28"/>
          <w:szCs w:val="28"/>
          <w:rtl/>
          <w:lang w:bidi="ar-DZ"/>
        </w:rPr>
        <w:t xml:space="preserve"> التصريح بإن</w:t>
      </w:r>
      <w:r w:rsidR="00393606">
        <w:rPr>
          <w:rFonts w:ascii="Simplified Arabic" w:hAnsi="Simplified Arabic" w:cs="Simplified Arabic" w:hint="cs"/>
          <w:color w:val="000000" w:themeColor="dark1"/>
          <w:kern w:val="24"/>
          <w:sz w:val="28"/>
          <w:szCs w:val="28"/>
          <w:rtl/>
          <w:lang w:bidi="ar-DZ"/>
        </w:rPr>
        <w:t>قضاء الحق الإ</w:t>
      </w:r>
      <w:r>
        <w:rPr>
          <w:rFonts w:ascii="Simplified Arabic" w:hAnsi="Simplified Arabic" w:cs="Simplified Arabic" w:hint="cs"/>
          <w:color w:val="000000" w:themeColor="dark1"/>
          <w:kern w:val="24"/>
          <w:sz w:val="28"/>
          <w:szCs w:val="28"/>
          <w:rtl/>
          <w:lang w:bidi="ar-DZ"/>
        </w:rPr>
        <w:t xml:space="preserve">جرائي فهذا يتولد عنه عدم الدفع بعدم القبول ، أما </w:t>
      </w:r>
      <w:r w:rsidR="00393606">
        <w:rPr>
          <w:rFonts w:ascii="Simplified Arabic" w:hAnsi="Simplified Arabic" w:cs="Simplified Arabic" w:hint="cs"/>
          <w:color w:val="000000" w:themeColor="dark1"/>
          <w:kern w:val="24"/>
          <w:sz w:val="28"/>
          <w:szCs w:val="28"/>
          <w:rtl/>
          <w:lang w:bidi="ar-DZ"/>
        </w:rPr>
        <w:t xml:space="preserve">وقف </w:t>
      </w:r>
      <w:r w:rsidR="00DE2CFA">
        <w:rPr>
          <w:rFonts w:ascii="Simplified Arabic" w:hAnsi="Simplified Arabic" w:cs="Simplified Arabic" w:hint="cs"/>
          <w:color w:val="000000" w:themeColor="dark1"/>
          <w:kern w:val="24"/>
          <w:sz w:val="28"/>
          <w:szCs w:val="28"/>
          <w:rtl/>
          <w:lang w:bidi="ar-DZ"/>
        </w:rPr>
        <w:t>إجراءات</w:t>
      </w:r>
      <w:r w:rsidR="00393606">
        <w:rPr>
          <w:rFonts w:ascii="Simplified Arabic" w:hAnsi="Simplified Arabic" w:cs="Simplified Arabic" w:hint="cs"/>
          <w:color w:val="000000" w:themeColor="dark1"/>
          <w:kern w:val="24"/>
          <w:sz w:val="28"/>
          <w:szCs w:val="28"/>
          <w:rtl/>
          <w:lang w:bidi="ar-DZ"/>
        </w:rPr>
        <w:t xml:space="preserve"> الخصومة فهذا يدخل ت</w:t>
      </w:r>
      <w:r w:rsidR="00205F62">
        <w:rPr>
          <w:rFonts w:ascii="Simplified Arabic" w:hAnsi="Simplified Arabic" w:cs="Simplified Arabic" w:hint="cs"/>
          <w:color w:val="000000" w:themeColor="dark1"/>
          <w:kern w:val="24"/>
          <w:sz w:val="28"/>
          <w:szCs w:val="28"/>
          <w:rtl/>
          <w:lang w:bidi="ar-DZ"/>
        </w:rPr>
        <w:t>حت مدل</w:t>
      </w:r>
      <w:r w:rsidR="00883A7D">
        <w:rPr>
          <w:rFonts w:ascii="Simplified Arabic" w:hAnsi="Simplified Arabic" w:cs="Simplified Arabic" w:hint="cs"/>
          <w:color w:val="000000" w:themeColor="dark1"/>
          <w:kern w:val="24"/>
          <w:sz w:val="28"/>
          <w:szCs w:val="28"/>
          <w:rtl/>
          <w:lang w:bidi="ar-DZ"/>
        </w:rPr>
        <w:t>و</w:t>
      </w:r>
      <w:r w:rsidR="00205F62">
        <w:rPr>
          <w:rFonts w:ascii="Simplified Arabic" w:hAnsi="Simplified Arabic" w:cs="Simplified Arabic" w:hint="cs"/>
          <w:color w:val="000000" w:themeColor="dark1"/>
          <w:kern w:val="24"/>
          <w:sz w:val="28"/>
          <w:szCs w:val="28"/>
          <w:rtl/>
          <w:lang w:bidi="ar-DZ"/>
        </w:rPr>
        <w:t>ل عوارض الخصومة ، وهو جزاء</w:t>
      </w:r>
      <w:r w:rsidR="00393606">
        <w:rPr>
          <w:rFonts w:ascii="Simplified Arabic" w:hAnsi="Simplified Arabic" w:cs="Simplified Arabic" w:hint="cs"/>
          <w:color w:val="000000" w:themeColor="dark1"/>
          <w:kern w:val="24"/>
          <w:sz w:val="28"/>
          <w:szCs w:val="28"/>
          <w:rtl/>
          <w:lang w:bidi="ar-DZ"/>
        </w:rPr>
        <w:t xml:space="preserve"> يتميز عن البطلان</w:t>
      </w:r>
      <w:r w:rsidR="009B159D">
        <w:rPr>
          <w:rFonts w:ascii="Simplified Arabic" w:hAnsi="Simplified Arabic" w:cs="Simplified Arabic" w:hint="cs"/>
          <w:color w:val="000000" w:themeColor="dark1"/>
          <w:kern w:val="24"/>
          <w:sz w:val="28"/>
          <w:szCs w:val="28"/>
          <w:rtl/>
          <w:lang w:bidi="ar-DZ"/>
        </w:rPr>
        <w:t xml:space="preserve"> </w:t>
      </w:r>
      <w:r w:rsidR="00DE2CFA">
        <w:rPr>
          <w:rFonts w:ascii="Simplified Arabic" w:hAnsi="Simplified Arabic" w:cs="Simplified Arabic" w:hint="cs"/>
          <w:color w:val="000000" w:themeColor="dark1"/>
          <w:kern w:val="24"/>
          <w:sz w:val="28"/>
          <w:szCs w:val="28"/>
          <w:rtl/>
          <w:lang w:bidi="ar-DZ"/>
        </w:rPr>
        <w:t>وهذا ما نؤيد ، إذ كان على المشرع إن يصيغ تعريف الدفع الشكلي بشكل يلاءم مع المعنى الصحيح له وذلك بحذف  " عبارة انقضائها وقفها " .</w:t>
      </w:r>
    </w:p>
    <w:p w:rsidR="00BE400A" w:rsidRDefault="00DE2CFA" w:rsidP="00BE400A">
      <w:pPr>
        <w:pStyle w:val="NormalWeb"/>
        <w:bidi/>
        <w:spacing w:before="0" w:beforeAutospacing="0" w:after="0" w:afterAutospacing="0"/>
        <w:rPr>
          <w:rFonts w:ascii="Simplified Arabic" w:hAnsi="Simplified Arabic" w:cs="Simplified Arabic"/>
          <w:b/>
          <w:bCs/>
          <w:color w:val="000000" w:themeColor="dark1"/>
          <w:kern w:val="24"/>
          <w:sz w:val="28"/>
          <w:szCs w:val="28"/>
          <w:rtl/>
          <w:lang w:bidi="ar-DZ"/>
        </w:rPr>
      </w:pPr>
      <w:r>
        <w:rPr>
          <w:rFonts w:ascii="Simplified Arabic" w:hAnsi="Simplified Arabic" w:cs="Simplified Arabic" w:hint="cs"/>
          <w:b/>
          <w:bCs/>
          <w:color w:val="000000" w:themeColor="dark1"/>
          <w:kern w:val="24"/>
          <w:sz w:val="28"/>
          <w:szCs w:val="28"/>
          <w:rtl/>
          <w:lang w:bidi="ar-DZ"/>
        </w:rPr>
        <w:t>ب /</w:t>
      </w:r>
      <w:r w:rsidR="00205F62">
        <w:rPr>
          <w:rFonts w:ascii="Simplified Arabic" w:hAnsi="Simplified Arabic" w:cs="Simplified Arabic" w:hint="cs"/>
          <w:b/>
          <w:bCs/>
          <w:color w:val="000000" w:themeColor="dark1"/>
          <w:kern w:val="24"/>
          <w:sz w:val="28"/>
          <w:szCs w:val="28"/>
          <w:rtl/>
          <w:lang w:bidi="ar-DZ"/>
        </w:rPr>
        <w:t xml:space="preserve">أنواع الدفوع </w:t>
      </w:r>
    </w:p>
    <w:p w:rsidR="009F33A8" w:rsidRPr="001F6DC9" w:rsidRDefault="009F33A8" w:rsidP="00883A7D">
      <w:pPr>
        <w:pStyle w:val="NormalWeb"/>
        <w:bidi/>
        <w:spacing w:before="0" w:beforeAutospacing="0" w:after="0" w:afterAutospacing="0"/>
        <w:rPr>
          <w:rFonts w:ascii="Simplified Arabic" w:hAnsi="Simplified Arabic" w:cs="Simplified Arabic"/>
          <w:sz w:val="28"/>
          <w:szCs w:val="28"/>
          <w:rtl/>
          <w:lang w:bidi="ar-DZ"/>
        </w:rPr>
      </w:pPr>
      <w:r w:rsidRPr="001F6DC9">
        <w:rPr>
          <w:rFonts w:ascii="Simplified Arabic" w:hAnsi="Simplified Arabic" w:cs="Simplified Arabic"/>
          <w:color w:val="000000" w:themeColor="dark1"/>
          <w:kern w:val="24"/>
          <w:sz w:val="28"/>
          <w:szCs w:val="28"/>
          <w:rtl/>
        </w:rPr>
        <w:t>حصرها المشرع في</w:t>
      </w:r>
      <w:r w:rsidR="00DE2CFA">
        <w:rPr>
          <w:rFonts w:ascii="Simplified Arabic" w:hAnsi="Simplified Arabic" w:cs="Simplified Arabic" w:hint="cs"/>
          <w:color w:val="000000" w:themeColor="dark1"/>
          <w:kern w:val="24"/>
          <w:sz w:val="28"/>
          <w:szCs w:val="28"/>
          <w:rtl/>
        </w:rPr>
        <w:t xml:space="preserve"> الدفوع الشكلية </w:t>
      </w:r>
      <w:r w:rsidR="00883A7D">
        <w:rPr>
          <w:rFonts w:ascii="Simplified Arabic" w:hAnsi="Simplified Arabic" w:cs="Simplified Arabic" w:hint="cs"/>
          <w:color w:val="000000" w:themeColor="dark1"/>
          <w:kern w:val="24"/>
          <w:sz w:val="28"/>
          <w:szCs w:val="28"/>
          <w:rtl/>
        </w:rPr>
        <w:t xml:space="preserve"> في </w:t>
      </w:r>
      <w:r w:rsidR="009B159D">
        <w:rPr>
          <w:rFonts w:ascii="Simplified Arabic" w:hAnsi="Simplified Arabic" w:cs="Simplified Arabic" w:hint="cs"/>
          <w:color w:val="000000" w:themeColor="dark1"/>
          <w:kern w:val="24"/>
          <w:sz w:val="28"/>
          <w:szCs w:val="28"/>
          <w:rtl/>
        </w:rPr>
        <w:t>أنواع</w:t>
      </w:r>
      <w:r w:rsidR="00883A7D">
        <w:rPr>
          <w:rFonts w:ascii="Simplified Arabic" w:hAnsi="Simplified Arabic" w:cs="Simplified Arabic" w:hint="cs"/>
          <w:color w:val="000000" w:themeColor="dark1"/>
          <w:kern w:val="24"/>
          <w:sz w:val="28"/>
          <w:szCs w:val="28"/>
          <w:rtl/>
        </w:rPr>
        <w:t xml:space="preserve"> عديدة  نذكر أهمها :</w:t>
      </w:r>
    </w:p>
    <w:p w:rsidR="009F33A8" w:rsidRPr="001F6DC9" w:rsidRDefault="009F33A8" w:rsidP="001F6DC9">
      <w:pPr>
        <w:pStyle w:val="NormalWeb"/>
        <w:bidi/>
        <w:spacing w:before="0" w:beforeAutospacing="0" w:after="0" w:afterAutospacing="0"/>
        <w:rPr>
          <w:rFonts w:ascii="Simplified Arabic" w:hAnsi="Simplified Arabic" w:cs="Simplified Arabic"/>
          <w:sz w:val="28"/>
          <w:szCs w:val="28"/>
          <w:rtl/>
          <w:lang w:bidi="ar-DZ"/>
        </w:rPr>
      </w:pPr>
      <w:r w:rsidRPr="001F6DC9">
        <w:rPr>
          <w:rFonts w:ascii="Simplified Arabic" w:hAnsi="Simplified Arabic" w:cs="Simplified Arabic"/>
          <w:b/>
          <w:bCs/>
          <w:color w:val="000000" w:themeColor="dark1"/>
          <w:kern w:val="24"/>
          <w:sz w:val="28"/>
          <w:szCs w:val="28"/>
          <w:rtl/>
        </w:rPr>
        <w:t>1- الدفوع المتعلقة بالاختصاص: تتمثل في:</w:t>
      </w:r>
    </w:p>
    <w:p w:rsidR="009F33A8" w:rsidRPr="00DE2CFA" w:rsidRDefault="009F33A8" w:rsidP="00DE2CFA">
      <w:pPr>
        <w:bidi/>
        <w:jc w:val="left"/>
        <w:rPr>
          <w:rFonts w:ascii="Simplified Arabic" w:eastAsia="Times New Roman" w:hAnsi="Simplified Arabic" w:cs="Simplified Arabic"/>
          <w:sz w:val="28"/>
          <w:szCs w:val="28"/>
          <w:rtl/>
          <w:lang w:bidi="ar-DZ"/>
        </w:rPr>
      </w:pPr>
      <w:r w:rsidRPr="00DE2CFA">
        <w:rPr>
          <w:rFonts w:ascii="Simplified Arabic" w:hAnsi="Simplified Arabic" w:cs="Simplified Arabic"/>
          <w:b/>
          <w:bCs/>
          <w:color w:val="000000" w:themeColor="dark1"/>
          <w:kern w:val="24"/>
          <w:sz w:val="28"/>
          <w:szCs w:val="28"/>
          <w:u w:val="single"/>
          <w:rtl/>
        </w:rPr>
        <w:t>الدفع بعدم الاختصاص النوعي</w:t>
      </w:r>
      <w:r w:rsidRPr="00DE2CFA">
        <w:rPr>
          <w:rFonts w:ascii="Simplified Arabic" w:hAnsi="Simplified Arabic" w:cs="Simplified Arabic"/>
          <w:b/>
          <w:bCs/>
          <w:color w:val="000000" w:themeColor="dark1"/>
          <w:kern w:val="24"/>
          <w:sz w:val="28"/>
          <w:szCs w:val="28"/>
          <w:rtl/>
        </w:rPr>
        <w:t xml:space="preserve">: </w:t>
      </w:r>
    </w:p>
    <w:p w:rsidR="00205F62" w:rsidRDefault="009F33A8" w:rsidP="00031F66">
      <w:pPr>
        <w:bidi/>
        <w:jc w:val="left"/>
        <w:rPr>
          <w:rFonts w:ascii="Simplified Arabic" w:hAnsi="Simplified Arabic" w:cs="Simplified Arabic"/>
          <w:color w:val="000000" w:themeColor="dark1"/>
          <w:kern w:val="24"/>
          <w:sz w:val="28"/>
          <w:szCs w:val="28"/>
          <w:rtl/>
        </w:rPr>
      </w:pPr>
      <w:r w:rsidRPr="001F6DC9">
        <w:rPr>
          <w:rFonts w:ascii="Simplified Arabic" w:hAnsi="Simplified Arabic" w:cs="Simplified Arabic"/>
          <w:color w:val="000000" w:themeColor="dark1"/>
          <w:kern w:val="24"/>
          <w:sz w:val="28"/>
          <w:szCs w:val="28"/>
          <w:rtl/>
        </w:rPr>
        <w:t>هو الدفع الذي يطلب فيه الخصم من المحكمة أن تمتنع عن الفصل في الدعوى المعروضة أمامها لخر</w:t>
      </w:r>
      <w:r w:rsidR="00031F66">
        <w:rPr>
          <w:rFonts w:ascii="Simplified Arabic" w:hAnsi="Simplified Arabic" w:cs="Simplified Arabic" w:hint="cs"/>
          <w:color w:val="000000" w:themeColor="dark1"/>
          <w:kern w:val="24"/>
          <w:sz w:val="28"/>
          <w:szCs w:val="28"/>
          <w:rtl/>
        </w:rPr>
        <w:t>و</w:t>
      </w:r>
      <w:r w:rsidRPr="001F6DC9">
        <w:rPr>
          <w:rFonts w:ascii="Simplified Arabic" w:hAnsi="Simplified Arabic" w:cs="Simplified Arabic"/>
          <w:color w:val="000000" w:themeColor="dark1"/>
          <w:kern w:val="24"/>
          <w:sz w:val="28"/>
          <w:szCs w:val="28"/>
          <w:rtl/>
        </w:rPr>
        <w:t xml:space="preserve">جها عن حدود ولايتها طبقا لقواعد الاختصاص النوعي </w:t>
      </w:r>
      <w:r w:rsidR="00031F66">
        <w:rPr>
          <w:rFonts w:ascii="Simplified Arabic" w:hAnsi="Simplified Arabic" w:cs="Simplified Arabic" w:hint="cs"/>
          <w:color w:val="000000" w:themeColor="dark1"/>
          <w:kern w:val="24"/>
          <w:sz w:val="28"/>
          <w:szCs w:val="28"/>
          <w:rtl/>
        </w:rPr>
        <w:t xml:space="preserve"> </w:t>
      </w:r>
      <w:r w:rsidR="00031F66">
        <w:rPr>
          <w:rStyle w:val="Appelnotedebasdep"/>
          <w:rFonts w:ascii="Simplified Arabic" w:hAnsi="Simplified Arabic" w:cs="Simplified Arabic"/>
          <w:color w:val="000000" w:themeColor="dark1"/>
          <w:kern w:val="24"/>
          <w:sz w:val="28"/>
          <w:szCs w:val="28"/>
          <w:rtl/>
        </w:rPr>
        <w:footnoteReference w:id="5"/>
      </w:r>
    </w:p>
    <w:p w:rsidR="00205F62" w:rsidRPr="00205F62" w:rsidRDefault="00205F62" w:rsidP="00205F62">
      <w:pPr>
        <w:bidi/>
        <w:jc w:val="left"/>
        <w:rPr>
          <w:rFonts w:eastAsia="Times New Roman"/>
          <w:sz w:val="28"/>
          <w:szCs w:val="28"/>
          <w:lang w:bidi="ar-DZ"/>
        </w:rPr>
      </w:pPr>
      <w:r w:rsidRPr="00205F62">
        <w:rPr>
          <w:rFonts w:hAnsi="Simplified Arabic" w:cs="Simplified Arabic"/>
          <w:b/>
          <w:bCs/>
          <w:color w:val="000000" w:themeColor="dark1"/>
          <w:kern w:val="24"/>
          <w:sz w:val="28"/>
          <w:szCs w:val="28"/>
          <w:u w:val="single"/>
          <w:rtl/>
        </w:rPr>
        <w:t>الدفع بعد الاختصاص الإقليمي</w:t>
      </w:r>
      <w:r w:rsidRPr="00205F62">
        <w:rPr>
          <w:rFonts w:hAnsi="Calibri" w:cs="Simplified Arabic"/>
          <w:color w:val="000000" w:themeColor="dark1"/>
          <w:kern w:val="24"/>
          <w:sz w:val="28"/>
          <w:szCs w:val="28"/>
          <w:rtl/>
        </w:rPr>
        <w:t>:</w:t>
      </w:r>
      <w:r w:rsidRPr="00205F62">
        <w:rPr>
          <w:rFonts w:hAnsi="Calibri" w:cs="Simplified Arabic"/>
          <w:color w:val="000000" w:themeColor="dark1"/>
          <w:kern w:val="24"/>
          <w:sz w:val="28"/>
          <w:szCs w:val="28"/>
          <w:lang w:bidi="ar-DZ"/>
        </w:rPr>
        <w:t> </w:t>
      </w:r>
    </w:p>
    <w:p w:rsidR="00205F62" w:rsidRPr="00205F62" w:rsidRDefault="00205F62" w:rsidP="005F7AFC">
      <w:pPr>
        <w:pStyle w:val="NormalWeb"/>
        <w:bidi/>
        <w:spacing w:before="0" w:beforeAutospacing="0" w:after="0" w:afterAutospacing="0"/>
        <w:jc w:val="both"/>
        <w:rPr>
          <w:sz w:val="28"/>
          <w:szCs w:val="28"/>
          <w:lang w:bidi="ar-DZ"/>
        </w:rPr>
      </w:pPr>
      <w:r w:rsidRPr="00205F62">
        <w:rPr>
          <w:rFonts w:asciiTheme="minorHAnsi" w:hAnsi="Simplified Arabic" w:cs="Simplified Arabic"/>
          <w:color w:val="000000" w:themeColor="dark1"/>
          <w:kern w:val="24"/>
          <w:sz w:val="28"/>
          <w:szCs w:val="28"/>
          <w:rtl/>
        </w:rPr>
        <w:t>هو الدفع  الذي ينكر به</w:t>
      </w:r>
      <w:r w:rsidRPr="00205F62">
        <w:rPr>
          <w:rFonts w:asciiTheme="minorHAnsi" w:hAnsi="Calibri" w:cs="Simplified Arabic"/>
          <w:color w:val="000000" w:themeColor="dark1"/>
          <w:kern w:val="24"/>
          <w:sz w:val="28"/>
          <w:szCs w:val="28"/>
          <w:rtl/>
        </w:rPr>
        <w:t xml:space="preserve"> الخصم اختصاص المحكمة بنظر الدعوى طالبا تنحيتها عن الفصل والنظر في الدعوى المعروضة عليها، لأنها ليست من اختصاصها وفقا لما تقرره قواعد الاختصاص الاقليمي </w:t>
      </w:r>
      <w:r w:rsidR="00521735">
        <w:rPr>
          <w:rFonts w:asciiTheme="minorHAnsi" w:hAnsi="Calibri" w:cs="Simplified Arabic" w:hint="cs"/>
          <w:color w:val="000000" w:themeColor="dark1"/>
          <w:kern w:val="24"/>
          <w:sz w:val="28"/>
          <w:szCs w:val="28"/>
          <w:rtl/>
        </w:rPr>
        <w:t>.</w:t>
      </w:r>
      <w:r>
        <w:rPr>
          <w:rFonts w:asciiTheme="minorHAnsi" w:hAnsi="Calibri" w:cs="Simplified Arabic" w:hint="cs"/>
          <w:color w:val="000000" w:themeColor="dark1"/>
          <w:kern w:val="24"/>
          <w:sz w:val="28"/>
          <w:szCs w:val="28"/>
          <w:rtl/>
        </w:rPr>
        <w:t xml:space="preserve"> </w:t>
      </w:r>
    </w:p>
    <w:p w:rsidR="00205F62" w:rsidRPr="001871DC" w:rsidRDefault="00205F62" w:rsidP="001871DC">
      <w:pPr>
        <w:bidi/>
        <w:jc w:val="left"/>
        <w:rPr>
          <w:rFonts w:hAnsi="Simplified Arabic" w:cs="Simplified Arabic"/>
          <w:b/>
          <w:bCs/>
          <w:color w:val="000000" w:themeColor="dark1"/>
          <w:kern w:val="24"/>
          <w:sz w:val="28"/>
          <w:szCs w:val="28"/>
          <w:rtl/>
        </w:rPr>
      </w:pPr>
      <w:r w:rsidRPr="001871DC">
        <w:rPr>
          <w:rFonts w:hAnsi="Calibri" w:cs="Simplified Arabic"/>
          <w:b/>
          <w:bCs/>
          <w:color w:val="000000" w:themeColor="dark1"/>
          <w:kern w:val="24"/>
          <w:sz w:val="28"/>
          <w:szCs w:val="28"/>
          <w:rtl/>
        </w:rPr>
        <w:t xml:space="preserve"> </w:t>
      </w:r>
      <w:r w:rsidRPr="001871DC">
        <w:rPr>
          <w:rFonts w:hAnsi="Calibri" w:cs="Simplified Arabic" w:hint="cs"/>
          <w:b/>
          <w:bCs/>
          <w:color w:val="000000" w:themeColor="dark1"/>
          <w:kern w:val="24"/>
          <w:sz w:val="28"/>
          <w:szCs w:val="28"/>
          <w:rtl/>
        </w:rPr>
        <w:t xml:space="preserve">  الطابع العام لقواعد الإختصاص في المادة </w:t>
      </w:r>
      <w:r w:rsidR="001871DC">
        <w:rPr>
          <w:rFonts w:hAnsi="Calibri" w:cs="Simplified Arabic" w:hint="cs"/>
          <w:b/>
          <w:bCs/>
          <w:color w:val="000000" w:themeColor="dark1"/>
          <w:kern w:val="24"/>
          <w:sz w:val="28"/>
          <w:szCs w:val="28"/>
          <w:rtl/>
        </w:rPr>
        <w:t>الإ</w:t>
      </w:r>
      <w:r w:rsidRPr="001871DC">
        <w:rPr>
          <w:rFonts w:hAnsi="Calibri" w:cs="Simplified Arabic" w:hint="cs"/>
          <w:b/>
          <w:bCs/>
          <w:color w:val="000000" w:themeColor="dark1"/>
          <w:kern w:val="24"/>
          <w:sz w:val="28"/>
          <w:szCs w:val="28"/>
          <w:rtl/>
        </w:rPr>
        <w:t xml:space="preserve">دارية </w:t>
      </w:r>
    </w:p>
    <w:p w:rsidR="005F7AFC" w:rsidRPr="00205F62" w:rsidRDefault="00205F62" w:rsidP="001871DC">
      <w:pPr>
        <w:pStyle w:val="NormalWeb"/>
        <w:bidi/>
        <w:spacing w:before="0" w:beforeAutospacing="0" w:after="0" w:afterAutospacing="0"/>
        <w:jc w:val="both"/>
        <w:rPr>
          <w:sz w:val="28"/>
          <w:szCs w:val="28"/>
          <w:lang w:bidi="ar-DZ"/>
        </w:rPr>
      </w:pPr>
      <w:r>
        <w:rPr>
          <w:rFonts w:ascii="Simplified Arabic" w:hAnsi="Simplified Arabic" w:cs="Simplified Arabic" w:hint="cs"/>
          <w:color w:val="000000" w:themeColor="dark1"/>
          <w:kern w:val="24"/>
          <w:sz w:val="28"/>
          <w:szCs w:val="28"/>
          <w:rtl/>
        </w:rPr>
        <w:t xml:space="preserve"> </w:t>
      </w:r>
      <w:r w:rsidR="001871DC">
        <w:rPr>
          <w:rFonts w:ascii="Simplified Arabic" w:hAnsi="Simplified Arabic" w:cs="Simplified Arabic" w:hint="cs"/>
          <w:color w:val="000000" w:themeColor="dark1"/>
          <w:kern w:val="24"/>
          <w:sz w:val="28"/>
          <w:szCs w:val="28"/>
          <w:rtl/>
        </w:rPr>
        <w:t>إن</w:t>
      </w:r>
      <w:r w:rsidR="00031F66">
        <w:rPr>
          <w:rFonts w:ascii="Simplified Arabic" w:hAnsi="Simplified Arabic" w:cs="Simplified Arabic" w:hint="cs"/>
          <w:color w:val="000000" w:themeColor="dark1"/>
          <w:kern w:val="24"/>
          <w:sz w:val="28"/>
          <w:szCs w:val="28"/>
          <w:rtl/>
        </w:rPr>
        <w:t xml:space="preserve"> قواعد </w:t>
      </w:r>
      <w:r>
        <w:rPr>
          <w:rFonts w:ascii="Simplified Arabic" w:hAnsi="Simplified Arabic" w:cs="Simplified Arabic" w:hint="cs"/>
          <w:color w:val="000000" w:themeColor="dark1"/>
          <w:kern w:val="24"/>
          <w:sz w:val="28"/>
          <w:szCs w:val="28"/>
          <w:rtl/>
        </w:rPr>
        <w:t xml:space="preserve"> الإختصاص النوعي في القضاء العادي </w:t>
      </w:r>
      <w:r w:rsidRPr="001F6DC9">
        <w:rPr>
          <w:rFonts w:ascii="Simplified Arabic" w:hAnsi="Simplified Arabic" w:cs="Simplified Arabic"/>
          <w:color w:val="000000" w:themeColor="dark1"/>
          <w:kern w:val="24"/>
          <w:sz w:val="28"/>
          <w:szCs w:val="28"/>
          <w:rtl/>
        </w:rPr>
        <w:t>مرتبط بالنظام العام طبقا للمادة 36 ق.إ.م.إ</w:t>
      </w:r>
      <w:r w:rsidRPr="001F6DC9">
        <w:rPr>
          <w:rFonts w:ascii="Simplified Arabic" w:hAnsi="Simplified Arabic" w:cs="Simplified Arabic"/>
          <w:color w:val="000000" w:themeColor="dark1"/>
          <w:kern w:val="24"/>
          <w:sz w:val="28"/>
          <w:szCs w:val="28"/>
          <w:rtl/>
          <w:lang w:bidi="ar-DZ"/>
        </w:rPr>
        <w:t xml:space="preserve"> فإنه</w:t>
      </w:r>
      <w:r w:rsidRPr="001F6DC9">
        <w:rPr>
          <w:rFonts w:ascii="Simplified Arabic" w:hAnsi="Simplified Arabic" w:cs="Simplified Arabic"/>
          <w:color w:val="000000" w:themeColor="dark1"/>
          <w:kern w:val="24"/>
          <w:sz w:val="28"/>
          <w:szCs w:val="28"/>
          <w:rtl/>
        </w:rPr>
        <w:t xml:space="preserve"> يجوز إبداؤه في أي مرحلة </w:t>
      </w:r>
      <w:r w:rsidRPr="001F6DC9">
        <w:rPr>
          <w:rFonts w:ascii="Simplified Arabic" w:hAnsi="Simplified Arabic" w:cs="Simplified Arabic"/>
          <w:color w:val="000000" w:themeColor="dark1"/>
          <w:kern w:val="24"/>
          <w:sz w:val="28"/>
          <w:szCs w:val="28"/>
          <w:rtl/>
          <w:lang w:bidi="ar-DZ"/>
        </w:rPr>
        <w:t>تكون</w:t>
      </w:r>
      <w:r w:rsidRPr="001F6DC9">
        <w:rPr>
          <w:rFonts w:ascii="Simplified Arabic" w:hAnsi="Simplified Arabic" w:cs="Simplified Arabic"/>
          <w:color w:val="000000" w:themeColor="dark1"/>
          <w:kern w:val="24"/>
          <w:sz w:val="28"/>
          <w:szCs w:val="28"/>
          <w:rtl/>
        </w:rPr>
        <w:t xml:space="preserve"> عليها الدعوى، ولو بعد إبد</w:t>
      </w:r>
      <w:r w:rsidRPr="0049007C">
        <w:rPr>
          <w:rFonts w:hAnsi="Calibri" w:cs="Simplified Arabic"/>
          <w:color w:val="000000" w:themeColor="dark1"/>
          <w:kern w:val="24"/>
          <w:sz w:val="28"/>
          <w:szCs w:val="28"/>
          <w:rtl/>
        </w:rPr>
        <w:t xml:space="preserve">اء دفاع في </w:t>
      </w:r>
      <w:r w:rsidRPr="0049007C">
        <w:rPr>
          <w:rFonts w:hAnsi="Simplified Arabic" w:cs="Simplified Arabic"/>
          <w:color w:val="000000" w:themeColor="dark1"/>
          <w:kern w:val="24"/>
          <w:sz w:val="28"/>
          <w:szCs w:val="28"/>
          <w:rtl/>
        </w:rPr>
        <w:t>الموضوع</w:t>
      </w:r>
      <w:r>
        <w:rPr>
          <w:rFonts w:hAnsi="Simplified Arabic" w:cs="Simplified Arabic" w:hint="cs"/>
          <w:color w:val="000000" w:themeColor="dark1"/>
          <w:kern w:val="24"/>
          <w:sz w:val="28"/>
          <w:szCs w:val="28"/>
          <w:rtl/>
        </w:rPr>
        <w:t xml:space="preserve"> لأن</w:t>
      </w:r>
      <w:r w:rsidRPr="0049007C">
        <w:rPr>
          <w:rFonts w:hAnsi="Calibri" w:cs="Simplified Arabic"/>
          <w:color w:val="000000" w:themeColor="dark1"/>
          <w:kern w:val="24"/>
          <w:sz w:val="28"/>
          <w:szCs w:val="28"/>
          <w:rtl/>
        </w:rPr>
        <w:t xml:space="preserve"> قواعد الاختصاص النوعي</w:t>
      </w:r>
      <w:r>
        <w:rPr>
          <w:rFonts w:hAnsi="Calibri" w:cs="Simplified Arabic" w:hint="cs"/>
          <w:color w:val="000000" w:themeColor="dark1"/>
          <w:kern w:val="24"/>
          <w:sz w:val="28"/>
          <w:szCs w:val="28"/>
          <w:rtl/>
        </w:rPr>
        <w:t xml:space="preserve"> تهدف</w:t>
      </w:r>
      <w:r w:rsidRPr="0049007C">
        <w:rPr>
          <w:rFonts w:hAnsi="Calibri" w:cs="Simplified Arabic"/>
          <w:color w:val="000000" w:themeColor="dark1"/>
          <w:kern w:val="24"/>
          <w:sz w:val="28"/>
          <w:szCs w:val="28"/>
          <w:rtl/>
        </w:rPr>
        <w:t xml:space="preserve"> إلى ت</w:t>
      </w:r>
      <w:r>
        <w:rPr>
          <w:rFonts w:hAnsi="Calibri" w:cs="Simplified Arabic"/>
          <w:color w:val="000000" w:themeColor="dark1"/>
          <w:kern w:val="24"/>
          <w:sz w:val="28"/>
          <w:szCs w:val="28"/>
          <w:rtl/>
        </w:rPr>
        <w:t xml:space="preserve">نظيم مرفق عمومي هو مرفق القضاء </w:t>
      </w:r>
      <w:r>
        <w:rPr>
          <w:rStyle w:val="Appelnotedebasdep"/>
          <w:rFonts w:hAnsi="Calibri" w:cs="Simplified Arabic"/>
          <w:color w:val="000000" w:themeColor="dark1"/>
          <w:kern w:val="24"/>
          <w:sz w:val="28"/>
          <w:szCs w:val="28"/>
          <w:rtl/>
        </w:rPr>
        <w:footnoteReference w:id="6"/>
      </w:r>
      <w:r w:rsidR="005F7AFC">
        <w:rPr>
          <w:rFonts w:hAnsi="Calibri" w:cs="Simplified Arabic" w:hint="cs"/>
          <w:color w:val="000000" w:themeColor="dark1"/>
          <w:kern w:val="24"/>
          <w:sz w:val="28"/>
          <w:szCs w:val="28"/>
          <w:rtl/>
        </w:rPr>
        <w:t>،</w:t>
      </w:r>
      <w:r w:rsidR="005F7AFC" w:rsidRPr="005F7AFC">
        <w:rPr>
          <w:rFonts w:asciiTheme="minorHAnsi" w:hAnsi="Calibri" w:cs="Simplified Arabic" w:hint="cs"/>
          <w:color w:val="000000" w:themeColor="dark1"/>
          <w:kern w:val="24"/>
          <w:sz w:val="28"/>
          <w:szCs w:val="28"/>
          <w:rtl/>
        </w:rPr>
        <w:t xml:space="preserve"> </w:t>
      </w:r>
      <w:r w:rsidR="005F7AFC">
        <w:rPr>
          <w:rFonts w:asciiTheme="minorHAnsi" w:hAnsi="Calibri" w:cs="Simplified Arabic" w:hint="cs"/>
          <w:color w:val="000000" w:themeColor="dark1"/>
          <w:kern w:val="24"/>
          <w:sz w:val="28"/>
          <w:szCs w:val="28"/>
          <w:rtl/>
        </w:rPr>
        <w:t xml:space="preserve"> أما قواعد الإختصاص </w:t>
      </w:r>
      <w:r w:rsidR="001871DC">
        <w:rPr>
          <w:rFonts w:asciiTheme="minorHAnsi" w:hAnsi="Calibri" w:cs="Simplified Arabic" w:hint="cs"/>
          <w:color w:val="000000" w:themeColor="dark1"/>
          <w:kern w:val="24"/>
          <w:sz w:val="28"/>
          <w:szCs w:val="28"/>
          <w:rtl/>
        </w:rPr>
        <w:t xml:space="preserve">الإٌقليمي </w:t>
      </w:r>
      <w:r w:rsidR="005F7AFC" w:rsidRPr="00205F62">
        <w:rPr>
          <w:rFonts w:asciiTheme="minorHAnsi" w:hAnsi="Calibri" w:cs="Simplified Arabic"/>
          <w:color w:val="000000" w:themeColor="dark1"/>
          <w:kern w:val="24"/>
          <w:sz w:val="28"/>
          <w:szCs w:val="28"/>
          <w:rtl/>
        </w:rPr>
        <w:t xml:space="preserve"> لا يتعلق بالنظام العام، </w:t>
      </w:r>
      <w:r w:rsidR="005F7AFC">
        <w:rPr>
          <w:rFonts w:asciiTheme="minorHAnsi" w:hAnsi="Calibri" w:cs="Simplified Arabic" w:hint="cs"/>
          <w:color w:val="000000" w:themeColor="dark1"/>
          <w:kern w:val="24"/>
          <w:sz w:val="28"/>
          <w:szCs w:val="28"/>
          <w:rtl/>
        </w:rPr>
        <w:t xml:space="preserve"> </w:t>
      </w:r>
      <w:r w:rsidR="005F7AFC" w:rsidRPr="00205F62">
        <w:rPr>
          <w:rFonts w:asciiTheme="minorHAnsi" w:hAnsi="Calibri" w:cs="Simplified Arabic"/>
          <w:color w:val="000000" w:themeColor="dark1"/>
          <w:kern w:val="24"/>
          <w:sz w:val="28"/>
          <w:szCs w:val="28"/>
          <w:rtl/>
        </w:rPr>
        <w:t xml:space="preserve"> يجب أن يقدمه المدعى عليه قبل أي دفع في الموضوع أو دفع بعدم القبول، وأن يسبب طلبه وبيّن الجهة القضائية التي يستوجب رفع الدعوى أمامها، ولا يجوز للمدعى أن يثير هذا الدفع بل هو حق للمدعى عليه فقط ومن في منزلته وفقا لنص المادة 51 من ق.إ.م.إ</w:t>
      </w:r>
      <w:r w:rsidR="005F7AFC" w:rsidRPr="00205F62">
        <w:rPr>
          <w:rFonts w:asciiTheme="minorHAnsi" w:hAnsi="Calibri" w:cs="Simplified Arabic"/>
          <w:color w:val="000000" w:themeColor="dark1"/>
          <w:kern w:val="24"/>
          <w:sz w:val="28"/>
          <w:szCs w:val="28"/>
          <w:lang w:val="fr-FR" w:bidi="ar-DZ"/>
        </w:rPr>
        <w:t>.</w:t>
      </w:r>
    </w:p>
    <w:p w:rsidR="00205F62" w:rsidRPr="001871DC" w:rsidRDefault="001871DC" w:rsidP="001871DC">
      <w:pPr>
        <w:bidi/>
        <w:jc w:val="left"/>
        <w:rPr>
          <w:rFonts w:hAnsi="Calibri" w:cs="Simplified Arabic"/>
          <w:color w:val="000000" w:themeColor="dark1"/>
          <w:kern w:val="24"/>
          <w:sz w:val="28"/>
          <w:szCs w:val="28"/>
          <w:rtl/>
          <w:lang w:val="en-US"/>
        </w:rPr>
      </w:pPr>
      <w:r>
        <w:rPr>
          <w:rFonts w:hAnsi="Calibri" w:cs="Simplified Arabic" w:hint="cs"/>
          <w:b/>
          <w:bCs/>
          <w:color w:val="000000" w:themeColor="dark1"/>
          <w:kern w:val="24"/>
          <w:sz w:val="28"/>
          <w:szCs w:val="28"/>
          <w:rtl/>
          <w:lang w:val="en-US"/>
        </w:rPr>
        <w:t xml:space="preserve"> </w:t>
      </w:r>
      <w:r w:rsidRPr="001871DC">
        <w:rPr>
          <w:rFonts w:hAnsi="Calibri" w:cs="Simplified Arabic" w:hint="cs"/>
          <w:color w:val="000000" w:themeColor="dark1"/>
          <w:kern w:val="24"/>
          <w:sz w:val="28"/>
          <w:szCs w:val="28"/>
          <w:rtl/>
          <w:lang w:val="en-US"/>
        </w:rPr>
        <w:t>غير أنه بالرج</w:t>
      </w:r>
      <w:r w:rsidR="00031F66">
        <w:rPr>
          <w:rFonts w:hAnsi="Calibri" w:cs="Simplified Arabic" w:hint="cs"/>
          <w:color w:val="000000" w:themeColor="dark1"/>
          <w:kern w:val="24"/>
          <w:sz w:val="28"/>
          <w:szCs w:val="28"/>
          <w:rtl/>
          <w:lang w:val="en-US"/>
        </w:rPr>
        <w:t>و</w:t>
      </w:r>
      <w:r w:rsidRPr="001871DC">
        <w:rPr>
          <w:rFonts w:hAnsi="Calibri" w:cs="Simplified Arabic" w:hint="cs"/>
          <w:color w:val="000000" w:themeColor="dark1"/>
          <w:kern w:val="24"/>
          <w:sz w:val="28"/>
          <w:szCs w:val="28"/>
          <w:rtl/>
          <w:lang w:val="en-US"/>
        </w:rPr>
        <w:t xml:space="preserve">ع </w:t>
      </w:r>
      <w:r w:rsidR="00031F66" w:rsidRPr="001871DC">
        <w:rPr>
          <w:rFonts w:hAnsi="Calibri" w:cs="Simplified Arabic" w:hint="cs"/>
          <w:color w:val="000000" w:themeColor="dark1"/>
          <w:kern w:val="24"/>
          <w:sz w:val="28"/>
          <w:szCs w:val="28"/>
          <w:rtl/>
          <w:lang w:val="en-US"/>
        </w:rPr>
        <w:t>إلى</w:t>
      </w:r>
      <w:r w:rsidRPr="001871DC">
        <w:rPr>
          <w:rFonts w:hAnsi="Calibri" w:cs="Simplified Arabic" w:hint="cs"/>
          <w:color w:val="000000" w:themeColor="dark1"/>
          <w:kern w:val="24"/>
          <w:sz w:val="28"/>
          <w:szCs w:val="28"/>
          <w:rtl/>
          <w:lang w:val="en-US"/>
        </w:rPr>
        <w:t xml:space="preserve"> المادة 807 ق إ م إ فإن قواعد الاختصاص النوعي والإقليمي في  المادة الإدارية من النظام العام  ، فقدحكم في قرار صادر عن مجلس الدولة الفرنسي  أن تحديد اختصاص الجهة القضائية الإدارية مسأل</w:t>
      </w:r>
      <w:r>
        <w:rPr>
          <w:rFonts w:hAnsi="Calibri" w:cs="Simplified Arabic" w:hint="cs"/>
          <w:color w:val="000000" w:themeColor="dark1"/>
          <w:kern w:val="24"/>
          <w:sz w:val="28"/>
          <w:szCs w:val="28"/>
          <w:rtl/>
          <w:lang w:val="en-US"/>
        </w:rPr>
        <w:t>ة من النظام العام وباستطاعة الأطر</w:t>
      </w:r>
      <w:r w:rsidRPr="001871DC">
        <w:rPr>
          <w:rFonts w:hAnsi="Calibri" w:cs="Simplified Arabic" w:hint="cs"/>
          <w:color w:val="000000" w:themeColor="dark1"/>
          <w:kern w:val="24"/>
          <w:sz w:val="28"/>
          <w:szCs w:val="28"/>
          <w:rtl/>
          <w:lang w:val="en-US"/>
        </w:rPr>
        <w:t xml:space="preserve">اف إثارتها في أية مرحلة من مراحل كانت عليها الإجراءات </w:t>
      </w:r>
      <w:r>
        <w:rPr>
          <w:rStyle w:val="Appelnotedebasdep"/>
          <w:rFonts w:hAnsi="Calibri" w:cs="Simplified Arabic"/>
          <w:color w:val="000000" w:themeColor="dark1"/>
          <w:kern w:val="24"/>
          <w:sz w:val="28"/>
          <w:szCs w:val="28"/>
          <w:rtl/>
          <w:lang w:val="en-US"/>
        </w:rPr>
        <w:footnoteReference w:id="7"/>
      </w:r>
      <w:r w:rsidR="009B2A51">
        <w:rPr>
          <w:rFonts w:hAnsi="Calibri" w:cs="Simplified Arabic" w:hint="cs"/>
          <w:color w:val="000000" w:themeColor="dark1"/>
          <w:kern w:val="24"/>
          <w:sz w:val="28"/>
          <w:szCs w:val="28"/>
          <w:rtl/>
          <w:lang w:val="en-US"/>
        </w:rPr>
        <w:t xml:space="preserve"> وعليه فإن للإطراف اثارة  عدم الإختصاص في أية مرحلة كانت عليها الإجراءات أمام الدرجة الأولى للتقاضي ، سواء كانت في مرحلة التحقيق أو أثناء جلسة المرافعة  ، كما يمكن إثارتها أمام جهة أول درجة او جهة استئناف ، أو نقض وحتى لأول مرة ، كما يمكن للقاضي بإعتباره حامي للنظام العام </w:t>
      </w:r>
      <w:r w:rsidR="00415AEC">
        <w:rPr>
          <w:rFonts w:hAnsi="Calibri" w:cs="Simplified Arabic" w:hint="cs"/>
          <w:color w:val="000000" w:themeColor="dark1"/>
          <w:kern w:val="24"/>
          <w:sz w:val="28"/>
          <w:szCs w:val="28"/>
          <w:rtl/>
          <w:lang w:val="en-US"/>
        </w:rPr>
        <w:t>إثارتها</w:t>
      </w:r>
      <w:r w:rsidR="009B2A51">
        <w:rPr>
          <w:rFonts w:hAnsi="Calibri" w:cs="Simplified Arabic" w:hint="cs"/>
          <w:color w:val="000000" w:themeColor="dark1"/>
          <w:kern w:val="24"/>
          <w:sz w:val="28"/>
          <w:szCs w:val="28"/>
          <w:rtl/>
          <w:lang w:val="en-US"/>
        </w:rPr>
        <w:t xml:space="preserve"> من تلقاء نفسه  </w:t>
      </w:r>
      <w:r w:rsidR="00521735">
        <w:rPr>
          <w:rFonts w:hAnsi="Calibri" w:cs="Simplified Arabic" w:hint="cs"/>
          <w:color w:val="000000" w:themeColor="dark1"/>
          <w:kern w:val="24"/>
          <w:sz w:val="28"/>
          <w:szCs w:val="28"/>
          <w:rtl/>
          <w:lang w:val="en-US"/>
        </w:rPr>
        <w:t xml:space="preserve">، فمجلس الدولة </w:t>
      </w:r>
      <w:r w:rsidR="00415AEC">
        <w:rPr>
          <w:rFonts w:hAnsi="Calibri" w:cs="Simplified Arabic" w:hint="cs"/>
          <w:color w:val="000000" w:themeColor="dark1"/>
          <w:kern w:val="24"/>
          <w:sz w:val="28"/>
          <w:szCs w:val="28"/>
          <w:rtl/>
          <w:lang w:val="en-US"/>
        </w:rPr>
        <w:t>أثار</w:t>
      </w:r>
      <w:r w:rsidR="00521735">
        <w:rPr>
          <w:rFonts w:hAnsi="Calibri" w:cs="Simplified Arabic" w:hint="cs"/>
          <w:color w:val="000000" w:themeColor="dark1"/>
          <w:kern w:val="24"/>
          <w:sz w:val="28"/>
          <w:szCs w:val="28"/>
          <w:rtl/>
          <w:lang w:val="en-US"/>
        </w:rPr>
        <w:t xml:space="preserve"> مسألة الإختصاص النوعي من تلقاء نفسه بصفته جهة استئناف ، وقضى بعدم اختصاص القاضي الإداري نوعيا لرقابة  العقد التوثيقي  في قرار له صادر بتاريخ 01/02/2005 </w:t>
      </w:r>
      <w:r w:rsidR="00521735">
        <w:rPr>
          <w:rStyle w:val="Appelnotedebasdep"/>
          <w:rFonts w:hAnsi="Calibri" w:cs="Simplified Arabic"/>
          <w:color w:val="000000" w:themeColor="dark1"/>
          <w:kern w:val="24"/>
          <w:sz w:val="28"/>
          <w:szCs w:val="28"/>
          <w:rtl/>
          <w:lang w:val="en-US"/>
        </w:rPr>
        <w:footnoteReference w:id="8"/>
      </w:r>
    </w:p>
    <w:p w:rsidR="009F33A8" w:rsidRDefault="00521735" w:rsidP="009B159D">
      <w:pPr>
        <w:bidi/>
        <w:jc w:val="left"/>
        <w:rPr>
          <w:rFonts w:ascii="Simplified Arabic" w:hAnsi="Simplified Arabic" w:cs="Simplified Arabic"/>
          <w:sz w:val="28"/>
          <w:szCs w:val="28"/>
          <w:rtl/>
        </w:rPr>
      </w:pPr>
      <w:r w:rsidRPr="00521735">
        <w:rPr>
          <w:rFonts w:ascii="Simplified Arabic" w:hAnsi="Simplified Arabic" w:cs="Simplified Arabic"/>
          <w:sz w:val="28"/>
          <w:szCs w:val="28"/>
          <w:rtl/>
        </w:rPr>
        <w:t xml:space="preserve">  ونتيجة اعتبار قواعد الإختصاص  من النظام العام لا</w:t>
      </w:r>
      <w:r>
        <w:rPr>
          <w:rFonts w:ascii="Simplified Arabic" w:hAnsi="Simplified Arabic" w:cs="Simplified Arabic" w:hint="cs"/>
          <w:sz w:val="28"/>
          <w:szCs w:val="28"/>
          <w:rtl/>
        </w:rPr>
        <w:t xml:space="preserve"> </w:t>
      </w:r>
      <w:r w:rsidRPr="00521735">
        <w:rPr>
          <w:rFonts w:ascii="Simplified Arabic" w:hAnsi="Simplified Arabic" w:cs="Simplified Arabic"/>
          <w:sz w:val="28"/>
          <w:szCs w:val="28"/>
          <w:rtl/>
        </w:rPr>
        <w:t>يج</w:t>
      </w:r>
      <w:r>
        <w:rPr>
          <w:rFonts w:ascii="Simplified Arabic" w:hAnsi="Simplified Arabic" w:cs="Simplified Arabic" w:hint="cs"/>
          <w:sz w:val="28"/>
          <w:szCs w:val="28"/>
          <w:rtl/>
        </w:rPr>
        <w:t>و</w:t>
      </w:r>
      <w:r w:rsidRPr="00521735">
        <w:rPr>
          <w:rFonts w:ascii="Simplified Arabic" w:hAnsi="Simplified Arabic" w:cs="Simplified Arabic"/>
          <w:sz w:val="28"/>
          <w:szCs w:val="28"/>
          <w:rtl/>
        </w:rPr>
        <w:t>ز الإتفاق على مخالفتها ، وبالتالي يستبعد كل اتفاق على تحديد جهة قضائية للفصل في النزاع غير تلك المنصوص عليها في القانون</w:t>
      </w:r>
      <w:r>
        <w:rPr>
          <w:rFonts w:ascii="Simplified Arabic" w:hAnsi="Simplified Arabic" w:cs="Simplified Arabic"/>
          <w:sz w:val="28"/>
          <w:szCs w:val="28"/>
          <w:rtl/>
        </w:rPr>
        <w:t xml:space="preserve"> ، كما </w:t>
      </w:r>
      <w:r>
        <w:rPr>
          <w:rFonts w:ascii="Simplified Arabic" w:hAnsi="Simplified Arabic" w:cs="Simplified Arabic" w:hint="cs"/>
          <w:sz w:val="28"/>
          <w:szCs w:val="28"/>
          <w:rtl/>
        </w:rPr>
        <w:t xml:space="preserve">أن </w:t>
      </w:r>
      <w:r>
        <w:rPr>
          <w:rFonts w:ascii="Simplified Arabic" w:hAnsi="Simplified Arabic" w:cs="Simplified Arabic"/>
          <w:sz w:val="28"/>
          <w:szCs w:val="28"/>
          <w:rtl/>
        </w:rPr>
        <w:t>هذا الإستبعاد بك</w:t>
      </w:r>
      <w:r>
        <w:rPr>
          <w:rFonts w:ascii="Simplified Arabic" w:hAnsi="Simplified Arabic" w:cs="Simplified Arabic" w:hint="cs"/>
          <w:sz w:val="28"/>
          <w:szCs w:val="28"/>
          <w:rtl/>
        </w:rPr>
        <w:t>و</w:t>
      </w:r>
      <w:r w:rsidRPr="00521735">
        <w:rPr>
          <w:rFonts w:ascii="Simplified Arabic" w:hAnsi="Simplified Arabic" w:cs="Simplified Arabic"/>
          <w:sz w:val="28"/>
          <w:szCs w:val="28"/>
          <w:rtl/>
        </w:rPr>
        <w:t xml:space="preserve">ن بصفة مطلقة  </w:t>
      </w:r>
      <w:r w:rsidRPr="00521735">
        <w:rPr>
          <w:rFonts w:ascii="Simplified Arabic" w:hAnsi="Simplified Arabic" w:cs="Simplified Arabic" w:hint="cs"/>
          <w:sz w:val="28"/>
          <w:szCs w:val="28"/>
          <w:rtl/>
        </w:rPr>
        <w:t>إذ</w:t>
      </w:r>
      <w:r w:rsidRPr="00521735">
        <w:rPr>
          <w:rFonts w:ascii="Simplified Arabic" w:hAnsi="Simplified Arabic" w:cs="Simplified Arabic"/>
          <w:sz w:val="28"/>
          <w:szCs w:val="28"/>
          <w:rtl/>
        </w:rPr>
        <w:t xml:space="preserve"> ليس بمقدور الأطراف الإتفاق على </w:t>
      </w:r>
      <w:r w:rsidRPr="00521735">
        <w:rPr>
          <w:rFonts w:ascii="Simplified Arabic" w:hAnsi="Simplified Arabic" w:cs="Simplified Arabic" w:hint="cs"/>
          <w:sz w:val="28"/>
          <w:szCs w:val="28"/>
          <w:rtl/>
        </w:rPr>
        <w:t>إخضاع</w:t>
      </w:r>
      <w:r w:rsidRPr="00521735">
        <w:rPr>
          <w:rFonts w:ascii="Simplified Arabic" w:hAnsi="Simplified Arabic" w:cs="Simplified Arabic"/>
          <w:sz w:val="28"/>
          <w:szCs w:val="28"/>
          <w:rtl/>
        </w:rPr>
        <w:t xml:space="preserve"> نزاع الإختصاص مجلس الدولة في حين يعود </w:t>
      </w:r>
      <w:r w:rsidR="00031F66" w:rsidRPr="00521735">
        <w:rPr>
          <w:rFonts w:ascii="Simplified Arabic" w:hAnsi="Simplified Arabic" w:cs="Simplified Arabic" w:hint="cs"/>
          <w:sz w:val="28"/>
          <w:szCs w:val="28"/>
          <w:rtl/>
        </w:rPr>
        <w:t>الاختصاص</w:t>
      </w:r>
      <w:r w:rsidRPr="00521735">
        <w:rPr>
          <w:rFonts w:ascii="Simplified Arabic" w:hAnsi="Simplified Arabic" w:cs="Simplified Arabic"/>
          <w:sz w:val="28"/>
          <w:szCs w:val="28"/>
          <w:rtl/>
        </w:rPr>
        <w:t xml:space="preserve"> للمحكمة  </w:t>
      </w:r>
      <w:r>
        <w:rPr>
          <w:rFonts w:ascii="Simplified Arabic" w:hAnsi="Simplified Arabic" w:cs="Simplified Arabic" w:hint="cs"/>
          <w:sz w:val="28"/>
          <w:szCs w:val="28"/>
          <w:rtl/>
        </w:rPr>
        <w:t>، وهذا ما فتئت تكرره  مجلس ال</w:t>
      </w:r>
      <w:r w:rsidR="00031F66">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ولة في العديد من قرارته </w:t>
      </w:r>
      <w:r w:rsidR="00BA08E0">
        <w:rPr>
          <w:rFonts w:ascii="Simplified Arabic" w:hAnsi="Simplified Arabic" w:cs="Simplified Arabic" w:hint="cs"/>
          <w:sz w:val="28"/>
          <w:szCs w:val="28"/>
          <w:rtl/>
        </w:rPr>
        <w:t>.</w:t>
      </w:r>
    </w:p>
    <w:p w:rsidR="00A6299B" w:rsidRDefault="00883A7D" w:rsidP="00A6299B">
      <w:pPr>
        <w:rPr>
          <w:rFonts w:ascii="Simplified Arabic" w:eastAsia="Times New Roman" w:hAnsi="Simplified Arabic" w:cs="Simplified Arabic" w:hint="cs"/>
          <w:sz w:val="30"/>
          <w:szCs w:val="30"/>
          <w:rtl/>
          <w:lang w:eastAsia="fr-FR" w:bidi="ar-DZ"/>
        </w:rPr>
      </w:pPr>
      <w:r>
        <w:rPr>
          <w:rFonts w:ascii="Simplified Arabic" w:eastAsia="Times New Roman" w:hAnsi="Simplified Arabic" w:cs="Simplified Arabic" w:hint="cs"/>
          <w:b/>
          <w:bCs/>
          <w:sz w:val="32"/>
          <w:szCs w:val="32"/>
          <w:rtl/>
          <w:lang w:eastAsia="fr-FR"/>
        </w:rPr>
        <w:t>3-</w:t>
      </w:r>
      <w:r w:rsidR="005F021C">
        <w:rPr>
          <w:rFonts w:ascii="Simplified Arabic" w:eastAsia="Times New Roman" w:hAnsi="Simplified Arabic" w:cs="Simplified Arabic" w:hint="cs"/>
          <w:b/>
          <w:bCs/>
          <w:sz w:val="32"/>
          <w:szCs w:val="32"/>
          <w:rtl/>
          <w:lang w:eastAsia="fr-FR"/>
        </w:rPr>
        <w:t xml:space="preserve"> الدفع </w:t>
      </w:r>
      <w:r w:rsidR="00C16420">
        <w:rPr>
          <w:rFonts w:ascii="Simplified Arabic" w:eastAsia="Times New Roman" w:hAnsi="Simplified Arabic" w:cs="Simplified Arabic" w:hint="cs"/>
          <w:b/>
          <w:bCs/>
          <w:sz w:val="32"/>
          <w:szCs w:val="32"/>
          <w:rtl/>
          <w:lang w:eastAsia="fr-FR"/>
        </w:rPr>
        <w:t>بع</w:t>
      </w:r>
      <w:r w:rsidR="005F021C">
        <w:rPr>
          <w:rFonts w:ascii="Simplified Arabic" w:eastAsia="Times New Roman" w:hAnsi="Simplified Arabic" w:cs="Simplified Arabic" w:hint="cs"/>
          <w:b/>
          <w:bCs/>
          <w:sz w:val="32"/>
          <w:szCs w:val="32"/>
          <w:rtl/>
          <w:lang w:eastAsia="fr-FR"/>
        </w:rPr>
        <w:t xml:space="preserve">دم القبول </w:t>
      </w:r>
      <w:r w:rsidR="0068780D">
        <w:rPr>
          <w:rFonts w:ascii="Simplified Arabic" w:eastAsia="Times New Roman" w:hAnsi="Simplified Arabic" w:cs="Simplified Arabic" w:hint="cs"/>
          <w:b/>
          <w:bCs/>
          <w:sz w:val="32"/>
          <w:szCs w:val="32"/>
          <w:rtl/>
          <w:lang w:eastAsia="fr-FR" w:bidi="ar-DZ"/>
        </w:rPr>
        <w:t xml:space="preserve"> </w:t>
      </w:r>
      <w:r w:rsidR="00A6299B">
        <w:rPr>
          <w:rFonts w:ascii="Simplified Arabic" w:eastAsia="Times New Roman" w:hAnsi="Simplified Arabic" w:cs="Simplified Arabic" w:hint="cs"/>
          <w:b/>
          <w:bCs/>
          <w:sz w:val="32"/>
          <w:szCs w:val="32"/>
          <w:rtl/>
          <w:lang w:eastAsia="fr-FR" w:bidi="ar-DZ"/>
        </w:rPr>
        <w:t xml:space="preserve"> </w:t>
      </w:r>
      <w:r w:rsidR="00C16420" w:rsidRPr="006D7C62">
        <w:rPr>
          <w:rFonts w:ascii="Simplified Arabic" w:eastAsia="Times New Roman" w:hAnsi="Simplified Arabic" w:cs="Simplified Arabic" w:hint="cs"/>
          <w:sz w:val="30"/>
          <w:szCs w:val="30"/>
          <w:rtl/>
          <w:lang w:eastAsia="fr-FR" w:bidi="ar-DZ"/>
        </w:rPr>
        <w:t xml:space="preserve"> </w:t>
      </w:r>
    </w:p>
    <w:p w:rsidR="00C16420" w:rsidRPr="006D7C62" w:rsidRDefault="00A6299B" w:rsidP="00E01D8A">
      <w:pPr>
        <w:rPr>
          <w:rFonts w:ascii="Simplified Arabic" w:eastAsia="Times New Roman" w:hAnsi="Simplified Arabic" w:cs="Simplified Arabic"/>
          <w:sz w:val="30"/>
          <w:szCs w:val="30"/>
          <w:rtl/>
          <w:lang w:eastAsia="fr-FR" w:bidi="ar-DZ"/>
        </w:rPr>
      </w:pPr>
      <w:r>
        <w:rPr>
          <w:rFonts w:ascii="Simplified Arabic" w:eastAsia="Times New Roman" w:hAnsi="Simplified Arabic" w:cs="Simplified Arabic" w:hint="cs"/>
          <w:sz w:val="30"/>
          <w:szCs w:val="30"/>
          <w:rtl/>
          <w:lang w:eastAsia="fr-FR" w:bidi="ar-DZ"/>
        </w:rPr>
        <w:t xml:space="preserve"> </w:t>
      </w:r>
      <w:r w:rsidR="00C16420" w:rsidRPr="006D7C62">
        <w:rPr>
          <w:rFonts w:ascii="Simplified Arabic" w:eastAsia="Times New Roman" w:hAnsi="Simplified Arabic" w:cs="Simplified Arabic" w:hint="cs"/>
          <w:sz w:val="30"/>
          <w:szCs w:val="30"/>
          <w:rtl/>
          <w:lang w:eastAsia="fr-FR" w:bidi="ar-DZ"/>
        </w:rPr>
        <w:t xml:space="preserve"> إن الدفع بعدم القبول من الدف</w:t>
      </w:r>
      <w:r w:rsidR="00883A7D">
        <w:rPr>
          <w:rFonts w:ascii="Simplified Arabic" w:eastAsia="Times New Roman" w:hAnsi="Simplified Arabic" w:cs="Simplified Arabic" w:hint="cs"/>
          <w:sz w:val="30"/>
          <w:szCs w:val="30"/>
          <w:rtl/>
          <w:lang w:eastAsia="fr-FR" w:bidi="ar-DZ"/>
        </w:rPr>
        <w:t>و</w:t>
      </w:r>
      <w:r w:rsidR="00C16420" w:rsidRPr="006D7C62">
        <w:rPr>
          <w:rFonts w:ascii="Simplified Arabic" w:eastAsia="Times New Roman" w:hAnsi="Simplified Arabic" w:cs="Simplified Arabic" w:hint="cs"/>
          <w:sz w:val="30"/>
          <w:szCs w:val="30"/>
          <w:rtl/>
          <w:lang w:eastAsia="fr-FR" w:bidi="ar-DZ"/>
        </w:rPr>
        <w:t xml:space="preserve">ع التي أثارت جدلا ونقاشا فقهيا </w:t>
      </w:r>
      <w:r w:rsidR="00883A7D">
        <w:rPr>
          <w:rFonts w:ascii="Simplified Arabic" w:eastAsia="Times New Roman" w:hAnsi="Simplified Arabic" w:cs="Simplified Arabic" w:hint="cs"/>
          <w:sz w:val="30"/>
          <w:szCs w:val="30"/>
          <w:rtl/>
          <w:lang w:eastAsia="fr-FR" w:bidi="ar-DZ"/>
        </w:rPr>
        <w:t>،</w:t>
      </w:r>
      <w:r w:rsidR="00C16420" w:rsidRPr="006D7C62">
        <w:rPr>
          <w:rFonts w:ascii="Simplified Arabic" w:eastAsia="Times New Roman" w:hAnsi="Simplified Arabic" w:cs="Simplified Arabic" w:hint="cs"/>
          <w:sz w:val="30"/>
          <w:szCs w:val="30"/>
          <w:rtl/>
          <w:lang w:eastAsia="fr-FR" w:bidi="ar-DZ"/>
        </w:rPr>
        <w:t xml:space="preserve"> ذلك لأنه يقترب من الدفع الشكلي  </w:t>
      </w:r>
      <w:r w:rsidR="006D7C62" w:rsidRPr="006D7C62">
        <w:rPr>
          <w:rFonts w:ascii="Simplified Arabic" w:eastAsia="Times New Roman" w:hAnsi="Simplified Arabic" w:cs="Simplified Arabic" w:hint="cs"/>
          <w:sz w:val="30"/>
          <w:szCs w:val="30"/>
          <w:rtl/>
          <w:lang w:eastAsia="fr-FR" w:bidi="ar-DZ"/>
        </w:rPr>
        <w:t>باعتباره</w:t>
      </w:r>
      <w:r w:rsidR="00C16420" w:rsidRPr="006D7C62">
        <w:rPr>
          <w:rFonts w:ascii="Simplified Arabic" w:eastAsia="Times New Roman" w:hAnsi="Simplified Arabic" w:cs="Simplified Arabic" w:hint="cs"/>
          <w:sz w:val="30"/>
          <w:szCs w:val="30"/>
          <w:rtl/>
          <w:lang w:eastAsia="fr-FR" w:bidi="ar-DZ"/>
        </w:rPr>
        <w:t xml:space="preserve"> عائقا يقيمه الخصم لمنع المحكمة من التعرض إلى الموضوع النزاع وليس دفعا موضوعيا ، لكنه قد يقترب منه ، لأنه قد يؤدي أحيانا </w:t>
      </w:r>
      <w:r w:rsidR="006D7C62" w:rsidRPr="006D7C62">
        <w:rPr>
          <w:rFonts w:ascii="Simplified Arabic" w:eastAsia="Times New Roman" w:hAnsi="Simplified Arabic" w:cs="Simplified Arabic" w:hint="cs"/>
          <w:sz w:val="30"/>
          <w:szCs w:val="30"/>
          <w:rtl/>
          <w:lang w:eastAsia="fr-FR" w:bidi="ar-DZ"/>
        </w:rPr>
        <w:t>إلى</w:t>
      </w:r>
      <w:r w:rsidR="00C16420" w:rsidRPr="006D7C62">
        <w:rPr>
          <w:rFonts w:ascii="Simplified Arabic" w:eastAsia="Times New Roman" w:hAnsi="Simplified Arabic" w:cs="Simplified Arabic" w:hint="cs"/>
          <w:sz w:val="30"/>
          <w:szCs w:val="30"/>
          <w:rtl/>
          <w:lang w:eastAsia="fr-FR" w:bidi="ar-DZ"/>
        </w:rPr>
        <w:t xml:space="preserve"> إنهاء النزاع ، ومن ثم سنتعرض الى تعريفه ، ثم الى </w:t>
      </w:r>
      <w:r w:rsidR="006D7C62" w:rsidRPr="006D7C62">
        <w:rPr>
          <w:rFonts w:ascii="Simplified Arabic" w:eastAsia="Times New Roman" w:hAnsi="Simplified Arabic" w:cs="Simplified Arabic" w:hint="cs"/>
          <w:sz w:val="30"/>
          <w:szCs w:val="30"/>
          <w:rtl/>
          <w:lang w:eastAsia="fr-FR" w:bidi="ar-DZ"/>
        </w:rPr>
        <w:t>أحكامه</w:t>
      </w:r>
      <w:r w:rsidR="00C16420" w:rsidRPr="006D7C62">
        <w:rPr>
          <w:rFonts w:ascii="Simplified Arabic" w:eastAsia="Times New Roman" w:hAnsi="Simplified Arabic" w:cs="Simplified Arabic" w:hint="cs"/>
          <w:sz w:val="30"/>
          <w:szCs w:val="30"/>
          <w:rtl/>
          <w:lang w:eastAsia="fr-FR" w:bidi="ar-DZ"/>
        </w:rPr>
        <w:t xml:space="preserve"> .</w:t>
      </w:r>
    </w:p>
    <w:p w:rsidR="00C16420" w:rsidRPr="006D7C62" w:rsidRDefault="00C16420" w:rsidP="00C16420">
      <w:pPr>
        <w:rPr>
          <w:rFonts w:ascii="Simplified Arabic" w:eastAsia="Times New Roman" w:hAnsi="Simplified Arabic" w:cs="Simplified Arabic"/>
          <w:b/>
          <w:bCs/>
          <w:sz w:val="30"/>
          <w:szCs w:val="30"/>
          <w:rtl/>
          <w:lang w:eastAsia="fr-FR" w:bidi="ar-DZ"/>
        </w:rPr>
      </w:pPr>
      <w:r w:rsidRPr="006D7C62">
        <w:rPr>
          <w:rFonts w:ascii="Simplified Arabic" w:eastAsia="Times New Roman" w:hAnsi="Simplified Arabic" w:cs="Simplified Arabic" w:hint="cs"/>
          <w:b/>
          <w:bCs/>
          <w:sz w:val="30"/>
          <w:szCs w:val="30"/>
          <w:rtl/>
          <w:lang w:eastAsia="fr-FR" w:bidi="ar-DZ"/>
        </w:rPr>
        <w:t xml:space="preserve"> </w:t>
      </w:r>
      <w:r w:rsidR="00FE0602">
        <w:rPr>
          <w:rFonts w:ascii="Simplified Arabic" w:eastAsia="Times New Roman" w:hAnsi="Simplified Arabic" w:cs="Simplified Arabic" w:hint="cs"/>
          <w:b/>
          <w:bCs/>
          <w:sz w:val="30"/>
          <w:szCs w:val="30"/>
          <w:rtl/>
          <w:lang w:eastAsia="fr-FR" w:bidi="ar-DZ"/>
        </w:rPr>
        <w:t>أ/</w:t>
      </w:r>
      <w:r w:rsidRPr="006D7C62">
        <w:rPr>
          <w:rFonts w:ascii="Simplified Arabic" w:eastAsia="Times New Roman" w:hAnsi="Simplified Arabic" w:cs="Simplified Arabic" w:hint="cs"/>
          <w:b/>
          <w:bCs/>
          <w:sz w:val="30"/>
          <w:szCs w:val="30"/>
          <w:rtl/>
          <w:lang w:eastAsia="fr-FR" w:bidi="ar-DZ"/>
        </w:rPr>
        <w:t xml:space="preserve">تعريف الدفع بعد القبول </w:t>
      </w:r>
    </w:p>
    <w:p w:rsidR="00A458B8" w:rsidRPr="00DE2467" w:rsidRDefault="00C16420" w:rsidP="00C16420">
      <w:pPr>
        <w:rPr>
          <w:rFonts w:ascii="Simplified Arabic" w:eastAsia="Times New Roman" w:hAnsi="Simplified Arabic" w:cs="Simplified Arabic"/>
          <w:sz w:val="28"/>
          <w:szCs w:val="28"/>
          <w:rtl/>
          <w:lang w:eastAsia="fr-FR" w:bidi="ar-DZ"/>
        </w:rPr>
      </w:pPr>
      <w:r w:rsidRPr="006D7C62">
        <w:rPr>
          <w:rFonts w:ascii="Simplified Arabic" w:eastAsia="Times New Roman" w:hAnsi="Simplified Arabic" w:cs="Simplified Arabic" w:hint="cs"/>
          <w:sz w:val="30"/>
          <w:szCs w:val="30"/>
          <w:rtl/>
          <w:lang w:eastAsia="fr-FR" w:bidi="ar-DZ"/>
        </w:rPr>
        <w:t xml:space="preserve"> لقد عرف قانون الإجراءات المدنية والإدارية الدفع بعدم القبول في الماد 67 ق</w:t>
      </w:r>
      <w:r w:rsidR="00A458B8" w:rsidRPr="006D7C62">
        <w:rPr>
          <w:rFonts w:ascii="Simplified Arabic" w:eastAsia="Times New Roman" w:hAnsi="Simplified Arabic" w:cs="Simplified Arabic" w:hint="cs"/>
          <w:sz w:val="30"/>
          <w:szCs w:val="30"/>
          <w:rtl/>
          <w:lang w:eastAsia="fr-FR" w:bidi="ar-DZ"/>
        </w:rPr>
        <w:t xml:space="preserve"> </w:t>
      </w:r>
      <w:r w:rsidRPr="006D7C62">
        <w:rPr>
          <w:rFonts w:ascii="Simplified Arabic" w:eastAsia="Times New Roman" w:hAnsi="Simplified Arabic" w:cs="Simplified Arabic" w:hint="cs"/>
          <w:sz w:val="30"/>
          <w:szCs w:val="30"/>
          <w:rtl/>
          <w:lang w:eastAsia="fr-FR" w:bidi="ar-DZ"/>
        </w:rPr>
        <w:t xml:space="preserve">إم إ بقوله </w:t>
      </w:r>
      <w:r w:rsidR="00A458B8" w:rsidRPr="006D7C62">
        <w:rPr>
          <w:rFonts w:ascii="Simplified Arabic" w:eastAsia="Times New Roman" w:hAnsi="Simplified Arabic" w:cs="Simplified Arabic" w:hint="cs"/>
          <w:sz w:val="30"/>
          <w:szCs w:val="30"/>
          <w:rtl/>
          <w:lang w:eastAsia="fr-FR" w:bidi="ar-DZ"/>
        </w:rPr>
        <w:t>أن</w:t>
      </w:r>
      <w:r w:rsidRPr="006D7C62">
        <w:rPr>
          <w:rFonts w:ascii="Simplified Arabic" w:eastAsia="Times New Roman" w:hAnsi="Simplified Arabic" w:cs="Simplified Arabic" w:hint="cs"/>
          <w:sz w:val="30"/>
          <w:szCs w:val="30"/>
          <w:rtl/>
          <w:lang w:eastAsia="fr-FR" w:bidi="ar-DZ"/>
        </w:rPr>
        <w:t xml:space="preserve"> بالدفع بعدم القبول هو الدفع الذي يرمي </w:t>
      </w:r>
      <w:r w:rsidR="00A458B8" w:rsidRPr="006D7C62">
        <w:rPr>
          <w:rFonts w:ascii="Simplified Arabic" w:eastAsia="Times New Roman" w:hAnsi="Simplified Arabic" w:cs="Simplified Arabic" w:hint="cs"/>
          <w:sz w:val="30"/>
          <w:szCs w:val="30"/>
          <w:rtl/>
          <w:lang w:eastAsia="fr-FR" w:bidi="ar-DZ"/>
        </w:rPr>
        <w:t xml:space="preserve">إلى التصريح بعدم القبول </w:t>
      </w:r>
      <w:r w:rsidR="00A458B8" w:rsidRPr="00DE2467">
        <w:rPr>
          <w:rFonts w:ascii="Simplified Arabic" w:eastAsia="Times New Roman" w:hAnsi="Simplified Arabic" w:cs="Simplified Arabic" w:hint="cs"/>
          <w:sz w:val="28"/>
          <w:szCs w:val="28"/>
          <w:rtl/>
          <w:lang w:eastAsia="fr-FR" w:bidi="ar-DZ"/>
        </w:rPr>
        <w:t>طلب الخصم لإنعدام الحق في التقاضي "</w:t>
      </w:r>
    </w:p>
    <w:p w:rsidR="00C16420" w:rsidRPr="00DE2467" w:rsidRDefault="00A458B8" w:rsidP="00F65065">
      <w:pPr>
        <w:rPr>
          <w:rFonts w:ascii="Simplified Arabic" w:eastAsia="Times New Roman" w:hAnsi="Simplified Arabic" w:cs="Simplified Arabic"/>
          <w:sz w:val="28"/>
          <w:szCs w:val="28"/>
          <w:rtl/>
          <w:lang w:eastAsia="fr-FR" w:bidi="ar-DZ"/>
        </w:rPr>
      </w:pPr>
      <w:r w:rsidRPr="00DE2467">
        <w:rPr>
          <w:rFonts w:ascii="Simplified Arabic" w:eastAsia="Times New Roman" w:hAnsi="Simplified Arabic" w:cs="Simplified Arabic" w:hint="cs"/>
          <w:sz w:val="28"/>
          <w:szCs w:val="28"/>
          <w:rtl/>
          <w:lang w:eastAsia="fr-FR" w:bidi="ar-DZ"/>
        </w:rPr>
        <w:t xml:space="preserve">وقد </w:t>
      </w:r>
      <w:r w:rsidR="00F65065" w:rsidRPr="00DE2467">
        <w:rPr>
          <w:rFonts w:ascii="Simplified Arabic" w:eastAsia="Times New Roman" w:hAnsi="Simplified Arabic" w:cs="Simplified Arabic" w:hint="cs"/>
          <w:sz w:val="28"/>
          <w:szCs w:val="28"/>
          <w:rtl/>
          <w:lang w:eastAsia="fr-FR" w:bidi="ar-DZ"/>
        </w:rPr>
        <w:t>أورد</w:t>
      </w:r>
      <w:r w:rsidRPr="00DE2467">
        <w:rPr>
          <w:rFonts w:ascii="Simplified Arabic" w:eastAsia="Times New Roman" w:hAnsi="Simplified Arabic" w:cs="Simplified Arabic" w:hint="cs"/>
          <w:sz w:val="28"/>
          <w:szCs w:val="28"/>
          <w:rtl/>
          <w:lang w:eastAsia="fr-FR" w:bidi="ar-DZ"/>
        </w:rPr>
        <w:t xml:space="preserve"> المشرع أمثلة عنها </w:t>
      </w:r>
      <w:r w:rsidR="00F65065" w:rsidRPr="00DE2467">
        <w:rPr>
          <w:rFonts w:ascii="Simplified Arabic" w:eastAsia="Times New Roman" w:hAnsi="Simplified Arabic" w:cs="Simplified Arabic" w:hint="cs"/>
          <w:sz w:val="28"/>
          <w:szCs w:val="28"/>
          <w:rtl/>
          <w:lang w:eastAsia="fr-FR" w:bidi="ar-DZ"/>
        </w:rPr>
        <w:t>ك</w:t>
      </w:r>
      <w:r w:rsidRPr="00DE2467">
        <w:rPr>
          <w:rFonts w:ascii="Simplified Arabic" w:eastAsia="Times New Roman" w:hAnsi="Simplified Arabic" w:cs="Simplified Arabic" w:hint="cs"/>
          <w:sz w:val="28"/>
          <w:szCs w:val="28"/>
          <w:rtl/>
          <w:lang w:eastAsia="fr-FR" w:bidi="ar-DZ"/>
        </w:rPr>
        <w:t>إنعدام الأجل المسقط وحجية الشيء المقضي فيه</w:t>
      </w:r>
      <w:r w:rsidR="00F65065" w:rsidRPr="00DE2467">
        <w:rPr>
          <w:rFonts w:ascii="Simplified Arabic" w:eastAsia="Times New Roman" w:hAnsi="Simplified Arabic" w:cs="Simplified Arabic" w:hint="cs"/>
          <w:sz w:val="28"/>
          <w:szCs w:val="28"/>
          <w:rtl/>
          <w:lang w:eastAsia="fr-FR" w:bidi="ar-DZ"/>
        </w:rPr>
        <w:t xml:space="preserve"> الصفة المصلحة ، التقادم </w:t>
      </w:r>
      <w:r w:rsidRPr="00DE2467">
        <w:rPr>
          <w:rFonts w:ascii="Simplified Arabic" w:eastAsia="Times New Roman" w:hAnsi="Simplified Arabic" w:cs="Simplified Arabic" w:hint="cs"/>
          <w:sz w:val="28"/>
          <w:szCs w:val="28"/>
          <w:rtl/>
          <w:lang w:eastAsia="fr-FR" w:bidi="ar-DZ"/>
        </w:rPr>
        <w:t xml:space="preserve"> </w:t>
      </w:r>
      <w:r w:rsidR="00C16420" w:rsidRPr="00DE2467">
        <w:rPr>
          <w:rFonts w:ascii="Simplified Arabic" w:eastAsia="Times New Roman" w:hAnsi="Simplified Arabic" w:cs="Simplified Arabic" w:hint="cs"/>
          <w:sz w:val="28"/>
          <w:szCs w:val="28"/>
          <w:rtl/>
          <w:lang w:eastAsia="fr-FR" w:bidi="ar-DZ"/>
        </w:rPr>
        <w:t xml:space="preserve"> </w:t>
      </w:r>
      <w:r w:rsidRPr="00DE2467">
        <w:rPr>
          <w:rFonts w:ascii="Simplified Arabic" w:eastAsia="Times New Roman" w:hAnsi="Simplified Arabic" w:cs="Simplified Arabic" w:hint="cs"/>
          <w:sz w:val="28"/>
          <w:szCs w:val="28"/>
          <w:rtl/>
          <w:lang w:eastAsia="fr-FR" w:bidi="ar-DZ"/>
        </w:rPr>
        <w:t xml:space="preserve"> ، وتعكس هذه الصور كلها وصف المصلحة أن تكون قانونية ، بحيث تكون بعد فوات الأجل غير قانونية،  سبق </w:t>
      </w:r>
      <w:r w:rsidR="00F65065" w:rsidRPr="00DE2467">
        <w:rPr>
          <w:rFonts w:ascii="Simplified Arabic" w:eastAsia="Times New Roman" w:hAnsi="Simplified Arabic" w:cs="Simplified Arabic" w:hint="cs"/>
          <w:sz w:val="28"/>
          <w:szCs w:val="28"/>
          <w:rtl/>
          <w:lang w:eastAsia="fr-FR" w:bidi="ar-DZ"/>
        </w:rPr>
        <w:t xml:space="preserve"> </w:t>
      </w:r>
      <w:r w:rsidRPr="00DE2467">
        <w:rPr>
          <w:rFonts w:ascii="Simplified Arabic" w:eastAsia="Times New Roman" w:hAnsi="Simplified Arabic" w:cs="Simplified Arabic" w:hint="cs"/>
          <w:sz w:val="28"/>
          <w:szCs w:val="28"/>
          <w:rtl/>
          <w:lang w:eastAsia="fr-FR" w:bidi="ar-DZ"/>
        </w:rPr>
        <w:t>أي أن الدفع بعدم القبول هي أداة فنية للتعبير عن انعدام حق الخص</w:t>
      </w:r>
      <w:r w:rsidR="00F65065" w:rsidRPr="00DE2467">
        <w:rPr>
          <w:rFonts w:ascii="Simplified Arabic" w:eastAsia="Times New Roman" w:hAnsi="Simplified Arabic" w:cs="Simplified Arabic" w:hint="cs"/>
          <w:sz w:val="28"/>
          <w:szCs w:val="28"/>
          <w:rtl/>
          <w:lang w:eastAsia="fr-FR" w:bidi="ar-DZ"/>
        </w:rPr>
        <w:t>م</w:t>
      </w:r>
      <w:r w:rsidRPr="00DE2467">
        <w:rPr>
          <w:rFonts w:ascii="Simplified Arabic" w:eastAsia="Times New Roman" w:hAnsi="Simplified Arabic" w:cs="Simplified Arabic" w:hint="cs"/>
          <w:sz w:val="28"/>
          <w:szCs w:val="28"/>
          <w:rtl/>
          <w:lang w:eastAsia="fr-FR" w:bidi="ar-DZ"/>
        </w:rPr>
        <w:t xml:space="preserve"> في الدعوى ، لأن رافع الدعوى يجب أن يثبت</w:t>
      </w:r>
      <w:r w:rsidR="00883A7D">
        <w:rPr>
          <w:rFonts w:ascii="Simplified Arabic" w:eastAsia="Times New Roman" w:hAnsi="Simplified Arabic" w:cs="Simplified Arabic" w:hint="cs"/>
          <w:sz w:val="28"/>
          <w:szCs w:val="28"/>
          <w:rtl/>
          <w:lang w:eastAsia="fr-FR" w:bidi="ar-DZ"/>
        </w:rPr>
        <w:t xml:space="preserve"> عنده </w:t>
      </w:r>
      <w:r w:rsidRPr="00DE2467">
        <w:rPr>
          <w:rFonts w:ascii="Simplified Arabic" w:eastAsia="Times New Roman" w:hAnsi="Simplified Arabic" w:cs="Simplified Arabic" w:hint="cs"/>
          <w:sz w:val="28"/>
          <w:szCs w:val="28"/>
          <w:rtl/>
          <w:lang w:eastAsia="fr-FR" w:bidi="ar-DZ"/>
        </w:rPr>
        <w:t xml:space="preserve"> الحق في رفعها </w:t>
      </w:r>
      <w:r w:rsidR="00F65065" w:rsidRPr="00DE2467">
        <w:rPr>
          <w:rFonts w:ascii="Simplified Arabic" w:eastAsia="Times New Roman" w:hAnsi="Simplified Arabic" w:cs="Simplified Arabic" w:hint="cs"/>
          <w:sz w:val="28"/>
          <w:szCs w:val="28"/>
          <w:rtl/>
          <w:lang w:eastAsia="fr-FR" w:bidi="ar-DZ"/>
        </w:rPr>
        <w:t>.</w:t>
      </w:r>
      <w:r w:rsidR="00F65065" w:rsidRPr="00DE2467">
        <w:rPr>
          <w:rStyle w:val="Appelnotedebasdep"/>
          <w:rFonts w:ascii="Simplified Arabic" w:eastAsia="Times New Roman" w:hAnsi="Simplified Arabic" w:cs="Simplified Arabic"/>
          <w:sz w:val="28"/>
          <w:szCs w:val="28"/>
          <w:rtl/>
          <w:lang w:eastAsia="fr-FR" w:bidi="ar-DZ"/>
        </w:rPr>
        <w:footnoteReference w:id="9"/>
      </w:r>
    </w:p>
    <w:p w:rsidR="0068780D" w:rsidRPr="00DE2467" w:rsidRDefault="00FE0602" w:rsidP="00294F00">
      <w:pPr>
        <w:rPr>
          <w:rFonts w:ascii="Simplified Arabic" w:eastAsia="Times New Roman" w:hAnsi="Simplified Arabic" w:cs="Simplified Arabic"/>
          <w:b/>
          <w:bCs/>
          <w:sz w:val="28"/>
          <w:szCs w:val="28"/>
          <w:rtl/>
          <w:lang w:eastAsia="fr-FR" w:bidi="ar-DZ"/>
        </w:rPr>
      </w:pPr>
      <w:r w:rsidRPr="00DE2467">
        <w:rPr>
          <w:rFonts w:ascii="Simplified Arabic" w:eastAsia="Times New Roman" w:hAnsi="Simplified Arabic" w:cs="Simplified Arabic" w:hint="cs"/>
          <w:b/>
          <w:bCs/>
          <w:sz w:val="28"/>
          <w:szCs w:val="28"/>
          <w:rtl/>
          <w:lang w:eastAsia="fr-FR" w:bidi="ar-DZ"/>
        </w:rPr>
        <w:t xml:space="preserve">ب/ أحكام الدفع بعدم القبول </w:t>
      </w:r>
    </w:p>
    <w:p w:rsidR="0068780D" w:rsidRDefault="00DE2467" w:rsidP="00883A7D">
      <w:pPr>
        <w:rPr>
          <w:rFonts w:ascii="Simplified Arabic" w:eastAsia="Times New Roman" w:hAnsi="Simplified Arabic" w:cs="Simplified Arabic"/>
          <w:sz w:val="32"/>
          <w:szCs w:val="32"/>
          <w:rtl/>
          <w:lang w:eastAsia="fr-FR" w:bidi="ar-DZ"/>
        </w:rPr>
      </w:pPr>
      <w:r w:rsidRPr="00DE2467">
        <w:rPr>
          <w:rFonts w:ascii="Simplified Arabic" w:eastAsia="Times New Roman" w:hAnsi="Simplified Arabic" w:cs="Simplified Arabic" w:hint="cs"/>
          <w:sz w:val="28"/>
          <w:szCs w:val="28"/>
          <w:rtl/>
          <w:lang w:eastAsia="fr-FR" w:bidi="ar-DZ"/>
        </w:rPr>
        <w:t xml:space="preserve"> الدفع بعدم القبول هي وسيلة فنية يستعملها  المدعى عليه ، لكي يحصل على حكم</w:t>
      </w:r>
      <w:r w:rsidR="00883A7D">
        <w:rPr>
          <w:rFonts w:ascii="Simplified Arabic" w:eastAsia="Times New Roman" w:hAnsi="Simplified Arabic" w:cs="Simplified Arabic" w:hint="cs"/>
          <w:sz w:val="28"/>
          <w:szCs w:val="28"/>
          <w:rtl/>
          <w:lang w:eastAsia="fr-FR" w:bidi="ar-DZ"/>
        </w:rPr>
        <w:t>،</w:t>
      </w:r>
      <w:r w:rsidRPr="00DE2467">
        <w:rPr>
          <w:rFonts w:ascii="Simplified Arabic" w:eastAsia="Times New Roman" w:hAnsi="Simplified Arabic" w:cs="Simplified Arabic" w:hint="cs"/>
          <w:sz w:val="28"/>
          <w:szCs w:val="28"/>
          <w:rtl/>
          <w:lang w:eastAsia="fr-FR" w:bidi="ar-DZ"/>
        </w:rPr>
        <w:t xml:space="preserve"> قد يؤدي أن تصرف المحكمة النظر عن فحص موضوع النزاع أو الدفع أو الطعن المقدم من الخصم </w:t>
      </w:r>
      <w:r>
        <w:rPr>
          <w:rFonts w:ascii="Simplified Arabic" w:eastAsia="Times New Roman" w:hAnsi="Simplified Arabic" w:cs="Simplified Arabic" w:hint="cs"/>
          <w:sz w:val="32"/>
          <w:szCs w:val="32"/>
          <w:rtl/>
          <w:lang w:eastAsia="fr-FR" w:bidi="ar-DZ"/>
        </w:rPr>
        <w:t>.</w:t>
      </w:r>
    </w:p>
    <w:p w:rsidR="00DE2467" w:rsidRDefault="000E1ADC" w:rsidP="00294F00">
      <w:pPr>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rtl/>
          <w:lang w:eastAsia="fr-FR" w:bidi="ar-DZ"/>
        </w:rPr>
        <w:t>1</w:t>
      </w:r>
      <w:r w:rsidR="00883A7D">
        <w:rPr>
          <w:rFonts w:ascii="Simplified Arabic" w:eastAsia="Times New Roman" w:hAnsi="Simplified Arabic" w:cs="Simplified Arabic" w:hint="cs"/>
          <w:b/>
          <w:bCs/>
          <w:sz w:val="32"/>
          <w:szCs w:val="32"/>
          <w:rtl/>
          <w:lang w:eastAsia="fr-FR" w:bidi="ar-DZ"/>
        </w:rPr>
        <w:t>-</w:t>
      </w:r>
      <w:r w:rsidR="00DE2467" w:rsidRPr="00DE2467">
        <w:rPr>
          <w:rFonts w:ascii="Simplified Arabic" w:eastAsia="Times New Roman" w:hAnsi="Simplified Arabic" w:cs="Simplified Arabic" w:hint="cs"/>
          <w:b/>
          <w:bCs/>
          <w:sz w:val="32"/>
          <w:szCs w:val="32"/>
          <w:rtl/>
          <w:lang w:eastAsia="fr-FR" w:bidi="ar-DZ"/>
        </w:rPr>
        <w:t xml:space="preserve"> متى يجوز التمسك بالدفع بعدم القبول </w:t>
      </w:r>
    </w:p>
    <w:p w:rsidR="00DE2467" w:rsidRDefault="00DE2467" w:rsidP="00DE2467">
      <w:pPr>
        <w:rPr>
          <w:rFonts w:ascii="Simplified Arabic" w:eastAsia="Times New Roman" w:hAnsi="Simplified Arabic" w:cs="Simplified Arabic" w:hint="cs"/>
          <w:sz w:val="30"/>
          <w:szCs w:val="30"/>
          <w:rtl/>
          <w:lang w:eastAsia="fr-FR" w:bidi="ar-DZ"/>
        </w:rPr>
      </w:pPr>
      <w:r w:rsidRPr="00B30E33">
        <w:rPr>
          <w:rFonts w:ascii="Simplified Arabic" w:eastAsia="Times New Roman" w:hAnsi="Simplified Arabic" w:cs="Simplified Arabic" w:hint="cs"/>
          <w:b/>
          <w:bCs/>
          <w:sz w:val="30"/>
          <w:szCs w:val="30"/>
          <w:rtl/>
          <w:lang w:eastAsia="fr-FR" w:bidi="ar-DZ"/>
        </w:rPr>
        <w:t xml:space="preserve">  </w:t>
      </w:r>
      <w:r w:rsidRPr="00B30E33">
        <w:rPr>
          <w:rFonts w:ascii="Simplified Arabic" w:eastAsia="Times New Roman" w:hAnsi="Simplified Arabic" w:cs="Simplified Arabic" w:hint="cs"/>
          <w:sz w:val="30"/>
          <w:szCs w:val="30"/>
          <w:rtl/>
          <w:lang w:eastAsia="fr-FR" w:bidi="ar-DZ"/>
        </w:rPr>
        <w:t xml:space="preserve">بالرجوع </w:t>
      </w:r>
      <w:r w:rsidR="00385168" w:rsidRPr="00B30E33">
        <w:rPr>
          <w:rFonts w:ascii="Simplified Arabic" w:eastAsia="Times New Roman" w:hAnsi="Simplified Arabic" w:cs="Simplified Arabic" w:hint="cs"/>
          <w:sz w:val="30"/>
          <w:szCs w:val="30"/>
          <w:rtl/>
          <w:lang w:eastAsia="fr-FR" w:bidi="ar-DZ"/>
        </w:rPr>
        <w:t>إلى</w:t>
      </w:r>
      <w:r w:rsidRPr="00B30E33">
        <w:rPr>
          <w:rFonts w:ascii="Simplified Arabic" w:eastAsia="Times New Roman" w:hAnsi="Simplified Arabic" w:cs="Simplified Arabic" w:hint="cs"/>
          <w:sz w:val="30"/>
          <w:szCs w:val="30"/>
          <w:rtl/>
          <w:lang w:eastAsia="fr-FR" w:bidi="ar-DZ"/>
        </w:rPr>
        <w:t xml:space="preserve"> نص المادة 68  ق إم إ، فإنه يمكن أن يتمسك بهذا الدفع في كل </w:t>
      </w:r>
      <w:r w:rsidR="00883A7D" w:rsidRPr="00B30E33">
        <w:rPr>
          <w:rFonts w:ascii="Simplified Arabic" w:eastAsia="Times New Roman" w:hAnsi="Simplified Arabic" w:cs="Simplified Arabic" w:hint="cs"/>
          <w:sz w:val="30"/>
          <w:szCs w:val="30"/>
          <w:rtl/>
          <w:lang w:eastAsia="fr-FR" w:bidi="ar-DZ"/>
        </w:rPr>
        <w:t>أوقات</w:t>
      </w:r>
      <w:r w:rsidRPr="00B30E33">
        <w:rPr>
          <w:rFonts w:ascii="Simplified Arabic" w:eastAsia="Times New Roman" w:hAnsi="Simplified Arabic" w:cs="Simplified Arabic" w:hint="cs"/>
          <w:sz w:val="30"/>
          <w:szCs w:val="30"/>
          <w:rtl/>
          <w:lang w:eastAsia="fr-FR" w:bidi="ar-DZ"/>
        </w:rPr>
        <w:t xml:space="preserve"> أمام المحكمة الدرجة أولى وأمام جهة الإستئناف </w:t>
      </w:r>
      <w:r w:rsidR="000E1ADC">
        <w:rPr>
          <w:rStyle w:val="Appelnotedebasdep"/>
          <w:rFonts w:ascii="Simplified Arabic" w:eastAsia="Times New Roman" w:hAnsi="Simplified Arabic" w:cs="Simplified Arabic"/>
          <w:sz w:val="30"/>
          <w:szCs w:val="30"/>
          <w:rtl/>
          <w:lang w:eastAsia="fr-FR" w:bidi="ar-DZ"/>
        </w:rPr>
        <w:footnoteReference w:id="10"/>
      </w:r>
      <w:r w:rsidR="000E1ADC">
        <w:rPr>
          <w:rFonts w:ascii="Simplified Arabic" w:eastAsia="Times New Roman" w:hAnsi="Simplified Arabic" w:cs="Simplified Arabic" w:hint="cs"/>
          <w:sz w:val="30"/>
          <w:szCs w:val="30"/>
          <w:rtl/>
          <w:lang w:eastAsia="fr-FR" w:bidi="ar-DZ"/>
        </w:rPr>
        <w:t>.</w:t>
      </w:r>
    </w:p>
    <w:p w:rsidR="000E1ADC" w:rsidRPr="00B30E33" w:rsidRDefault="000E1ADC" w:rsidP="00C77706">
      <w:pPr>
        <w:rPr>
          <w:rFonts w:ascii="Simplified Arabic" w:eastAsia="Times New Roman" w:hAnsi="Simplified Arabic" w:cs="Simplified Arabic"/>
          <w:sz w:val="30"/>
          <w:szCs w:val="30"/>
          <w:rtl/>
          <w:lang w:eastAsia="fr-FR" w:bidi="ar-DZ"/>
        </w:rPr>
      </w:pPr>
      <w:r w:rsidRPr="00A6299B">
        <w:rPr>
          <w:rFonts w:ascii="Simplified Arabic" w:eastAsia="Times New Roman" w:hAnsi="Simplified Arabic" w:cs="Simplified Arabic" w:hint="cs"/>
          <w:b/>
          <w:bCs/>
          <w:sz w:val="30"/>
          <w:szCs w:val="30"/>
          <w:rtl/>
          <w:lang w:eastAsia="fr-FR" w:bidi="ar-DZ"/>
        </w:rPr>
        <w:t xml:space="preserve"> 2-عدم استنفاذ المحكمة لولايتها من حيث الموضوع  بالحكم في الدفع بعدم القبول </w:t>
      </w:r>
      <w:r w:rsidR="00C77706">
        <w:rPr>
          <w:rFonts w:ascii="Simplified Arabic" w:eastAsia="Times New Roman" w:hAnsi="Simplified Arabic" w:cs="Simplified Arabic" w:hint="cs"/>
          <w:sz w:val="30"/>
          <w:szCs w:val="30"/>
          <w:rtl/>
          <w:lang w:eastAsia="fr-FR" w:bidi="ar-DZ"/>
        </w:rPr>
        <w:t>، قد ينتهي  النزاع من حيث الموضوع كالدفع بعدم القبول الدعوى لكون الحق المطالب به قد سقط ، وقد لا يحوز على الحجية ،، وقد تعود الولاية ، أي السلطة إلى المحكمة التي فصلت في الدعوى بعدم القبول  كالدفع بإنعدام الصف لعدم تقديم الوثائق التي تثبتها .</w:t>
      </w:r>
    </w:p>
    <w:p w:rsidR="0068780D" w:rsidRPr="00B30E33" w:rsidRDefault="00DE2467" w:rsidP="00294F00">
      <w:pPr>
        <w:rPr>
          <w:rFonts w:ascii="Simplified Arabic" w:eastAsia="Times New Roman" w:hAnsi="Simplified Arabic" w:cs="Simplified Arabic"/>
          <w:b/>
          <w:bCs/>
          <w:sz w:val="36"/>
          <w:szCs w:val="36"/>
          <w:rtl/>
          <w:lang w:eastAsia="fr-FR" w:bidi="ar-DZ"/>
        </w:rPr>
      </w:pPr>
      <w:r w:rsidRPr="00B30E33">
        <w:rPr>
          <w:rFonts w:ascii="Simplified Arabic" w:eastAsia="Times New Roman" w:hAnsi="Simplified Arabic" w:cs="Simplified Arabic" w:hint="cs"/>
          <w:sz w:val="30"/>
          <w:szCs w:val="30"/>
          <w:rtl/>
          <w:lang w:eastAsia="fr-FR" w:bidi="ar-DZ"/>
        </w:rPr>
        <w:t>ث</w:t>
      </w:r>
      <w:r w:rsidRPr="00B30E33">
        <w:rPr>
          <w:rFonts w:ascii="Simplified Arabic" w:eastAsia="Times New Roman" w:hAnsi="Simplified Arabic" w:cs="Simplified Arabic" w:hint="cs"/>
          <w:b/>
          <w:bCs/>
          <w:sz w:val="30"/>
          <w:szCs w:val="30"/>
          <w:rtl/>
          <w:lang w:eastAsia="fr-FR" w:bidi="ar-DZ"/>
        </w:rPr>
        <w:t xml:space="preserve">انيا </w:t>
      </w:r>
      <w:r w:rsidR="0068780D" w:rsidRPr="00B30E33">
        <w:rPr>
          <w:rFonts w:ascii="Simplified Arabic" w:eastAsia="Times New Roman" w:hAnsi="Simplified Arabic" w:cs="Simplified Arabic" w:hint="cs"/>
          <w:b/>
          <w:bCs/>
          <w:sz w:val="30"/>
          <w:szCs w:val="30"/>
          <w:rtl/>
          <w:lang w:eastAsia="fr-FR" w:bidi="ar-DZ"/>
        </w:rPr>
        <w:t>الطلبات</w:t>
      </w:r>
      <w:r w:rsidR="0068780D" w:rsidRPr="00B30E33">
        <w:rPr>
          <w:rFonts w:ascii="Simplified Arabic" w:eastAsia="Times New Roman" w:hAnsi="Simplified Arabic" w:cs="Simplified Arabic" w:hint="cs"/>
          <w:b/>
          <w:bCs/>
          <w:sz w:val="36"/>
          <w:szCs w:val="36"/>
          <w:rtl/>
          <w:lang w:eastAsia="fr-FR" w:bidi="ar-DZ"/>
        </w:rPr>
        <w:t xml:space="preserve"> </w:t>
      </w:r>
    </w:p>
    <w:p w:rsidR="00C16420" w:rsidRDefault="00AD444B" w:rsidP="00AD444B">
      <w:pPr>
        <w:rPr>
          <w:rFonts w:ascii="Simplified Arabic" w:hAnsi="Simplified Arabic" w:cs="Simplified Arabic"/>
          <w:color w:val="000000" w:themeColor="dark1"/>
          <w:kern w:val="24"/>
          <w:sz w:val="28"/>
          <w:szCs w:val="28"/>
          <w:rtl/>
          <w:lang w:bidi="ar-DZ"/>
        </w:rPr>
      </w:pPr>
      <w:r w:rsidRPr="006A2A5F">
        <w:rPr>
          <w:rFonts w:ascii="Simplified Arabic" w:hAnsi="Simplified Arabic" w:cs="Simplified Arabic"/>
          <w:color w:val="000000" w:themeColor="dark1"/>
          <w:kern w:val="24"/>
          <w:sz w:val="28"/>
          <w:szCs w:val="28"/>
          <w:rtl/>
        </w:rPr>
        <w:t xml:space="preserve">للمدعي عليه الخيار بين موقفين اثنين ، إما </w:t>
      </w:r>
      <w:r w:rsidRPr="006A2A5F">
        <w:rPr>
          <w:rFonts w:ascii="Simplified Arabic" w:hAnsi="Simplified Arabic" w:cs="Simplified Arabic" w:hint="cs"/>
          <w:color w:val="000000" w:themeColor="dark1"/>
          <w:kern w:val="24"/>
          <w:sz w:val="28"/>
          <w:szCs w:val="28"/>
          <w:rtl/>
        </w:rPr>
        <w:t>إن</w:t>
      </w:r>
      <w:r w:rsidRPr="006A2A5F">
        <w:rPr>
          <w:rFonts w:ascii="Simplified Arabic" w:hAnsi="Simplified Arabic" w:cs="Simplified Arabic"/>
          <w:color w:val="000000" w:themeColor="dark1"/>
          <w:kern w:val="24"/>
          <w:sz w:val="28"/>
          <w:szCs w:val="28"/>
          <w:rtl/>
        </w:rPr>
        <w:t xml:space="preserve"> يكتفي بالدفاع ضد خصمه ، فيتقدم بالر</w:t>
      </w:r>
      <w:r w:rsidR="00883A7D">
        <w:rPr>
          <w:rFonts w:ascii="Simplified Arabic" w:hAnsi="Simplified Arabic" w:cs="Simplified Arabic"/>
          <w:color w:val="000000" w:themeColor="dark1"/>
          <w:kern w:val="24"/>
          <w:sz w:val="28"/>
          <w:szCs w:val="28"/>
          <w:rtl/>
        </w:rPr>
        <w:t xml:space="preserve">د على الدعوى في صورة دفوع وقد </w:t>
      </w:r>
      <w:r w:rsidR="00883A7D">
        <w:rPr>
          <w:rFonts w:ascii="Simplified Arabic" w:hAnsi="Simplified Arabic" w:cs="Simplified Arabic" w:hint="cs"/>
          <w:color w:val="000000" w:themeColor="dark1"/>
          <w:kern w:val="24"/>
          <w:sz w:val="28"/>
          <w:szCs w:val="28"/>
          <w:rtl/>
        </w:rPr>
        <w:t>تم</w:t>
      </w:r>
      <w:r w:rsidRPr="006A2A5F">
        <w:rPr>
          <w:rFonts w:ascii="Simplified Arabic" w:hAnsi="Simplified Arabic" w:cs="Simplified Arabic"/>
          <w:color w:val="000000" w:themeColor="dark1"/>
          <w:kern w:val="24"/>
          <w:sz w:val="28"/>
          <w:szCs w:val="28"/>
          <w:rtl/>
        </w:rPr>
        <w:t xml:space="preserve">ت دراسته  والموقف الثاني </w:t>
      </w:r>
      <w:r w:rsidRPr="006A2A5F">
        <w:rPr>
          <w:rFonts w:ascii="Simplified Arabic" w:hAnsi="Simplified Arabic" w:cs="Simplified Arabic" w:hint="cs"/>
          <w:color w:val="000000" w:themeColor="dark1"/>
          <w:kern w:val="24"/>
          <w:sz w:val="28"/>
          <w:szCs w:val="28"/>
          <w:rtl/>
        </w:rPr>
        <w:t>أن</w:t>
      </w:r>
      <w:r w:rsidRPr="006A2A5F">
        <w:rPr>
          <w:rFonts w:ascii="Simplified Arabic" w:hAnsi="Simplified Arabic" w:cs="Simplified Arabic"/>
          <w:color w:val="000000" w:themeColor="dark1"/>
          <w:kern w:val="24"/>
          <w:sz w:val="28"/>
          <w:szCs w:val="28"/>
          <w:rtl/>
        </w:rPr>
        <w:t xml:space="preserve"> يواجه ادعاء خصمه بإدعاء مضاد ، وهو ما يسمى الطلب</w:t>
      </w:r>
      <w:r>
        <w:rPr>
          <w:rFonts w:ascii="Simplified Arabic" w:hAnsi="Simplified Arabic" w:cs="Simplified Arabic" w:hint="cs"/>
          <w:color w:val="000000" w:themeColor="dark1"/>
          <w:kern w:val="24"/>
          <w:sz w:val="28"/>
          <w:szCs w:val="28"/>
          <w:rtl/>
        </w:rPr>
        <w:t xml:space="preserve"> </w:t>
      </w:r>
      <w:r w:rsidR="00883A7D">
        <w:rPr>
          <w:rFonts w:ascii="Simplified Arabic" w:hAnsi="Simplified Arabic" w:cs="Simplified Arabic" w:hint="cs"/>
          <w:color w:val="000000" w:themeColor="dark1"/>
          <w:kern w:val="24"/>
          <w:sz w:val="28"/>
          <w:szCs w:val="28"/>
          <w:rtl/>
        </w:rPr>
        <w:t>، وعليه سنتناول تعريف الطلب ، عناصره ، و</w:t>
      </w:r>
      <w:r w:rsidR="00385168">
        <w:rPr>
          <w:rFonts w:ascii="Simplified Arabic" w:hAnsi="Simplified Arabic" w:cs="Simplified Arabic" w:hint="cs"/>
          <w:color w:val="000000" w:themeColor="dark1"/>
          <w:kern w:val="24"/>
          <w:sz w:val="28"/>
          <w:szCs w:val="28"/>
          <w:rtl/>
        </w:rPr>
        <w:t>أ</w:t>
      </w:r>
      <w:r w:rsidR="00883A7D">
        <w:rPr>
          <w:rFonts w:ascii="Simplified Arabic" w:hAnsi="Simplified Arabic" w:cs="Simplified Arabic" w:hint="cs"/>
          <w:color w:val="000000" w:themeColor="dark1"/>
          <w:kern w:val="24"/>
          <w:sz w:val="28"/>
          <w:szCs w:val="28"/>
          <w:rtl/>
        </w:rPr>
        <w:t xml:space="preserve">نواعه </w:t>
      </w:r>
      <w:r>
        <w:rPr>
          <w:rFonts w:ascii="Simplified Arabic" w:hAnsi="Simplified Arabic" w:cs="Simplified Arabic" w:hint="cs"/>
          <w:color w:val="000000" w:themeColor="dark1"/>
          <w:kern w:val="24"/>
          <w:sz w:val="28"/>
          <w:szCs w:val="28"/>
          <w:rtl/>
        </w:rPr>
        <w:t>.</w:t>
      </w:r>
      <w:r w:rsidRPr="006A2A5F">
        <w:rPr>
          <w:rFonts w:ascii="Simplified Arabic" w:hAnsi="Simplified Arabic" w:cs="Simplified Arabic"/>
          <w:color w:val="000000" w:themeColor="dark1"/>
          <w:kern w:val="24"/>
          <w:sz w:val="28"/>
          <w:szCs w:val="28"/>
          <w:rtl/>
        </w:rPr>
        <w:t xml:space="preserve"> </w:t>
      </w:r>
      <w:r w:rsidR="00C16420">
        <w:rPr>
          <w:rFonts w:ascii="Simplified Arabic" w:hAnsi="Simplified Arabic" w:cs="Simplified Arabic" w:hint="cs"/>
          <w:color w:val="000000" w:themeColor="dark1"/>
          <w:kern w:val="24"/>
          <w:sz w:val="28"/>
          <w:szCs w:val="28"/>
          <w:rtl/>
          <w:lang w:bidi="ar-DZ"/>
        </w:rPr>
        <w:t xml:space="preserve"> </w:t>
      </w:r>
    </w:p>
    <w:p w:rsidR="00AD444B" w:rsidRPr="00DE2467" w:rsidRDefault="009467E5" w:rsidP="00AD444B">
      <w:pPr>
        <w:rPr>
          <w:rFonts w:ascii="Simplified Arabic" w:eastAsia="Times New Roman" w:hAnsi="Simplified Arabic" w:cs="Simplified Arabic"/>
          <w:b/>
          <w:bCs/>
          <w:sz w:val="32"/>
          <w:szCs w:val="32"/>
          <w:rtl/>
          <w:lang w:eastAsia="fr-FR" w:bidi="ar-DZ"/>
        </w:rPr>
      </w:pPr>
      <w:r>
        <w:rPr>
          <w:rFonts w:ascii="Simplified Arabic" w:hAnsi="Simplified Arabic" w:cs="Simplified Arabic" w:hint="cs"/>
          <w:b/>
          <w:bCs/>
          <w:color w:val="000000" w:themeColor="dark1"/>
          <w:kern w:val="24"/>
          <w:sz w:val="28"/>
          <w:szCs w:val="28"/>
          <w:rtl/>
          <w:lang w:bidi="ar-DZ"/>
        </w:rPr>
        <w:t>1</w:t>
      </w:r>
      <w:r w:rsidR="00C16420" w:rsidRPr="00DE2467">
        <w:rPr>
          <w:rFonts w:ascii="Simplified Arabic" w:hAnsi="Simplified Arabic" w:cs="Simplified Arabic" w:hint="cs"/>
          <w:b/>
          <w:bCs/>
          <w:color w:val="000000" w:themeColor="dark1"/>
          <w:kern w:val="24"/>
          <w:sz w:val="28"/>
          <w:szCs w:val="28"/>
          <w:rtl/>
          <w:lang w:bidi="ar-DZ"/>
        </w:rPr>
        <w:t xml:space="preserve"> / تعريفه </w:t>
      </w:r>
      <w:r w:rsidR="00AD444B" w:rsidRPr="00DE2467">
        <w:rPr>
          <w:rFonts w:ascii="Simplified Arabic" w:hAnsi="Simplified Arabic" w:cs="Simplified Arabic"/>
          <w:b/>
          <w:bCs/>
          <w:color w:val="000000" w:themeColor="dark1"/>
          <w:kern w:val="24"/>
          <w:sz w:val="28"/>
          <w:szCs w:val="28"/>
          <w:rtl/>
        </w:rPr>
        <w:t xml:space="preserve"> </w:t>
      </w:r>
    </w:p>
    <w:p w:rsidR="005F021C" w:rsidRDefault="00AD444B" w:rsidP="009A4C36">
      <w:pPr>
        <w:rPr>
          <w:rFonts w:ascii="Simplified Arabic" w:hAnsi="Simplified Arabic" w:cs="Simplified Arabic"/>
          <w:color w:val="000000" w:themeColor="dark1"/>
          <w:kern w:val="24"/>
          <w:sz w:val="28"/>
          <w:szCs w:val="28"/>
          <w:rtl/>
        </w:rPr>
      </w:pPr>
      <w:r>
        <w:rPr>
          <w:rFonts w:ascii="Simplified Arabic" w:hAnsi="Simplified Arabic" w:cs="Simplified Arabic" w:hint="cs"/>
          <w:color w:val="000000" w:themeColor="dark1"/>
          <w:kern w:val="24"/>
          <w:sz w:val="28"/>
          <w:szCs w:val="28"/>
          <w:rtl/>
        </w:rPr>
        <w:t xml:space="preserve"> إذن الطلب </w:t>
      </w:r>
      <w:r w:rsidR="009A4C36" w:rsidRPr="009A4C36">
        <w:rPr>
          <w:rFonts w:ascii="Simplified Arabic" w:hAnsi="Simplified Arabic" w:cs="Simplified Arabic"/>
          <w:color w:val="000000" w:themeColor="dark1"/>
          <w:kern w:val="24"/>
          <w:sz w:val="28"/>
          <w:szCs w:val="28"/>
          <w:rtl/>
        </w:rPr>
        <w:t>هو التصرف القانوني الذي بموجبه يطلب شخص ما من المحكمة حماية حق من حقوقه أو الاعتراف له به، ويمكن تعريفه أيضا بأنه الإجراء الذي يعرض به الشخص إدعاءه</w:t>
      </w:r>
      <w:r w:rsidR="00C16420">
        <w:rPr>
          <w:rFonts w:ascii="Simplified Arabic" w:hAnsi="Simplified Arabic" w:cs="Simplified Arabic" w:hint="cs"/>
          <w:color w:val="000000" w:themeColor="dark1"/>
          <w:kern w:val="24"/>
          <w:sz w:val="28"/>
          <w:szCs w:val="28"/>
          <w:rtl/>
        </w:rPr>
        <w:t>.</w:t>
      </w:r>
    </w:p>
    <w:p w:rsidR="009A4C36" w:rsidRDefault="00C16420"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9A4C36">
        <w:rPr>
          <w:rFonts w:ascii="Simplified Arabic" w:hAnsi="Simplified Arabic" w:cs="Simplified Arabic" w:hint="cs"/>
          <w:b/>
          <w:bCs/>
          <w:sz w:val="28"/>
          <w:szCs w:val="28"/>
          <w:rtl/>
          <w:lang w:bidi="ar-DZ"/>
        </w:rPr>
        <w:t>عناصر الطلب القضائي :</w:t>
      </w:r>
    </w:p>
    <w:p w:rsidR="00C16420" w:rsidRDefault="00C16420"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للطلب القضائي عناصر هي :</w:t>
      </w:r>
    </w:p>
    <w:p w:rsidR="00C16420" w:rsidRDefault="00C16420"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الأطراف </w:t>
      </w:r>
    </w:p>
    <w:p w:rsidR="003A0490" w:rsidRDefault="003A0490" w:rsidP="00385168">
      <w:pPr>
        <w:ind w:left="360"/>
        <w:rPr>
          <w:rFonts w:ascii="Simplified Arabic" w:hAnsi="Simplified Arabic" w:cs="Simplified Arabic"/>
          <w:color w:val="000000" w:themeColor="dark1"/>
          <w:kern w:val="24"/>
          <w:sz w:val="28"/>
          <w:szCs w:val="28"/>
          <w:lang w:bidi="ar-DZ"/>
        </w:rPr>
      </w:pPr>
      <w:r w:rsidRPr="006A2A5F">
        <w:rPr>
          <w:rFonts w:ascii="Simplified Arabic" w:hAnsi="Simplified Arabic" w:cs="Simplified Arabic"/>
          <w:color w:val="000000" w:themeColor="dark1"/>
          <w:kern w:val="24"/>
          <w:sz w:val="28"/>
          <w:szCs w:val="28"/>
          <w:rtl/>
          <w:lang w:bidi="ar-DZ"/>
        </w:rPr>
        <w:t>إن أي خصومة قضائية تبدأ في الأسا</w:t>
      </w:r>
      <w:r w:rsidR="00203816">
        <w:rPr>
          <w:rFonts w:ascii="Simplified Arabic" w:hAnsi="Simplified Arabic" w:cs="Simplified Arabic" w:hint="cs"/>
          <w:color w:val="000000" w:themeColor="dark1"/>
          <w:kern w:val="24"/>
          <w:sz w:val="28"/>
          <w:szCs w:val="28"/>
          <w:rtl/>
          <w:lang w:bidi="ar-DZ"/>
        </w:rPr>
        <w:t>س</w:t>
      </w:r>
      <w:r w:rsidRPr="006A2A5F">
        <w:rPr>
          <w:rFonts w:ascii="Simplified Arabic" w:hAnsi="Simplified Arabic" w:cs="Simplified Arabic"/>
          <w:color w:val="000000" w:themeColor="dark1"/>
          <w:kern w:val="24"/>
          <w:sz w:val="28"/>
          <w:szCs w:val="28"/>
          <w:rtl/>
          <w:lang w:bidi="ar-DZ"/>
        </w:rPr>
        <w:t xml:space="preserve"> بشخصين </w:t>
      </w:r>
      <w:r w:rsidRPr="006A2A5F">
        <w:rPr>
          <w:rFonts w:ascii="Simplified Arabic" w:hAnsi="Simplified Arabic" w:cs="Simplified Arabic"/>
          <w:color w:val="000000" w:themeColor="dark1"/>
          <w:kern w:val="24"/>
          <w:sz w:val="28"/>
          <w:szCs w:val="28"/>
          <w:rtl/>
        </w:rPr>
        <w:t>هما</w:t>
      </w:r>
      <w:r w:rsidRPr="006A2A5F">
        <w:rPr>
          <w:rFonts w:ascii="Simplified Arabic" w:hAnsi="Simplified Arabic" w:cs="Simplified Arabic"/>
          <w:color w:val="000000" w:themeColor="dark1"/>
          <w:kern w:val="24"/>
          <w:sz w:val="28"/>
          <w:szCs w:val="28"/>
          <w:rtl/>
          <w:lang w:bidi="ar-DZ"/>
        </w:rPr>
        <w:t>:</w:t>
      </w:r>
      <w:r w:rsidRPr="006A2A5F">
        <w:rPr>
          <w:rFonts w:ascii="Simplified Arabic" w:hAnsi="Simplified Arabic" w:cs="Simplified Arabic"/>
          <w:b/>
          <w:bCs/>
          <w:color w:val="000000" w:themeColor="dark1"/>
          <w:kern w:val="24"/>
          <w:sz w:val="28"/>
          <w:szCs w:val="28"/>
          <w:rtl/>
        </w:rPr>
        <w:t>المدعي</w:t>
      </w:r>
      <w:r w:rsidRPr="006A2A5F">
        <w:rPr>
          <w:rFonts w:ascii="Simplified Arabic" w:hAnsi="Simplified Arabic" w:cs="Simplified Arabic"/>
          <w:b/>
          <w:bCs/>
          <w:color w:val="000000" w:themeColor="dark1"/>
          <w:kern w:val="24"/>
          <w:sz w:val="28"/>
          <w:szCs w:val="28"/>
          <w:rtl/>
          <w:lang w:bidi="ar-DZ"/>
        </w:rPr>
        <w:t>:</w:t>
      </w:r>
      <w:r w:rsidRPr="006A2A5F">
        <w:rPr>
          <w:rFonts w:ascii="Simplified Arabic" w:hAnsi="Simplified Arabic" w:cs="Simplified Arabic"/>
          <w:color w:val="000000" w:themeColor="dark1"/>
          <w:kern w:val="24"/>
          <w:sz w:val="28"/>
          <w:szCs w:val="28"/>
          <w:rtl/>
        </w:rPr>
        <w:t xml:space="preserve">وهو الشخص صاحب الإدعاء الذي يرفع الطلب القضائي إلى المحكمة في مواجهة شخص آخر وهو </w:t>
      </w:r>
      <w:r w:rsidRPr="006A2A5F">
        <w:rPr>
          <w:rFonts w:ascii="Simplified Arabic" w:hAnsi="Simplified Arabic" w:cs="Simplified Arabic"/>
          <w:b/>
          <w:bCs/>
          <w:color w:val="000000" w:themeColor="dark1"/>
          <w:kern w:val="24"/>
          <w:sz w:val="28"/>
          <w:szCs w:val="28"/>
          <w:rtl/>
        </w:rPr>
        <w:t>المدعى عليه</w:t>
      </w:r>
      <w:r w:rsidRPr="006A2A5F">
        <w:rPr>
          <w:rFonts w:ascii="Simplified Arabic" w:hAnsi="Simplified Arabic" w:cs="Simplified Arabic"/>
          <w:color w:val="000000" w:themeColor="dark1"/>
          <w:kern w:val="24"/>
          <w:sz w:val="28"/>
          <w:szCs w:val="28"/>
          <w:rtl/>
        </w:rPr>
        <w:t xml:space="preserve">. </w:t>
      </w:r>
      <w:r w:rsidR="00385168">
        <w:rPr>
          <w:rFonts w:ascii="Simplified Arabic" w:hAnsi="Simplified Arabic" w:cs="Simplified Arabic" w:hint="cs"/>
          <w:color w:val="000000" w:themeColor="dark1"/>
          <w:kern w:val="24"/>
          <w:sz w:val="28"/>
          <w:szCs w:val="28"/>
          <w:rtl/>
        </w:rPr>
        <w:t xml:space="preserve"> </w:t>
      </w:r>
    </w:p>
    <w:p w:rsidR="00935FB2" w:rsidRPr="00C16420" w:rsidRDefault="00935FB2" w:rsidP="00C16420">
      <w:pPr>
        <w:bidi/>
        <w:jc w:val="left"/>
        <w:rPr>
          <w:rFonts w:eastAsia="Times New Roman"/>
          <w:sz w:val="28"/>
          <w:szCs w:val="28"/>
        </w:rPr>
      </w:pPr>
      <w:r w:rsidRPr="00C16420">
        <w:rPr>
          <w:rFonts w:hAnsi="Simplified Arabic" w:cs="Simplified Arabic"/>
          <w:b/>
          <w:bCs/>
          <w:color w:val="000000" w:themeColor="dark1"/>
          <w:kern w:val="24"/>
          <w:sz w:val="28"/>
          <w:szCs w:val="28"/>
          <w:u w:val="single"/>
          <w:rtl/>
        </w:rPr>
        <w:t>عنصر السبب</w:t>
      </w:r>
      <w:r w:rsidRPr="00C16420">
        <w:rPr>
          <w:rFonts w:hAnsi="Calibri" w:cs="Simplified Arabic"/>
          <w:color w:val="000000" w:themeColor="dark1"/>
          <w:kern w:val="24"/>
          <w:sz w:val="28"/>
          <w:szCs w:val="28"/>
          <w:rtl/>
        </w:rPr>
        <w:t xml:space="preserve">: </w:t>
      </w:r>
    </w:p>
    <w:p w:rsidR="00935FB2" w:rsidRPr="00935FB2" w:rsidRDefault="00935FB2" w:rsidP="00935FB2">
      <w:pPr>
        <w:bidi/>
        <w:ind w:left="360"/>
        <w:jc w:val="left"/>
        <w:rPr>
          <w:rFonts w:eastAsia="Times New Roman"/>
          <w:sz w:val="28"/>
          <w:szCs w:val="28"/>
        </w:rPr>
      </w:pPr>
      <w:r w:rsidRPr="00935FB2">
        <w:rPr>
          <w:rFonts w:hAnsi="Simplified Arabic" w:cs="Simplified Arabic"/>
          <w:color w:val="000000" w:themeColor="dark1"/>
          <w:kern w:val="24"/>
          <w:sz w:val="28"/>
          <w:szCs w:val="28"/>
          <w:rtl/>
        </w:rPr>
        <w:t>يقصد به</w:t>
      </w:r>
      <w:r w:rsidRPr="00935FB2">
        <w:rPr>
          <w:rFonts w:hAnsi="Calibri" w:cs="Simplified Arabic"/>
          <w:color w:val="000000" w:themeColor="dark1"/>
          <w:kern w:val="24"/>
          <w:sz w:val="28"/>
          <w:szCs w:val="28"/>
          <w:rtl/>
        </w:rPr>
        <w:t xml:space="preserve"> الواقعة المنشئة للحق المطالب </w:t>
      </w:r>
      <w:r w:rsidRPr="00935FB2">
        <w:rPr>
          <w:rFonts w:hAnsi="Simplified Arabic" w:cs="Simplified Arabic"/>
          <w:color w:val="000000" w:themeColor="dark1"/>
          <w:kern w:val="24"/>
          <w:sz w:val="28"/>
          <w:szCs w:val="28"/>
          <w:rtl/>
        </w:rPr>
        <w:t>به، ويجب أن يحدده المدعي تحديدا نافيا للجهالة.</w:t>
      </w:r>
    </w:p>
    <w:p w:rsidR="00935FB2" w:rsidRPr="00C16420" w:rsidRDefault="00935FB2" w:rsidP="00C16420">
      <w:pPr>
        <w:bidi/>
        <w:jc w:val="left"/>
        <w:rPr>
          <w:rFonts w:eastAsia="Times New Roman"/>
          <w:sz w:val="28"/>
          <w:szCs w:val="28"/>
        </w:rPr>
      </w:pPr>
      <w:r w:rsidRPr="00C16420">
        <w:rPr>
          <w:rFonts w:hAnsi="Simplified Arabic" w:cs="Simplified Arabic"/>
          <w:b/>
          <w:bCs/>
          <w:color w:val="000000" w:themeColor="dark1"/>
          <w:kern w:val="24"/>
          <w:sz w:val="28"/>
          <w:szCs w:val="28"/>
          <w:u w:val="single"/>
          <w:rtl/>
        </w:rPr>
        <w:t>عنصر محل أو موضوع الطلب</w:t>
      </w:r>
      <w:r w:rsidRPr="00C16420">
        <w:rPr>
          <w:rFonts w:hAnsi="Calibri" w:cs="Simplified Arabic"/>
          <w:color w:val="000000" w:themeColor="dark1"/>
          <w:kern w:val="24"/>
          <w:sz w:val="28"/>
          <w:szCs w:val="28"/>
          <w:rtl/>
        </w:rPr>
        <w:t xml:space="preserve">: </w:t>
      </w:r>
    </w:p>
    <w:p w:rsidR="00935FB2" w:rsidRPr="006A2A5F" w:rsidRDefault="00935FB2" w:rsidP="00935FB2">
      <w:pPr>
        <w:ind w:left="360"/>
        <w:rPr>
          <w:rFonts w:ascii="Simplified Arabic" w:hAnsi="Simplified Arabic" w:cs="Simplified Arabic"/>
          <w:b/>
          <w:bCs/>
          <w:sz w:val="28"/>
          <w:szCs w:val="28"/>
          <w:rtl/>
          <w:lang w:bidi="ar-DZ"/>
        </w:rPr>
      </w:pPr>
      <w:r w:rsidRPr="00935FB2">
        <w:rPr>
          <w:rFonts w:hAnsi="Simplified Arabic" w:cs="Simplified Arabic"/>
          <w:color w:val="000000" w:themeColor="dark1"/>
          <w:kern w:val="24"/>
          <w:sz w:val="28"/>
          <w:szCs w:val="28"/>
          <w:rtl/>
        </w:rPr>
        <w:t>هو ما يطالبه الخصم من القضاء، أي الحصول على نتيجة معينة كالحكم له بمبلغ من النقود أو تنفيذ إلتزام</w:t>
      </w:r>
      <w:r w:rsidRPr="00935FB2">
        <w:rPr>
          <w:rFonts w:hAnsi="Calibri" w:cs="Simplified Arabic"/>
          <w:color w:val="000000" w:themeColor="dark1"/>
          <w:kern w:val="24"/>
          <w:sz w:val="28"/>
          <w:szCs w:val="28"/>
          <w:rtl/>
        </w:rPr>
        <w:t xml:space="preserve"> أو التحلل منه،</w:t>
      </w:r>
      <w:r>
        <w:rPr>
          <w:rStyle w:val="Appelnotedebasdep"/>
          <w:rFonts w:ascii="Simplified Arabic" w:hAnsi="Simplified Arabic" w:cs="Simplified Arabic"/>
          <w:b/>
          <w:bCs/>
          <w:sz w:val="28"/>
          <w:szCs w:val="28"/>
          <w:rtl/>
          <w:lang w:bidi="ar-DZ"/>
        </w:rPr>
        <w:footnoteReference w:id="11"/>
      </w:r>
    </w:p>
    <w:p w:rsidR="008732EF" w:rsidRDefault="00C16420" w:rsidP="006A2A5F">
      <w:pPr>
        <w:tabs>
          <w:tab w:val="num" w:pos="141"/>
        </w:tabs>
        <w:bidi/>
        <w:ind w:left="141"/>
        <w:jc w:val="left"/>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 xml:space="preserve"> 3-</w:t>
      </w:r>
      <w:r w:rsidR="006A2A5F">
        <w:rPr>
          <w:rFonts w:ascii="Simplified Arabic" w:eastAsia="Times New Roman" w:hAnsi="Simplified Arabic" w:cs="Simplified Arabic" w:hint="cs"/>
          <w:b/>
          <w:bCs/>
          <w:sz w:val="28"/>
          <w:szCs w:val="28"/>
          <w:rtl/>
          <w:lang w:bidi="ar-DZ"/>
        </w:rPr>
        <w:t xml:space="preserve"> </w:t>
      </w:r>
      <w:r w:rsidR="00B30E33" w:rsidRPr="006A2A5F">
        <w:rPr>
          <w:rFonts w:ascii="Simplified Arabic" w:eastAsia="Times New Roman" w:hAnsi="Simplified Arabic" w:cs="Simplified Arabic" w:hint="cs"/>
          <w:b/>
          <w:bCs/>
          <w:sz w:val="28"/>
          <w:szCs w:val="28"/>
          <w:rtl/>
          <w:lang w:bidi="ar-DZ"/>
        </w:rPr>
        <w:t>أنواع</w:t>
      </w:r>
      <w:r w:rsidR="003A0490" w:rsidRPr="006A2A5F">
        <w:rPr>
          <w:rFonts w:ascii="Simplified Arabic" w:eastAsia="Times New Roman" w:hAnsi="Simplified Arabic" w:cs="Simplified Arabic"/>
          <w:b/>
          <w:bCs/>
          <w:sz w:val="28"/>
          <w:szCs w:val="28"/>
          <w:rtl/>
          <w:lang w:bidi="ar-DZ"/>
        </w:rPr>
        <w:t xml:space="preserve"> الطلبات </w:t>
      </w:r>
    </w:p>
    <w:p w:rsidR="00AD444B" w:rsidRPr="00B30E33" w:rsidRDefault="00415AEC" w:rsidP="00385168">
      <w:pPr>
        <w:tabs>
          <w:tab w:val="num" w:pos="141"/>
        </w:tabs>
        <w:bidi/>
        <w:ind w:left="141"/>
        <w:jc w:val="left"/>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Pr="00B30E33">
        <w:rPr>
          <w:rFonts w:ascii="Simplified Arabic" w:eastAsia="Times New Roman" w:hAnsi="Simplified Arabic" w:cs="Simplified Arabic" w:hint="cs"/>
          <w:sz w:val="28"/>
          <w:szCs w:val="28"/>
          <w:rtl/>
        </w:rPr>
        <w:t>يوجد نوعين من الطلبات الأصلية أو العارضة:</w:t>
      </w:r>
    </w:p>
    <w:p w:rsidR="003A0490" w:rsidRPr="00615A1A" w:rsidRDefault="00C16420" w:rsidP="00615A1A">
      <w:pPr>
        <w:tabs>
          <w:tab w:val="num" w:pos="141"/>
        </w:tabs>
        <w:bidi/>
        <w:ind w:left="141"/>
        <w:jc w:val="left"/>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lang w:bidi="ar-DZ"/>
        </w:rPr>
        <w:t>أ-</w:t>
      </w:r>
      <w:r w:rsidR="003A0490" w:rsidRPr="00615A1A">
        <w:rPr>
          <w:rFonts w:ascii="Simplified Arabic" w:eastAsia="Times New Roman" w:hAnsi="Simplified Arabic" w:cs="Simplified Arabic"/>
          <w:b/>
          <w:bCs/>
          <w:sz w:val="28"/>
          <w:szCs w:val="28"/>
          <w:rtl/>
          <w:lang w:bidi="ar-DZ"/>
        </w:rPr>
        <w:t xml:space="preserve">الطلبات الأصلية </w:t>
      </w:r>
    </w:p>
    <w:p w:rsidR="003A0490" w:rsidRDefault="006A2A5F" w:rsidP="006A2A5F">
      <w:pPr>
        <w:tabs>
          <w:tab w:val="num" w:pos="141"/>
        </w:tabs>
        <w:bidi/>
        <w:ind w:left="141"/>
        <w:jc w:val="left"/>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الطلبات الأصلية </w:t>
      </w:r>
      <w:r w:rsidR="003A0490" w:rsidRPr="006A2A5F">
        <w:rPr>
          <w:rFonts w:ascii="Simplified Arabic" w:eastAsia="Times New Roman" w:hAnsi="Simplified Arabic" w:cs="Simplified Arabic"/>
          <w:sz w:val="28"/>
          <w:szCs w:val="28"/>
          <w:rtl/>
          <w:lang w:bidi="ar-DZ"/>
        </w:rPr>
        <w:t>هي تلك الطلبات المقدمة من طرف المدعي والمحددة في عريضة افتتاح دعوى ، والتي يتحدد بموضوعها النزاع ، غير</w:t>
      </w:r>
      <w:r>
        <w:rPr>
          <w:rFonts w:ascii="Simplified Arabic" w:eastAsia="Times New Roman" w:hAnsi="Simplified Arabic" w:cs="Simplified Arabic" w:hint="cs"/>
          <w:sz w:val="28"/>
          <w:szCs w:val="28"/>
          <w:rtl/>
          <w:lang w:bidi="ar-DZ"/>
        </w:rPr>
        <w:t xml:space="preserve"> </w:t>
      </w:r>
      <w:r w:rsidR="003A0490" w:rsidRPr="006A2A5F">
        <w:rPr>
          <w:rFonts w:ascii="Simplified Arabic" w:eastAsia="Times New Roman" w:hAnsi="Simplified Arabic" w:cs="Simplified Arabic"/>
          <w:sz w:val="28"/>
          <w:szCs w:val="28"/>
          <w:rtl/>
          <w:lang w:bidi="ar-DZ"/>
        </w:rPr>
        <w:t xml:space="preserve">أن المدعي ليس مقيدا بها ، إذ بإمكانه تقديم طلبات عارضة ، والتي تؤدي </w:t>
      </w:r>
      <w:r w:rsidRPr="006A2A5F">
        <w:rPr>
          <w:rFonts w:ascii="Simplified Arabic" w:eastAsia="Times New Roman" w:hAnsi="Simplified Arabic" w:cs="Simplified Arabic" w:hint="cs"/>
          <w:sz w:val="28"/>
          <w:szCs w:val="28"/>
          <w:rtl/>
          <w:lang w:bidi="ar-DZ"/>
        </w:rPr>
        <w:t>إلى</w:t>
      </w:r>
      <w:r w:rsidR="003A0490" w:rsidRPr="006A2A5F">
        <w:rPr>
          <w:rFonts w:ascii="Simplified Arabic" w:eastAsia="Times New Roman" w:hAnsi="Simplified Arabic" w:cs="Simplified Arabic"/>
          <w:sz w:val="28"/>
          <w:szCs w:val="28"/>
          <w:rtl/>
          <w:lang w:bidi="ar-DZ"/>
        </w:rPr>
        <w:t xml:space="preserve"> تغيير محل الخصومة وذلك بتعديله </w:t>
      </w:r>
      <w:r w:rsidR="00215C60" w:rsidRPr="006A2A5F">
        <w:rPr>
          <w:rFonts w:ascii="Simplified Arabic" w:eastAsia="Times New Roman" w:hAnsi="Simplified Arabic" w:cs="Simplified Arabic" w:hint="cs"/>
          <w:sz w:val="28"/>
          <w:szCs w:val="28"/>
          <w:rtl/>
          <w:lang w:bidi="ar-DZ"/>
        </w:rPr>
        <w:t>آو</w:t>
      </w:r>
      <w:r w:rsidR="003A0490" w:rsidRPr="006A2A5F">
        <w:rPr>
          <w:rFonts w:ascii="Simplified Arabic" w:eastAsia="Times New Roman" w:hAnsi="Simplified Arabic" w:cs="Simplified Arabic"/>
          <w:sz w:val="28"/>
          <w:szCs w:val="28"/>
          <w:rtl/>
          <w:lang w:bidi="ar-DZ"/>
        </w:rPr>
        <w:t xml:space="preserve"> بالإضافة إليه </w:t>
      </w:r>
      <w:r w:rsidR="003A0490">
        <w:rPr>
          <w:rStyle w:val="Appelnotedebasdep"/>
          <w:rFonts w:ascii="Simplified Arabic" w:eastAsia="Times New Roman" w:hAnsi="Simplified Arabic" w:cs="Simplified Arabic"/>
          <w:sz w:val="28"/>
          <w:szCs w:val="28"/>
          <w:rtl/>
          <w:lang w:bidi="ar-DZ"/>
        </w:rPr>
        <w:footnoteReference w:id="12"/>
      </w:r>
      <w:r>
        <w:rPr>
          <w:rFonts w:ascii="Simplified Arabic" w:eastAsia="Times New Roman" w:hAnsi="Simplified Arabic" w:cs="Simplified Arabic" w:hint="cs"/>
          <w:sz w:val="28"/>
          <w:szCs w:val="28"/>
          <w:rtl/>
          <w:lang w:bidi="ar-DZ"/>
        </w:rPr>
        <w:t>.</w:t>
      </w:r>
    </w:p>
    <w:p w:rsidR="006A2A5F" w:rsidRPr="00615A1A" w:rsidRDefault="00C16420" w:rsidP="006A2A5F">
      <w:pPr>
        <w:tabs>
          <w:tab w:val="num" w:pos="141"/>
        </w:tabs>
        <w:bidi/>
        <w:ind w:left="141"/>
        <w:jc w:val="left"/>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ب</w:t>
      </w:r>
      <w:r w:rsidR="00615A1A" w:rsidRPr="00615A1A">
        <w:rPr>
          <w:rFonts w:ascii="Simplified Arabic" w:eastAsia="Times New Roman" w:hAnsi="Simplified Arabic" w:cs="Simplified Arabic" w:hint="cs"/>
          <w:b/>
          <w:bCs/>
          <w:sz w:val="28"/>
          <w:szCs w:val="28"/>
          <w:rtl/>
          <w:lang w:bidi="ar-DZ"/>
        </w:rPr>
        <w:t xml:space="preserve">- الطلبات العارضة </w:t>
      </w:r>
    </w:p>
    <w:p w:rsidR="00615A1A" w:rsidRDefault="00615A1A" w:rsidP="00615A1A">
      <w:pPr>
        <w:tabs>
          <w:tab w:val="num" w:pos="141"/>
        </w:tabs>
        <w:bidi/>
        <w:ind w:left="141"/>
        <w:jc w:val="left"/>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إن الطلبات الع</w:t>
      </w:r>
      <w:r w:rsidR="0019700B">
        <w:rPr>
          <w:rFonts w:ascii="Simplified Arabic" w:eastAsia="Times New Roman" w:hAnsi="Simplified Arabic" w:cs="Simplified Arabic" w:hint="cs"/>
          <w:sz w:val="28"/>
          <w:szCs w:val="28"/>
          <w:rtl/>
          <w:lang w:bidi="ar-DZ"/>
        </w:rPr>
        <w:t>ا</w:t>
      </w:r>
      <w:r>
        <w:rPr>
          <w:rFonts w:ascii="Simplified Arabic" w:eastAsia="Times New Roman" w:hAnsi="Simplified Arabic" w:cs="Simplified Arabic" w:hint="cs"/>
          <w:sz w:val="28"/>
          <w:szCs w:val="28"/>
          <w:rtl/>
          <w:lang w:bidi="ar-DZ"/>
        </w:rPr>
        <w:t xml:space="preserve">رضة إذا ما قدمها المدعي تسمى طلبات </w:t>
      </w:r>
      <w:r w:rsidR="0019700B">
        <w:rPr>
          <w:rFonts w:ascii="Simplified Arabic" w:eastAsia="Times New Roman" w:hAnsi="Simplified Arabic" w:cs="Simplified Arabic" w:hint="cs"/>
          <w:sz w:val="28"/>
          <w:szCs w:val="28"/>
          <w:rtl/>
          <w:lang w:bidi="ar-DZ"/>
        </w:rPr>
        <w:t>إضافية</w:t>
      </w:r>
      <w:r>
        <w:rPr>
          <w:rFonts w:ascii="Simplified Arabic" w:eastAsia="Times New Roman" w:hAnsi="Simplified Arabic" w:cs="Simplified Arabic" w:hint="cs"/>
          <w:sz w:val="28"/>
          <w:szCs w:val="28"/>
          <w:rtl/>
          <w:lang w:bidi="ar-DZ"/>
        </w:rPr>
        <w:t xml:space="preserve"> وذا تقدم بها المدعى عليه تسمى طلبات مقابلة ،  والطلبات العارضة المقدمة من الغير في مواجهة الخصمين أ </w:t>
      </w:r>
      <w:r w:rsidR="0019700B">
        <w:rPr>
          <w:rFonts w:ascii="Simplified Arabic" w:eastAsia="Times New Roman" w:hAnsi="Simplified Arabic" w:cs="Simplified Arabic" w:hint="cs"/>
          <w:sz w:val="28"/>
          <w:szCs w:val="28"/>
          <w:rtl/>
          <w:lang w:bidi="ar-DZ"/>
        </w:rPr>
        <w:t>إحداهما</w:t>
      </w:r>
      <w:r>
        <w:rPr>
          <w:rFonts w:ascii="Simplified Arabic" w:eastAsia="Times New Roman" w:hAnsi="Simplified Arabic" w:cs="Simplified Arabic" w:hint="cs"/>
          <w:sz w:val="28"/>
          <w:szCs w:val="28"/>
          <w:rtl/>
          <w:lang w:bidi="ar-DZ"/>
        </w:rPr>
        <w:t xml:space="preserve"> تسمى </w:t>
      </w:r>
      <w:r w:rsidR="0019700B">
        <w:rPr>
          <w:rFonts w:ascii="Simplified Arabic" w:eastAsia="Times New Roman" w:hAnsi="Simplified Arabic" w:cs="Simplified Arabic" w:hint="cs"/>
          <w:sz w:val="28"/>
          <w:szCs w:val="28"/>
          <w:rtl/>
          <w:lang w:bidi="ar-DZ"/>
        </w:rPr>
        <w:t>إدخال</w:t>
      </w:r>
      <w:r>
        <w:rPr>
          <w:rFonts w:ascii="Simplified Arabic" w:eastAsia="Times New Roman" w:hAnsi="Simplified Arabic" w:cs="Simplified Arabic" w:hint="cs"/>
          <w:sz w:val="28"/>
          <w:szCs w:val="28"/>
          <w:rtl/>
          <w:lang w:bidi="ar-DZ"/>
        </w:rPr>
        <w:t xml:space="preserve"> والذي يتم من المحكمة</w:t>
      </w:r>
      <w:r w:rsidR="0019700B">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 xml:space="preserve">او من الخصوم </w:t>
      </w:r>
    </w:p>
    <w:p w:rsidR="00615A1A" w:rsidRPr="0019700B" w:rsidRDefault="009467E5" w:rsidP="00615A1A">
      <w:pPr>
        <w:tabs>
          <w:tab w:val="num" w:pos="141"/>
        </w:tabs>
        <w:bidi/>
        <w:ind w:left="141"/>
        <w:jc w:val="left"/>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1</w:t>
      </w:r>
      <w:r w:rsidR="00C16420">
        <w:rPr>
          <w:rFonts w:ascii="Simplified Arabic" w:eastAsia="Times New Roman" w:hAnsi="Simplified Arabic" w:cs="Simplified Arabic" w:hint="cs"/>
          <w:b/>
          <w:bCs/>
          <w:sz w:val="28"/>
          <w:szCs w:val="28"/>
          <w:rtl/>
          <w:lang w:bidi="ar-DZ"/>
        </w:rPr>
        <w:t xml:space="preserve"> </w:t>
      </w:r>
      <w:r w:rsidR="00615A1A" w:rsidRPr="0019700B">
        <w:rPr>
          <w:rFonts w:ascii="Simplified Arabic" w:eastAsia="Times New Roman" w:hAnsi="Simplified Arabic" w:cs="Simplified Arabic" w:hint="cs"/>
          <w:b/>
          <w:bCs/>
          <w:sz w:val="28"/>
          <w:szCs w:val="28"/>
          <w:rtl/>
          <w:lang w:bidi="ar-DZ"/>
        </w:rPr>
        <w:t xml:space="preserve">-الطلبات الإضافية : </w:t>
      </w:r>
    </w:p>
    <w:p w:rsidR="00615A1A" w:rsidRDefault="00615A1A" w:rsidP="0019700B">
      <w:pPr>
        <w:tabs>
          <w:tab w:val="num" w:pos="141"/>
        </w:tabs>
        <w:bidi/>
        <w:ind w:left="141"/>
        <w:jc w:val="left"/>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بالرجع </w:t>
      </w:r>
      <w:r w:rsidR="0019700B">
        <w:rPr>
          <w:rFonts w:ascii="Simplified Arabic" w:eastAsia="Times New Roman" w:hAnsi="Simplified Arabic" w:cs="Simplified Arabic" w:hint="cs"/>
          <w:sz w:val="28"/>
          <w:szCs w:val="28"/>
          <w:rtl/>
          <w:lang w:bidi="ar-DZ"/>
        </w:rPr>
        <w:t>إلى</w:t>
      </w:r>
      <w:r>
        <w:rPr>
          <w:rFonts w:ascii="Simplified Arabic" w:eastAsia="Times New Roman" w:hAnsi="Simplified Arabic" w:cs="Simplified Arabic" w:hint="cs"/>
          <w:sz w:val="28"/>
          <w:szCs w:val="28"/>
          <w:rtl/>
          <w:lang w:bidi="ar-DZ"/>
        </w:rPr>
        <w:t xml:space="preserve"> نص المادة 805 ق إ م إ</w:t>
      </w:r>
      <w:r w:rsidR="00AD444B">
        <w:rPr>
          <w:rStyle w:val="Appelnotedebasdep"/>
          <w:rFonts w:ascii="Simplified Arabic" w:eastAsia="Times New Roman" w:hAnsi="Simplified Arabic" w:cs="Simplified Arabic"/>
          <w:sz w:val="28"/>
          <w:szCs w:val="28"/>
          <w:rtl/>
          <w:lang w:bidi="ar-DZ"/>
        </w:rPr>
        <w:footnoteReference w:id="13"/>
      </w:r>
      <w:r>
        <w:rPr>
          <w:rFonts w:ascii="Simplified Arabic" w:eastAsia="Times New Roman" w:hAnsi="Simplified Arabic" w:cs="Simplified Arabic" w:hint="cs"/>
          <w:sz w:val="28"/>
          <w:szCs w:val="28"/>
          <w:rtl/>
          <w:lang w:bidi="ar-DZ"/>
        </w:rPr>
        <w:t xml:space="preserve"> </w:t>
      </w:r>
      <w:r w:rsidR="0019700B">
        <w:rPr>
          <w:rFonts w:ascii="Simplified Arabic" w:eastAsia="Times New Roman" w:hAnsi="Simplified Arabic" w:cs="Simplified Arabic" w:hint="cs"/>
          <w:sz w:val="28"/>
          <w:szCs w:val="28"/>
          <w:rtl/>
          <w:lang w:bidi="ar-DZ"/>
        </w:rPr>
        <w:t xml:space="preserve"> فإنها تجيز  تقديم الطلب عارض ، إذ يحق للمدعي تقديم  طلب إضافي  يغير من مزاعمه بشرط أن تكون مرتبطة بالطلب الأصلي ، وللمدعي ا يغير احد عنصر الطلب القضائ</w:t>
      </w:r>
      <w:r w:rsidR="00415AEC">
        <w:rPr>
          <w:rFonts w:ascii="Simplified Arabic" w:eastAsia="Times New Roman" w:hAnsi="Simplified Arabic" w:cs="Simplified Arabic" w:hint="cs"/>
          <w:sz w:val="28"/>
          <w:szCs w:val="28"/>
          <w:rtl/>
          <w:lang w:bidi="ar-DZ"/>
        </w:rPr>
        <w:t xml:space="preserve">ي </w:t>
      </w:r>
      <w:r w:rsidR="0019700B">
        <w:rPr>
          <w:rFonts w:ascii="Simplified Arabic" w:eastAsia="Times New Roman" w:hAnsi="Simplified Arabic" w:cs="Simplified Arabic" w:hint="cs"/>
          <w:sz w:val="28"/>
          <w:szCs w:val="28"/>
          <w:rtl/>
          <w:lang w:bidi="ar-DZ"/>
        </w:rPr>
        <w:t>كما يلي :</w:t>
      </w:r>
    </w:p>
    <w:p w:rsidR="0019700B" w:rsidRPr="0019700B" w:rsidRDefault="00AD444B" w:rsidP="0019700B">
      <w:pPr>
        <w:pStyle w:val="Paragraphedeliste"/>
        <w:numPr>
          <w:ilvl w:val="0"/>
          <w:numId w:val="7"/>
        </w:numPr>
        <w:tabs>
          <w:tab w:val="num" w:pos="141"/>
        </w:tabs>
        <w:bidi/>
        <w:jc w:val="left"/>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إحداث</w:t>
      </w:r>
      <w:r w:rsidR="0019700B">
        <w:rPr>
          <w:rFonts w:ascii="Simplified Arabic" w:eastAsia="Times New Roman" w:hAnsi="Simplified Arabic" w:cs="Simplified Arabic" w:hint="cs"/>
          <w:b/>
          <w:bCs/>
          <w:sz w:val="28"/>
          <w:szCs w:val="28"/>
          <w:rtl/>
        </w:rPr>
        <w:t xml:space="preserve"> </w:t>
      </w:r>
      <w:r w:rsidR="0019700B" w:rsidRPr="0019700B">
        <w:rPr>
          <w:rFonts w:ascii="Simplified Arabic" w:eastAsia="Times New Roman" w:hAnsi="Simplified Arabic" w:cs="Simplified Arabic" w:hint="cs"/>
          <w:b/>
          <w:bCs/>
          <w:sz w:val="28"/>
          <w:szCs w:val="28"/>
          <w:rtl/>
        </w:rPr>
        <w:t xml:space="preserve">تغيير على عنصر الموضوع آو المحل </w:t>
      </w:r>
    </w:p>
    <w:p w:rsidR="0019700B" w:rsidRDefault="0019700B" w:rsidP="00AD444B">
      <w:pPr>
        <w:pStyle w:val="Paragraphedeliste"/>
        <w:numPr>
          <w:ilvl w:val="0"/>
          <w:numId w:val="7"/>
        </w:numPr>
        <w:tabs>
          <w:tab w:val="num" w:pos="141"/>
        </w:tabs>
        <w:bidi/>
        <w:jc w:val="left"/>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يجز للمدعي  </w:t>
      </w:r>
      <w:r w:rsidR="00AD444B">
        <w:rPr>
          <w:rFonts w:ascii="Simplified Arabic" w:eastAsia="Times New Roman" w:hAnsi="Simplified Arabic" w:cs="Simplified Arabic" w:hint="cs"/>
          <w:sz w:val="28"/>
          <w:szCs w:val="28"/>
          <w:rtl/>
        </w:rPr>
        <w:t>أن</w:t>
      </w:r>
      <w:r>
        <w:rPr>
          <w:rFonts w:ascii="Simplified Arabic" w:eastAsia="Times New Roman" w:hAnsi="Simplified Arabic" w:cs="Simplified Arabic" w:hint="cs"/>
          <w:sz w:val="28"/>
          <w:szCs w:val="28"/>
          <w:rtl/>
        </w:rPr>
        <w:t xml:space="preserve"> يقدم طلبا عارضا يرمي من ورائه إلى تصحيح موضوع الطلب القضائي ، وقد يتناول هذا التصحيح موضوع الطلب الأ</w:t>
      </w:r>
      <w:r w:rsidR="00640834">
        <w:rPr>
          <w:rFonts w:ascii="Simplified Arabic" w:eastAsia="Times New Roman" w:hAnsi="Simplified Arabic" w:cs="Simplified Arabic" w:hint="cs"/>
          <w:sz w:val="28"/>
          <w:szCs w:val="28"/>
          <w:rtl/>
        </w:rPr>
        <w:t xml:space="preserve">صلي من ناحية الكم بالزيادة </w:t>
      </w:r>
      <w:r>
        <w:rPr>
          <w:rFonts w:ascii="Simplified Arabic" w:eastAsia="Times New Roman" w:hAnsi="Simplified Arabic" w:cs="Simplified Arabic" w:hint="cs"/>
          <w:sz w:val="28"/>
          <w:szCs w:val="28"/>
          <w:rtl/>
        </w:rPr>
        <w:t xml:space="preserve"> النقصان ، وحق التغيير  الطلب الأصلي متوقف على عدم تغيير السبب في آن احد ، ذلك أن القانون يسمح فقط بتغيير الموضوع مع بقاء سبب الطلب ثابتا ، لأنه بذلك يتحقق شرط الإرتباط ، أي يجب أن يتناول التغيير احد العنصر مع  بقاء الآخر ثابتا </w:t>
      </w:r>
      <w:r>
        <w:rPr>
          <w:rStyle w:val="Appelnotedebasdep"/>
          <w:rFonts w:ascii="Simplified Arabic" w:eastAsia="Times New Roman" w:hAnsi="Simplified Arabic" w:cs="Simplified Arabic"/>
          <w:sz w:val="28"/>
          <w:szCs w:val="28"/>
          <w:rtl/>
        </w:rPr>
        <w:footnoteReference w:id="14"/>
      </w:r>
    </w:p>
    <w:p w:rsidR="0019700B" w:rsidRDefault="0019700B" w:rsidP="0019700B">
      <w:pPr>
        <w:pStyle w:val="Paragraphedeliste"/>
        <w:numPr>
          <w:ilvl w:val="0"/>
          <w:numId w:val="7"/>
        </w:numPr>
        <w:tabs>
          <w:tab w:val="num" w:pos="141"/>
        </w:tabs>
        <w:bidi/>
        <w:jc w:val="left"/>
        <w:rPr>
          <w:rFonts w:ascii="Simplified Arabic" w:eastAsia="Times New Roman" w:hAnsi="Simplified Arabic" w:cs="Simplified Arabic"/>
          <w:b/>
          <w:bCs/>
          <w:sz w:val="28"/>
          <w:szCs w:val="28"/>
        </w:rPr>
      </w:pPr>
      <w:r>
        <w:rPr>
          <w:rFonts w:ascii="Simplified Arabic" w:eastAsia="Times New Roman" w:hAnsi="Simplified Arabic" w:cs="Simplified Arabic" w:hint="cs"/>
          <w:sz w:val="28"/>
          <w:szCs w:val="28"/>
          <w:rtl/>
        </w:rPr>
        <w:t xml:space="preserve"> </w:t>
      </w:r>
      <w:r w:rsidRPr="0019700B">
        <w:rPr>
          <w:rFonts w:ascii="Simplified Arabic" w:eastAsia="Times New Roman" w:hAnsi="Simplified Arabic" w:cs="Simplified Arabic" w:hint="cs"/>
          <w:b/>
          <w:bCs/>
          <w:sz w:val="28"/>
          <w:szCs w:val="28"/>
          <w:rtl/>
        </w:rPr>
        <w:t xml:space="preserve">إحداث تغيير على عنصر السبب </w:t>
      </w:r>
    </w:p>
    <w:p w:rsidR="0019700B" w:rsidRPr="00697676" w:rsidRDefault="0019700B" w:rsidP="00697676">
      <w:pPr>
        <w:tabs>
          <w:tab w:val="num" w:pos="141"/>
        </w:tabs>
        <w:bidi/>
        <w:ind w:left="231"/>
        <w:jc w:val="left"/>
        <w:rPr>
          <w:rFonts w:ascii="Simplified Arabic" w:eastAsia="Times New Roman" w:hAnsi="Simplified Arabic" w:cs="Simplified Arabic"/>
          <w:sz w:val="28"/>
          <w:szCs w:val="28"/>
        </w:rPr>
      </w:pPr>
      <w:r w:rsidRPr="00697676">
        <w:rPr>
          <w:rFonts w:ascii="Simplified Arabic" w:eastAsia="Times New Roman" w:hAnsi="Simplified Arabic" w:cs="Simplified Arabic" w:hint="cs"/>
          <w:b/>
          <w:bCs/>
          <w:sz w:val="28"/>
          <w:szCs w:val="28"/>
          <w:rtl/>
        </w:rPr>
        <w:t xml:space="preserve"> </w:t>
      </w:r>
      <w:r w:rsidRPr="00697676">
        <w:rPr>
          <w:rFonts w:ascii="Simplified Arabic" w:eastAsia="Times New Roman" w:hAnsi="Simplified Arabic" w:cs="Simplified Arabic" w:hint="cs"/>
          <w:sz w:val="28"/>
          <w:szCs w:val="28"/>
          <w:rtl/>
        </w:rPr>
        <w:t>يج</w:t>
      </w:r>
      <w:r w:rsidR="005F7908" w:rsidRPr="00697676">
        <w:rPr>
          <w:rFonts w:ascii="Simplified Arabic" w:eastAsia="Times New Roman" w:hAnsi="Simplified Arabic" w:cs="Simplified Arabic" w:hint="cs"/>
          <w:sz w:val="28"/>
          <w:szCs w:val="28"/>
          <w:rtl/>
        </w:rPr>
        <w:t>و</w:t>
      </w:r>
      <w:r w:rsidRPr="00697676">
        <w:rPr>
          <w:rFonts w:ascii="Simplified Arabic" w:eastAsia="Times New Roman" w:hAnsi="Simplified Arabic" w:cs="Simplified Arabic" w:hint="cs"/>
          <w:sz w:val="28"/>
          <w:szCs w:val="28"/>
          <w:rtl/>
        </w:rPr>
        <w:t xml:space="preserve">ز للمدعي أن يقدم طلبا عارضا ، يرمي من خلاله الى تغيير شبب الطلب القضائي ، فله </w:t>
      </w:r>
      <w:r w:rsidR="00AD444B" w:rsidRPr="00697676">
        <w:rPr>
          <w:rFonts w:ascii="Simplified Arabic" w:eastAsia="Times New Roman" w:hAnsi="Simplified Arabic" w:cs="Simplified Arabic" w:hint="cs"/>
          <w:sz w:val="28"/>
          <w:szCs w:val="28"/>
          <w:rtl/>
        </w:rPr>
        <w:t>أن</w:t>
      </w:r>
      <w:r w:rsidRPr="00697676">
        <w:rPr>
          <w:rFonts w:ascii="Simplified Arabic" w:eastAsia="Times New Roman" w:hAnsi="Simplified Arabic" w:cs="Simplified Arabic" w:hint="cs"/>
          <w:sz w:val="28"/>
          <w:szCs w:val="28"/>
          <w:rtl/>
        </w:rPr>
        <w:t xml:space="preserve"> يأتي بسبب جديد بدلا من السبب الأول الذي بني طلبه الأصلي </w:t>
      </w:r>
      <w:r w:rsidR="005F7908" w:rsidRPr="00697676">
        <w:rPr>
          <w:rFonts w:ascii="Simplified Arabic" w:eastAsia="Times New Roman" w:hAnsi="Simplified Arabic" w:cs="Simplified Arabic" w:hint="cs"/>
          <w:sz w:val="28"/>
          <w:szCs w:val="28"/>
          <w:rtl/>
        </w:rPr>
        <w:t>: كأن يطلب بمل</w:t>
      </w:r>
      <w:r w:rsidR="00AD444B" w:rsidRPr="00697676">
        <w:rPr>
          <w:rFonts w:ascii="Simplified Arabic" w:eastAsia="Times New Roman" w:hAnsi="Simplified Arabic" w:cs="Simplified Arabic" w:hint="cs"/>
          <w:sz w:val="28"/>
          <w:szCs w:val="28"/>
          <w:rtl/>
        </w:rPr>
        <w:t>كية العقار كاستناد</w:t>
      </w:r>
      <w:r w:rsidR="005F7908" w:rsidRPr="00697676">
        <w:rPr>
          <w:rFonts w:ascii="Simplified Arabic" w:eastAsia="Times New Roman" w:hAnsi="Simplified Arabic" w:cs="Simplified Arabic" w:hint="cs"/>
          <w:sz w:val="28"/>
          <w:szCs w:val="28"/>
          <w:rtl/>
        </w:rPr>
        <w:t xml:space="preserve"> إلى التصرف القانوني بإعتباره سببا لملكيته ، ثم يعدل عنه إلى سبب جديد  مثلا الإستناد إلى الحيازة ا الميراث آو الوصية  كسبب لما يطلبه ، بشرط أن يبقى الموضوع الطلب القضائي ثابتا لتحقيق شرط الإرتباط بين الطلب الأصلي والطلب الجديد </w:t>
      </w:r>
      <w:r w:rsidR="00AD444B">
        <w:rPr>
          <w:rStyle w:val="Appelnotedebasdep"/>
          <w:rFonts w:ascii="Simplified Arabic" w:eastAsia="Times New Roman" w:hAnsi="Simplified Arabic" w:cs="Simplified Arabic"/>
          <w:sz w:val="28"/>
          <w:szCs w:val="28"/>
          <w:rtl/>
        </w:rPr>
        <w:footnoteReference w:id="15"/>
      </w:r>
      <w:r w:rsidR="005F7908" w:rsidRPr="00697676">
        <w:rPr>
          <w:rFonts w:ascii="Simplified Arabic" w:eastAsia="Times New Roman" w:hAnsi="Simplified Arabic" w:cs="Simplified Arabic" w:hint="cs"/>
          <w:sz w:val="28"/>
          <w:szCs w:val="28"/>
          <w:rtl/>
        </w:rPr>
        <w:t>.</w:t>
      </w:r>
    </w:p>
    <w:p w:rsidR="008732EF" w:rsidRPr="006A2A5F" w:rsidRDefault="009467E5" w:rsidP="006A2A5F">
      <w:pPr>
        <w:tabs>
          <w:tab w:val="num" w:pos="141"/>
        </w:tabs>
        <w:bidi/>
        <w:ind w:left="141"/>
        <w:jc w:val="left"/>
        <w:rPr>
          <w:rFonts w:ascii="Simplified Arabic" w:eastAsia="Times New Roman" w:hAnsi="Simplified Arabic" w:cs="Simplified Arabic"/>
          <w:sz w:val="28"/>
          <w:szCs w:val="28"/>
        </w:rPr>
      </w:pPr>
      <w:r>
        <w:rPr>
          <w:rFonts w:ascii="Simplified Arabic" w:hAnsi="Simplified Arabic" w:cs="Simplified Arabic" w:hint="cs"/>
          <w:b/>
          <w:bCs/>
          <w:color w:val="000000" w:themeColor="dark1"/>
          <w:kern w:val="24"/>
          <w:sz w:val="28"/>
          <w:szCs w:val="28"/>
          <w:u w:val="single"/>
          <w:rtl/>
        </w:rPr>
        <w:t>2</w:t>
      </w:r>
      <w:r w:rsidR="00C16420">
        <w:rPr>
          <w:rFonts w:ascii="Simplified Arabic" w:hAnsi="Simplified Arabic" w:cs="Simplified Arabic" w:hint="cs"/>
          <w:b/>
          <w:bCs/>
          <w:color w:val="000000" w:themeColor="dark1"/>
          <w:kern w:val="24"/>
          <w:sz w:val="28"/>
          <w:szCs w:val="28"/>
          <w:u w:val="single"/>
          <w:rtl/>
        </w:rPr>
        <w:t xml:space="preserve"> </w:t>
      </w:r>
      <w:r w:rsidR="006A2A5F">
        <w:rPr>
          <w:rFonts w:ascii="Simplified Arabic" w:hAnsi="Simplified Arabic" w:cs="Simplified Arabic" w:hint="cs"/>
          <w:b/>
          <w:bCs/>
          <w:color w:val="000000" w:themeColor="dark1"/>
          <w:kern w:val="24"/>
          <w:sz w:val="28"/>
          <w:szCs w:val="28"/>
          <w:u w:val="single"/>
          <w:rtl/>
        </w:rPr>
        <w:t>-</w:t>
      </w:r>
      <w:r w:rsidR="008732EF" w:rsidRPr="006A2A5F">
        <w:rPr>
          <w:rFonts w:ascii="Simplified Arabic" w:hAnsi="Simplified Arabic" w:cs="Simplified Arabic"/>
          <w:b/>
          <w:bCs/>
          <w:color w:val="000000" w:themeColor="dark1"/>
          <w:kern w:val="24"/>
          <w:sz w:val="28"/>
          <w:szCs w:val="28"/>
          <w:u w:val="single"/>
          <w:rtl/>
        </w:rPr>
        <w:t xml:space="preserve"> الطلبات المقابلة </w:t>
      </w:r>
    </w:p>
    <w:p w:rsidR="009A4C36" w:rsidRPr="006A2A5F" w:rsidRDefault="008732EF" w:rsidP="00AD444B">
      <w:pPr>
        <w:tabs>
          <w:tab w:val="num" w:pos="141"/>
        </w:tabs>
        <w:bidi/>
        <w:ind w:left="141"/>
        <w:jc w:val="left"/>
        <w:rPr>
          <w:rFonts w:ascii="Simplified Arabic" w:eastAsia="Times New Roman" w:hAnsi="Simplified Arabic" w:cs="Simplified Arabic"/>
          <w:sz w:val="28"/>
          <w:szCs w:val="28"/>
        </w:rPr>
      </w:pPr>
      <w:r w:rsidRPr="006A2A5F">
        <w:rPr>
          <w:rFonts w:ascii="Simplified Arabic" w:hAnsi="Simplified Arabic" w:cs="Simplified Arabic"/>
          <w:b/>
          <w:bCs/>
          <w:color w:val="000000" w:themeColor="dark1"/>
          <w:kern w:val="24"/>
          <w:sz w:val="28"/>
          <w:szCs w:val="28"/>
          <w:u w:val="single"/>
          <w:rtl/>
        </w:rPr>
        <w:t xml:space="preserve"> </w:t>
      </w:r>
      <w:r w:rsidRPr="006A2A5F">
        <w:rPr>
          <w:rFonts w:ascii="Simplified Arabic" w:hAnsi="Simplified Arabic" w:cs="Simplified Arabic"/>
          <w:color w:val="000000" w:themeColor="dark1"/>
          <w:kern w:val="24"/>
          <w:sz w:val="28"/>
          <w:szCs w:val="28"/>
          <w:rtl/>
        </w:rPr>
        <w:t>الطلب المقابل هو الطلب العارض الذي يتقدم به المدعى عليه للحصول على حكم في مواجهة المدعي ، كأن يطلب المدعي تنفيذ العقد فيرد المدع</w:t>
      </w:r>
      <w:r w:rsidR="003A0490" w:rsidRPr="006A2A5F">
        <w:rPr>
          <w:rFonts w:ascii="Simplified Arabic" w:hAnsi="Simplified Arabic" w:cs="Simplified Arabic"/>
          <w:color w:val="000000" w:themeColor="dark1"/>
          <w:kern w:val="24"/>
          <w:sz w:val="28"/>
          <w:szCs w:val="28"/>
          <w:rtl/>
        </w:rPr>
        <w:t>ي</w:t>
      </w:r>
      <w:r w:rsidRPr="006A2A5F">
        <w:rPr>
          <w:rFonts w:ascii="Simplified Arabic" w:hAnsi="Simplified Arabic" w:cs="Simplified Arabic"/>
          <w:color w:val="000000" w:themeColor="dark1"/>
          <w:kern w:val="24"/>
          <w:sz w:val="28"/>
          <w:szCs w:val="28"/>
          <w:rtl/>
        </w:rPr>
        <w:t xml:space="preserve"> بالفسخ العقد أو </w:t>
      </w:r>
      <w:r w:rsidR="00AD444B" w:rsidRPr="006A2A5F">
        <w:rPr>
          <w:rFonts w:ascii="Simplified Arabic" w:hAnsi="Simplified Arabic" w:cs="Simplified Arabic" w:hint="cs"/>
          <w:color w:val="000000" w:themeColor="dark1"/>
          <w:kern w:val="24"/>
          <w:sz w:val="28"/>
          <w:szCs w:val="28"/>
          <w:rtl/>
        </w:rPr>
        <w:t>إبطاله</w:t>
      </w:r>
      <w:r w:rsidRPr="006A2A5F">
        <w:rPr>
          <w:rFonts w:ascii="Simplified Arabic" w:hAnsi="Simplified Arabic" w:cs="Simplified Arabic"/>
          <w:color w:val="000000" w:themeColor="dark1"/>
          <w:kern w:val="24"/>
          <w:sz w:val="28"/>
          <w:szCs w:val="28"/>
          <w:rtl/>
        </w:rPr>
        <w:t xml:space="preserve"> </w:t>
      </w:r>
      <w:r w:rsidR="003A0490" w:rsidRPr="003A0490">
        <w:rPr>
          <w:rStyle w:val="Appelnotedebasdep"/>
          <w:rFonts w:ascii="Simplified Arabic" w:hAnsi="Simplified Arabic" w:cs="Simplified Arabic"/>
          <w:color w:val="000000" w:themeColor="dark1"/>
          <w:kern w:val="24"/>
          <w:sz w:val="28"/>
          <w:szCs w:val="28"/>
          <w:rtl/>
        </w:rPr>
        <w:footnoteReference w:id="16"/>
      </w:r>
      <w:r w:rsidR="003A0490" w:rsidRPr="006A2A5F">
        <w:rPr>
          <w:rFonts w:ascii="Simplified Arabic" w:hAnsi="Simplified Arabic" w:cs="Simplified Arabic"/>
          <w:color w:val="000000" w:themeColor="dark1"/>
          <w:kern w:val="24"/>
          <w:sz w:val="28"/>
          <w:szCs w:val="28"/>
          <w:rtl/>
        </w:rPr>
        <w:t xml:space="preserve">، </w:t>
      </w:r>
      <w:r w:rsidR="00AD444B">
        <w:rPr>
          <w:rFonts w:ascii="Simplified Arabic" w:hAnsi="Simplified Arabic" w:cs="Simplified Arabic" w:hint="cs"/>
          <w:color w:val="000000" w:themeColor="dark1"/>
          <w:kern w:val="24"/>
          <w:sz w:val="28"/>
          <w:szCs w:val="28"/>
          <w:rtl/>
        </w:rPr>
        <w:t xml:space="preserve">  ويتحل مركز المدعى عليه بذلك </w:t>
      </w:r>
      <w:r w:rsidR="00697676">
        <w:rPr>
          <w:rFonts w:ascii="Simplified Arabic" w:hAnsi="Simplified Arabic" w:cs="Simplified Arabic" w:hint="cs"/>
          <w:color w:val="000000" w:themeColor="dark1"/>
          <w:kern w:val="24"/>
          <w:sz w:val="28"/>
          <w:szCs w:val="28"/>
          <w:rtl/>
        </w:rPr>
        <w:t>إلى</w:t>
      </w:r>
      <w:r w:rsidR="00AD444B">
        <w:rPr>
          <w:rFonts w:ascii="Simplified Arabic" w:hAnsi="Simplified Arabic" w:cs="Simplified Arabic" w:hint="cs"/>
          <w:color w:val="000000" w:themeColor="dark1"/>
          <w:kern w:val="24"/>
          <w:sz w:val="28"/>
          <w:szCs w:val="28"/>
          <w:rtl/>
        </w:rPr>
        <w:t xml:space="preserve"> مدعي والمدعي الأصلي </w:t>
      </w:r>
      <w:r w:rsidR="00C77706">
        <w:rPr>
          <w:rFonts w:ascii="Simplified Arabic" w:hAnsi="Simplified Arabic" w:cs="Simplified Arabic" w:hint="cs"/>
          <w:color w:val="000000" w:themeColor="dark1"/>
          <w:kern w:val="24"/>
          <w:sz w:val="28"/>
          <w:szCs w:val="28"/>
          <w:rtl/>
        </w:rPr>
        <w:t>إلى</w:t>
      </w:r>
      <w:r w:rsidR="00AD444B">
        <w:rPr>
          <w:rFonts w:ascii="Simplified Arabic" w:hAnsi="Simplified Arabic" w:cs="Simplified Arabic" w:hint="cs"/>
          <w:color w:val="000000" w:themeColor="dark1"/>
          <w:kern w:val="24"/>
          <w:sz w:val="28"/>
          <w:szCs w:val="28"/>
          <w:rtl/>
        </w:rPr>
        <w:t xml:space="preserve"> مدعى عليه ، فالطلبات المقابلة تسمح بتحقيق التوازن مابين طرفي الدعوى  وذلك بالتعرض للنقاط التي </w:t>
      </w:r>
      <w:r w:rsidR="00697676">
        <w:rPr>
          <w:rFonts w:ascii="Simplified Arabic" w:hAnsi="Simplified Arabic" w:cs="Simplified Arabic" w:hint="cs"/>
          <w:color w:val="000000" w:themeColor="dark1"/>
          <w:kern w:val="24"/>
          <w:sz w:val="28"/>
          <w:szCs w:val="28"/>
          <w:rtl/>
        </w:rPr>
        <w:t>أخفاها</w:t>
      </w:r>
      <w:r w:rsidR="00AD444B">
        <w:rPr>
          <w:rFonts w:ascii="Simplified Arabic" w:hAnsi="Simplified Arabic" w:cs="Simplified Arabic" w:hint="cs"/>
          <w:color w:val="000000" w:themeColor="dark1"/>
          <w:kern w:val="24"/>
          <w:sz w:val="28"/>
          <w:szCs w:val="28"/>
          <w:rtl/>
        </w:rPr>
        <w:t xml:space="preserve"> المد</w:t>
      </w:r>
      <w:r w:rsidR="00415AEC">
        <w:rPr>
          <w:rFonts w:ascii="Simplified Arabic" w:hAnsi="Simplified Arabic" w:cs="Simplified Arabic" w:hint="cs"/>
          <w:color w:val="000000" w:themeColor="dark1"/>
          <w:kern w:val="24"/>
          <w:sz w:val="28"/>
          <w:szCs w:val="28"/>
          <w:rtl/>
        </w:rPr>
        <w:t>عي والتي ليست في صالحه ، ويجب أ</w:t>
      </w:r>
      <w:r w:rsidR="00AD444B">
        <w:rPr>
          <w:rFonts w:ascii="Simplified Arabic" w:hAnsi="Simplified Arabic" w:cs="Simplified Arabic" w:hint="cs"/>
          <w:color w:val="000000" w:themeColor="dark1"/>
          <w:kern w:val="24"/>
          <w:sz w:val="28"/>
          <w:szCs w:val="28"/>
          <w:rtl/>
        </w:rPr>
        <w:t xml:space="preserve">ن تكون  من اختصاص القاضي المرفوعة </w:t>
      </w:r>
      <w:r w:rsidR="00415AEC">
        <w:rPr>
          <w:rFonts w:ascii="Simplified Arabic" w:hAnsi="Simplified Arabic" w:cs="Simplified Arabic" w:hint="cs"/>
          <w:color w:val="000000" w:themeColor="dark1"/>
          <w:kern w:val="24"/>
          <w:sz w:val="28"/>
          <w:szCs w:val="28"/>
          <w:rtl/>
        </w:rPr>
        <w:t>أمامه الطلبات الأ</w:t>
      </w:r>
      <w:r w:rsidR="00AD444B">
        <w:rPr>
          <w:rFonts w:ascii="Simplified Arabic" w:hAnsi="Simplified Arabic" w:cs="Simplified Arabic" w:hint="cs"/>
          <w:color w:val="000000" w:themeColor="dark1"/>
          <w:kern w:val="24"/>
          <w:sz w:val="28"/>
          <w:szCs w:val="28"/>
          <w:rtl/>
        </w:rPr>
        <w:t>صلية و</w:t>
      </w:r>
      <w:r w:rsidR="00C77706">
        <w:rPr>
          <w:rFonts w:ascii="Simplified Arabic" w:hAnsi="Simplified Arabic" w:cs="Simplified Arabic" w:hint="cs"/>
          <w:color w:val="000000" w:themeColor="dark1"/>
          <w:kern w:val="24"/>
          <w:sz w:val="28"/>
          <w:szCs w:val="28"/>
          <w:rtl/>
        </w:rPr>
        <w:t xml:space="preserve"> </w:t>
      </w:r>
      <w:r w:rsidR="00AD444B">
        <w:rPr>
          <w:rFonts w:ascii="Simplified Arabic" w:hAnsi="Simplified Arabic" w:cs="Simplified Arabic" w:hint="cs"/>
          <w:color w:val="000000" w:themeColor="dark1"/>
          <w:kern w:val="24"/>
          <w:sz w:val="28"/>
          <w:szCs w:val="28"/>
          <w:rtl/>
        </w:rPr>
        <w:t xml:space="preserve">الإ </w:t>
      </w:r>
      <w:r w:rsidR="00415AEC">
        <w:rPr>
          <w:rFonts w:ascii="Simplified Arabic" w:hAnsi="Simplified Arabic" w:cs="Simplified Arabic" w:hint="cs"/>
          <w:color w:val="000000" w:themeColor="dark1"/>
          <w:kern w:val="24"/>
          <w:sz w:val="28"/>
          <w:szCs w:val="28"/>
          <w:rtl/>
        </w:rPr>
        <w:t>رفضت</w:t>
      </w:r>
      <w:r w:rsidR="00AD444B">
        <w:rPr>
          <w:rFonts w:ascii="Simplified Arabic" w:hAnsi="Simplified Arabic" w:cs="Simplified Arabic" w:hint="cs"/>
          <w:color w:val="000000" w:themeColor="dark1"/>
          <w:kern w:val="24"/>
          <w:sz w:val="28"/>
          <w:szCs w:val="28"/>
          <w:rtl/>
        </w:rPr>
        <w:t xml:space="preserve"> أي يعني الإرتباط </w:t>
      </w:r>
      <w:r w:rsidR="00415AEC">
        <w:rPr>
          <w:rFonts w:ascii="Simplified Arabic" w:hAnsi="Simplified Arabic" w:cs="Simplified Arabic" w:hint="cs"/>
          <w:color w:val="000000" w:themeColor="dark1"/>
          <w:kern w:val="24"/>
          <w:sz w:val="28"/>
          <w:szCs w:val="28"/>
          <w:rtl/>
        </w:rPr>
        <w:t>.</w:t>
      </w:r>
    </w:p>
    <w:p w:rsidR="003A0490" w:rsidRDefault="00415AEC" w:rsidP="00415AEC">
      <w:pPr>
        <w:tabs>
          <w:tab w:val="num" w:pos="141"/>
        </w:tabs>
        <w:bidi/>
        <w:ind w:left="360"/>
        <w:jc w:val="left"/>
        <w:rPr>
          <w:rFonts w:ascii="Simplified Arabic" w:eastAsia="Times New Roman" w:hAnsi="Simplified Arabic" w:cs="Simplified Arabic" w:hint="cs"/>
          <w:b/>
          <w:bCs/>
          <w:sz w:val="28"/>
          <w:szCs w:val="28"/>
          <w:rtl/>
        </w:rPr>
      </w:pPr>
      <w:r w:rsidRPr="00415AEC">
        <w:rPr>
          <w:rFonts w:ascii="Simplified Arabic" w:eastAsia="Times New Roman" w:hAnsi="Simplified Arabic" w:cs="Simplified Arabic" w:hint="cs"/>
          <w:b/>
          <w:bCs/>
          <w:sz w:val="28"/>
          <w:szCs w:val="28"/>
          <w:rtl/>
        </w:rPr>
        <w:t xml:space="preserve"> 3-  التدخل </w:t>
      </w:r>
    </w:p>
    <w:p w:rsidR="00263E0A" w:rsidRPr="00263E0A" w:rsidRDefault="00263E0A" w:rsidP="00263E0A">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التدخل هو </w:t>
      </w:r>
      <w:r w:rsidRPr="00263E0A">
        <w:rPr>
          <w:rFonts w:ascii="Simplified Arabic" w:eastAsia="Times New Roman" w:hAnsi="Simplified Arabic" w:cs="Simplified Arabic" w:hint="cs"/>
          <w:sz w:val="28"/>
          <w:szCs w:val="28"/>
          <w:rtl/>
        </w:rPr>
        <w:t>أن يطلب شخص من الغير أن يصبح طرفا في خصومة قائمة ، و</w:t>
      </w:r>
      <w:r w:rsidR="00D0630B">
        <w:rPr>
          <w:rFonts w:ascii="Simplified Arabic" w:eastAsia="Times New Roman" w:hAnsi="Simplified Arabic" w:cs="Simplified Arabic" w:hint="cs"/>
          <w:sz w:val="28"/>
          <w:szCs w:val="28"/>
          <w:rtl/>
        </w:rPr>
        <w:t>ذ</w:t>
      </w:r>
      <w:r w:rsidRPr="00263E0A">
        <w:rPr>
          <w:rFonts w:ascii="Simplified Arabic" w:eastAsia="Times New Roman" w:hAnsi="Simplified Arabic" w:cs="Simplified Arabic" w:hint="cs"/>
          <w:sz w:val="28"/>
          <w:szCs w:val="28"/>
          <w:rtl/>
        </w:rPr>
        <w:t xml:space="preserve">لك للحكم له بطلب مرتبط بالدعوى ، أو لكي ينظم لأحد أطرافها ، ويتم هذا التدخل تبعا للإجراءات المقررة لرفع الدعوى ( عريضة مكتوبة </w:t>
      </w:r>
      <w:r w:rsidRPr="00263E0A">
        <w:rPr>
          <w:rFonts w:ascii="Simplified Arabic" w:eastAsia="Times New Roman" w:hAnsi="Simplified Arabic" w:cs="Simplified Arabic"/>
          <w:sz w:val="28"/>
          <w:szCs w:val="28"/>
          <w:rtl/>
        </w:rPr>
        <w:t>–</w:t>
      </w:r>
      <w:r w:rsidRPr="00263E0A">
        <w:rPr>
          <w:rFonts w:ascii="Simplified Arabic" w:eastAsia="Times New Roman" w:hAnsi="Simplified Arabic" w:cs="Simplified Arabic" w:hint="cs"/>
          <w:sz w:val="28"/>
          <w:szCs w:val="28"/>
          <w:rtl/>
        </w:rPr>
        <w:t xml:space="preserve"> موقعة ....) ولكي يقبل التدخل لابد من أن يتوفر في المتدخل شرطي الصفة والمصلحة ، وأن يكون التدخل مرتبط  ارتباطا كافيا بإدعاءات الخصوم المادتين 194-195 ق</w:t>
      </w:r>
      <w:r w:rsidR="00D0630B">
        <w:rPr>
          <w:rFonts w:ascii="Simplified Arabic" w:eastAsia="Times New Roman" w:hAnsi="Simplified Arabic" w:cs="Simplified Arabic" w:hint="cs"/>
          <w:sz w:val="28"/>
          <w:szCs w:val="28"/>
          <w:rtl/>
        </w:rPr>
        <w:t xml:space="preserve"> </w:t>
      </w:r>
      <w:r w:rsidRPr="00263E0A">
        <w:rPr>
          <w:rFonts w:ascii="Simplified Arabic" w:eastAsia="Times New Roman" w:hAnsi="Simplified Arabic" w:cs="Simplified Arabic" w:hint="cs"/>
          <w:sz w:val="28"/>
          <w:szCs w:val="28"/>
          <w:rtl/>
        </w:rPr>
        <w:t>إ م إ .</w:t>
      </w:r>
      <w:r w:rsidRPr="00263E0A">
        <w:rPr>
          <w:rStyle w:val="Appelnotedebasdep"/>
          <w:rFonts w:ascii="Simplified Arabic" w:eastAsia="Times New Roman" w:hAnsi="Simplified Arabic" w:cs="Simplified Arabic"/>
          <w:sz w:val="28"/>
          <w:szCs w:val="28"/>
          <w:rtl/>
        </w:rPr>
        <w:footnoteReference w:id="17"/>
      </w:r>
    </w:p>
    <w:p w:rsidR="00415AEC" w:rsidRDefault="00415AEC" w:rsidP="00415AEC">
      <w:pPr>
        <w:tabs>
          <w:tab w:val="num" w:pos="141"/>
        </w:tabs>
        <w:bidi/>
        <w:ind w:left="360"/>
        <w:jc w:val="left"/>
        <w:rPr>
          <w:rFonts w:ascii="Simplified Arabic" w:eastAsia="Times New Roman" w:hAnsi="Simplified Arabic" w:cs="Simplified Arabic"/>
          <w:sz w:val="28"/>
          <w:szCs w:val="28"/>
          <w:rtl/>
        </w:rPr>
      </w:pPr>
      <w:r w:rsidRPr="00415AEC">
        <w:rPr>
          <w:rFonts w:ascii="Simplified Arabic" w:eastAsia="Times New Roman" w:hAnsi="Simplified Arabic" w:cs="Simplified Arabic" w:hint="cs"/>
          <w:sz w:val="28"/>
          <w:szCs w:val="28"/>
          <w:rtl/>
        </w:rPr>
        <w:t xml:space="preserve"> هناك نوعين التدخل الإختياري والتدخل الإجباري </w:t>
      </w:r>
      <w:r w:rsidR="006908F4">
        <w:rPr>
          <w:rFonts w:ascii="Simplified Arabic" w:eastAsia="Times New Roman" w:hAnsi="Simplified Arabic" w:cs="Simplified Arabic" w:hint="cs"/>
          <w:sz w:val="28"/>
          <w:szCs w:val="28"/>
          <w:rtl/>
        </w:rPr>
        <w:t>:</w:t>
      </w:r>
    </w:p>
    <w:p w:rsidR="00697676" w:rsidRDefault="00697676" w:rsidP="00697676">
      <w:pPr>
        <w:tabs>
          <w:tab w:val="num" w:pos="141"/>
        </w:tabs>
        <w:bidi/>
        <w:ind w:left="360"/>
        <w:jc w:val="left"/>
        <w:rPr>
          <w:rFonts w:ascii="Simplified Arabic" w:eastAsia="Times New Roman" w:hAnsi="Simplified Arabic" w:cs="Simplified Arabic" w:hint="cs"/>
          <w:b/>
          <w:bCs/>
          <w:sz w:val="28"/>
          <w:szCs w:val="28"/>
          <w:rtl/>
        </w:rPr>
      </w:pPr>
      <w:r w:rsidRPr="00697676">
        <w:rPr>
          <w:rFonts w:ascii="Simplified Arabic" w:eastAsia="Times New Roman" w:hAnsi="Simplified Arabic" w:cs="Simplified Arabic" w:hint="cs"/>
          <w:b/>
          <w:bCs/>
          <w:sz w:val="28"/>
          <w:szCs w:val="28"/>
          <w:rtl/>
        </w:rPr>
        <w:t xml:space="preserve"> أ / التدخل الإختياري </w:t>
      </w:r>
      <w:r w:rsidR="000943B2">
        <w:rPr>
          <w:rFonts w:ascii="Simplified Arabic" w:eastAsia="Times New Roman" w:hAnsi="Simplified Arabic" w:cs="Simplified Arabic" w:hint="cs"/>
          <w:b/>
          <w:bCs/>
          <w:sz w:val="28"/>
          <w:szCs w:val="28"/>
          <w:rtl/>
        </w:rPr>
        <w:t xml:space="preserve"> </w:t>
      </w:r>
    </w:p>
    <w:p w:rsidR="000943B2" w:rsidRDefault="00697676" w:rsidP="00697676">
      <w:pPr>
        <w:tabs>
          <w:tab w:val="num" w:pos="141"/>
        </w:tabs>
        <w:bidi/>
        <w:ind w:left="360"/>
        <w:jc w:val="left"/>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 xml:space="preserve"> ينقسم </w:t>
      </w:r>
      <w:r w:rsidR="00E939A2">
        <w:rPr>
          <w:rFonts w:ascii="Simplified Arabic" w:eastAsia="Times New Roman" w:hAnsi="Simplified Arabic" w:cs="Simplified Arabic" w:hint="cs"/>
          <w:sz w:val="28"/>
          <w:szCs w:val="28"/>
          <w:rtl/>
        </w:rPr>
        <w:t xml:space="preserve"> التدخل الإختياري </w:t>
      </w:r>
      <w:r>
        <w:rPr>
          <w:rFonts w:ascii="Simplified Arabic" w:eastAsia="Times New Roman" w:hAnsi="Simplified Arabic" w:cs="Simplified Arabic" w:hint="cs"/>
          <w:sz w:val="28"/>
          <w:szCs w:val="28"/>
          <w:rtl/>
        </w:rPr>
        <w:t>بدوره إلى نوعين تدخل اختياري أصلي ، وتدخل اختياري فرعي</w:t>
      </w:r>
      <w:r w:rsidR="000943B2">
        <w:rPr>
          <w:rFonts w:ascii="Simplified Arabic" w:eastAsia="Times New Roman" w:hAnsi="Simplified Arabic" w:cs="Simplified Arabic" w:hint="cs"/>
          <w:sz w:val="28"/>
          <w:szCs w:val="28"/>
          <w:rtl/>
        </w:rPr>
        <w:t xml:space="preserve"> طبقا  لنص المادة 196 ق إم إ </w:t>
      </w:r>
      <w:r w:rsidR="00E939A2">
        <w:rPr>
          <w:rFonts w:ascii="Simplified Arabic" w:eastAsia="Times New Roman" w:hAnsi="Simplified Arabic" w:cs="Simplified Arabic" w:hint="cs"/>
          <w:sz w:val="28"/>
          <w:szCs w:val="28"/>
          <w:rtl/>
        </w:rPr>
        <w:t xml:space="preserve">، ويكون طبقا للإجراءات المقررة لرفع العريضة </w:t>
      </w:r>
      <w:r w:rsidR="00E939A2">
        <w:rPr>
          <w:rStyle w:val="Appelnotedebasdep"/>
          <w:rFonts w:ascii="Simplified Arabic" w:eastAsia="Times New Roman" w:hAnsi="Simplified Arabic" w:cs="Simplified Arabic"/>
          <w:sz w:val="28"/>
          <w:szCs w:val="28"/>
          <w:rtl/>
        </w:rPr>
        <w:footnoteReference w:id="18"/>
      </w:r>
    </w:p>
    <w:p w:rsidR="00697676" w:rsidRDefault="0012421C" w:rsidP="000943B2">
      <w:pPr>
        <w:tabs>
          <w:tab w:val="num" w:pos="141"/>
        </w:tabs>
        <w:bidi/>
        <w:ind w:left="360"/>
        <w:jc w:val="left"/>
        <w:rPr>
          <w:rFonts w:ascii="Simplified Arabic" w:eastAsia="Times New Roman" w:hAnsi="Simplified Arabic" w:cs="Simplified Arabic" w:hint="cs"/>
          <w:sz w:val="28"/>
          <w:szCs w:val="28"/>
          <w:rtl/>
        </w:rPr>
      </w:pPr>
      <w:r>
        <w:rPr>
          <w:rFonts w:ascii="Simplified Arabic" w:eastAsia="Times New Roman" w:hAnsi="Simplified Arabic" w:cs="Simplified Arabic" w:hint="cs"/>
          <w:b/>
          <w:bCs/>
          <w:sz w:val="28"/>
          <w:szCs w:val="28"/>
          <w:rtl/>
        </w:rPr>
        <w:t>-</w:t>
      </w:r>
      <w:r w:rsidR="000943B2" w:rsidRPr="004354CB">
        <w:rPr>
          <w:rFonts w:ascii="Simplified Arabic" w:eastAsia="Times New Roman" w:hAnsi="Simplified Arabic" w:cs="Simplified Arabic" w:hint="cs"/>
          <w:b/>
          <w:bCs/>
          <w:sz w:val="28"/>
          <w:szCs w:val="28"/>
          <w:rtl/>
        </w:rPr>
        <w:t xml:space="preserve"> التدخل الأ</w:t>
      </w:r>
      <w:r w:rsidR="004354CB" w:rsidRPr="004354CB">
        <w:rPr>
          <w:rFonts w:ascii="Simplified Arabic" w:eastAsia="Times New Roman" w:hAnsi="Simplified Arabic" w:cs="Simplified Arabic" w:hint="cs"/>
          <w:b/>
          <w:bCs/>
          <w:sz w:val="28"/>
          <w:szCs w:val="28"/>
          <w:rtl/>
        </w:rPr>
        <w:t>ص</w:t>
      </w:r>
      <w:r w:rsidR="000943B2" w:rsidRPr="004354CB">
        <w:rPr>
          <w:rFonts w:ascii="Simplified Arabic" w:eastAsia="Times New Roman" w:hAnsi="Simplified Arabic" w:cs="Simplified Arabic" w:hint="cs"/>
          <w:b/>
          <w:bCs/>
          <w:sz w:val="28"/>
          <w:szCs w:val="28"/>
          <w:rtl/>
        </w:rPr>
        <w:t>لي</w:t>
      </w:r>
      <w:r w:rsidR="000943B2">
        <w:rPr>
          <w:rFonts w:ascii="Simplified Arabic" w:eastAsia="Times New Roman" w:hAnsi="Simplified Arabic" w:cs="Simplified Arabic" w:hint="cs"/>
          <w:sz w:val="28"/>
          <w:szCs w:val="28"/>
          <w:rtl/>
        </w:rPr>
        <w:t xml:space="preserve"> ، عندما يضمن التدخل  ادعاءات لصالح الخصم المتدخل طبقا لنص ال</w:t>
      </w:r>
      <w:r w:rsidR="004354CB">
        <w:rPr>
          <w:rFonts w:ascii="Simplified Arabic" w:eastAsia="Times New Roman" w:hAnsi="Simplified Arabic" w:cs="Simplified Arabic" w:hint="cs"/>
          <w:sz w:val="28"/>
          <w:szCs w:val="28"/>
          <w:rtl/>
        </w:rPr>
        <w:t>مادة 197 لكي يتمسك في مواجهة أطرافها بحق آو مركز قانوني ، فالمتدخل هنا يكون  مدعيا في الدعوى الجديدة التي تضاف بموضوع الخصومة الأصلية ، لذلك يجوز له تقديم أي طلبات مقابلة أو دفوع كذلك ، وكذلك متابعة تنفيذ الحكم الصادر في الدعوى والطعن</w:t>
      </w:r>
      <w:r w:rsidR="00697676">
        <w:rPr>
          <w:rFonts w:ascii="Simplified Arabic" w:eastAsia="Times New Roman" w:hAnsi="Simplified Arabic" w:cs="Simplified Arabic" w:hint="cs"/>
          <w:sz w:val="28"/>
          <w:szCs w:val="28"/>
          <w:rtl/>
        </w:rPr>
        <w:t xml:space="preserve"> </w:t>
      </w:r>
      <w:r w:rsidR="004A2D7E">
        <w:rPr>
          <w:rFonts w:ascii="Simplified Arabic" w:eastAsia="Times New Roman" w:hAnsi="Simplified Arabic" w:cs="Simplified Arabic" w:hint="cs"/>
          <w:sz w:val="28"/>
          <w:szCs w:val="28"/>
          <w:rtl/>
        </w:rPr>
        <w:t>.</w:t>
      </w:r>
    </w:p>
    <w:p w:rsidR="00C77706" w:rsidRDefault="004A2D7E" w:rsidP="004A2D7E">
      <w:pPr>
        <w:tabs>
          <w:tab w:val="num" w:pos="141"/>
        </w:tabs>
        <w:bidi/>
        <w:ind w:left="360"/>
        <w:jc w:val="left"/>
        <w:rPr>
          <w:rFonts w:ascii="Simplified Arabic" w:eastAsia="Times New Roman" w:hAnsi="Simplified Arabic" w:cs="Simplified Arabic" w:hint="cs"/>
          <w:b/>
          <w:bCs/>
          <w:sz w:val="28"/>
          <w:szCs w:val="28"/>
          <w:rtl/>
        </w:rPr>
      </w:pPr>
      <w:r>
        <w:rPr>
          <w:rFonts w:ascii="Simplified Arabic" w:eastAsia="Times New Roman" w:hAnsi="Simplified Arabic" w:cs="Simplified Arabic" w:hint="cs"/>
          <w:b/>
          <w:bCs/>
          <w:sz w:val="28"/>
          <w:szCs w:val="28"/>
          <w:rtl/>
        </w:rPr>
        <w:t xml:space="preserve"> ويكون التدخل فرعيا :</w:t>
      </w:r>
    </w:p>
    <w:p w:rsidR="004A2D7E" w:rsidRDefault="004A2D7E" w:rsidP="00C77706">
      <w:pPr>
        <w:tabs>
          <w:tab w:val="num" w:pos="141"/>
        </w:tabs>
        <w:bidi/>
        <w:ind w:left="360"/>
        <w:jc w:val="left"/>
        <w:rPr>
          <w:rFonts w:ascii="Simplified Arabic" w:eastAsia="Times New Roman" w:hAnsi="Simplified Arabic" w:cs="Simplified Arabic" w:hint="cs"/>
          <w:b/>
          <w:bCs/>
          <w:sz w:val="28"/>
          <w:szCs w:val="28"/>
          <w:rtl/>
        </w:rPr>
      </w:pPr>
      <w:r>
        <w:rPr>
          <w:rFonts w:ascii="Simplified Arabic" w:eastAsia="Times New Roman" w:hAnsi="Simplified Arabic" w:cs="Simplified Arabic" w:hint="cs"/>
          <w:b/>
          <w:bCs/>
          <w:sz w:val="28"/>
          <w:szCs w:val="28"/>
          <w:rtl/>
        </w:rPr>
        <w:t xml:space="preserve"> </w:t>
      </w:r>
      <w:r w:rsidRPr="00263E0A">
        <w:rPr>
          <w:rFonts w:ascii="Simplified Arabic" w:eastAsia="Times New Roman" w:hAnsi="Simplified Arabic" w:cs="Simplified Arabic" w:hint="cs"/>
          <w:sz w:val="28"/>
          <w:szCs w:val="28"/>
          <w:rtl/>
        </w:rPr>
        <w:t xml:space="preserve">عندما يدعم المتدخل إدعاءات أحد الخصوم في الدعوى طبقا للمادة 198 ق إ </w:t>
      </w:r>
      <w:r w:rsidR="00263E0A">
        <w:rPr>
          <w:rFonts w:ascii="Simplified Arabic" w:eastAsia="Times New Roman" w:hAnsi="Simplified Arabic" w:cs="Simplified Arabic" w:hint="cs"/>
          <w:sz w:val="28"/>
          <w:szCs w:val="28"/>
          <w:rtl/>
        </w:rPr>
        <w:t>م</w:t>
      </w:r>
      <w:r w:rsidRPr="00263E0A">
        <w:rPr>
          <w:rFonts w:ascii="Simplified Arabic" w:eastAsia="Times New Roman" w:hAnsi="Simplified Arabic" w:cs="Simplified Arabic" w:hint="cs"/>
          <w:sz w:val="28"/>
          <w:szCs w:val="28"/>
          <w:rtl/>
        </w:rPr>
        <w:t xml:space="preserve"> إ و</w:t>
      </w:r>
      <w:r w:rsidR="00263E0A" w:rsidRPr="00263E0A">
        <w:rPr>
          <w:rFonts w:ascii="Simplified Arabic" w:eastAsia="Times New Roman" w:hAnsi="Simplified Arabic" w:cs="Simplified Arabic" w:hint="cs"/>
          <w:sz w:val="28"/>
          <w:szCs w:val="28"/>
          <w:rtl/>
        </w:rPr>
        <w:t xml:space="preserve"> </w:t>
      </w:r>
      <w:r w:rsidRPr="00263E0A">
        <w:rPr>
          <w:rFonts w:ascii="Simplified Arabic" w:eastAsia="Times New Roman" w:hAnsi="Simplified Arabic" w:cs="Simplified Arabic" w:hint="cs"/>
          <w:sz w:val="28"/>
          <w:szCs w:val="28"/>
          <w:rtl/>
        </w:rPr>
        <w:t>لا</w:t>
      </w:r>
      <w:r w:rsidR="00263E0A">
        <w:rPr>
          <w:rFonts w:ascii="Simplified Arabic" w:eastAsia="Times New Roman" w:hAnsi="Simplified Arabic" w:cs="Simplified Arabic" w:hint="cs"/>
          <w:sz w:val="28"/>
          <w:szCs w:val="28"/>
          <w:rtl/>
        </w:rPr>
        <w:t xml:space="preserve"> </w:t>
      </w:r>
      <w:r w:rsidRPr="00263E0A">
        <w:rPr>
          <w:rFonts w:ascii="Simplified Arabic" w:eastAsia="Times New Roman" w:hAnsi="Simplified Arabic" w:cs="Simplified Arabic" w:hint="cs"/>
          <w:sz w:val="28"/>
          <w:szCs w:val="28"/>
          <w:rtl/>
        </w:rPr>
        <w:t>يقبل التدخل الفرعي ، الإ لمن كانت له مصلحة للمحافظة على حقوقه في مساندة هذا الخصم ، فيقوم المتدخل  ف</w:t>
      </w:r>
      <w:r w:rsidR="00263E0A">
        <w:rPr>
          <w:rFonts w:ascii="Simplified Arabic" w:eastAsia="Times New Roman" w:hAnsi="Simplified Arabic" w:cs="Simplified Arabic" w:hint="cs"/>
          <w:sz w:val="28"/>
          <w:szCs w:val="28"/>
          <w:rtl/>
        </w:rPr>
        <w:t>ي هذه الحالة بتأييد طلبات أحد الأ</w:t>
      </w:r>
      <w:r w:rsidRPr="00263E0A">
        <w:rPr>
          <w:rFonts w:ascii="Simplified Arabic" w:eastAsia="Times New Roman" w:hAnsi="Simplified Arabic" w:cs="Simplified Arabic" w:hint="cs"/>
          <w:sz w:val="28"/>
          <w:szCs w:val="28"/>
          <w:rtl/>
        </w:rPr>
        <w:t>طراف الأصليين دون أن يقدم طلبا جديدا لنفسه ، ولذلك فإنه لا</w:t>
      </w:r>
      <w:r w:rsidR="0012421C">
        <w:rPr>
          <w:rFonts w:ascii="Simplified Arabic" w:eastAsia="Times New Roman" w:hAnsi="Simplified Arabic" w:cs="Simplified Arabic" w:hint="cs"/>
          <w:sz w:val="28"/>
          <w:szCs w:val="28"/>
          <w:rtl/>
        </w:rPr>
        <w:t xml:space="preserve"> </w:t>
      </w:r>
      <w:r w:rsidRPr="00263E0A">
        <w:rPr>
          <w:rFonts w:ascii="Simplified Arabic" w:eastAsia="Times New Roman" w:hAnsi="Simplified Arabic" w:cs="Simplified Arabic" w:hint="cs"/>
          <w:sz w:val="28"/>
          <w:szCs w:val="28"/>
          <w:rtl/>
        </w:rPr>
        <w:t>يمكنه</w:t>
      </w:r>
      <w:r w:rsidR="00263E0A">
        <w:rPr>
          <w:rFonts w:ascii="Simplified Arabic" w:eastAsia="Times New Roman" w:hAnsi="Simplified Arabic" w:cs="Simplified Arabic" w:hint="cs"/>
          <w:sz w:val="28"/>
          <w:szCs w:val="28"/>
          <w:rtl/>
        </w:rPr>
        <w:t xml:space="preserve"> </w:t>
      </w:r>
      <w:r w:rsidRPr="00263E0A">
        <w:rPr>
          <w:rFonts w:ascii="Simplified Arabic" w:eastAsia="Times New Roman" w:hAnsi="Simplified Arabic" w:cs="Simplified Arabic" w:hint="cs"/>
          <w:sz w:val="28"/>
          <w:szCs w:val="28"/>
          <w:rtl/>
        </w:rPr>
        <w:t>أن يقدم طلبات أو دفوع لم يتمسك بها الخصم الأصلي ال</w:t>
      </w:r>
      <w:r w:rsidR="00263E0A">
        <w:rPr>
          <w:rFonts w:ascii="Simplified Arabic" w:eastAsia="Times New Roman" w:hAnsi="Simplified Arabic" w:cs="Simplified Arabic" w:hint="cs"/>
          <w:sz w:val="28"/>
          <w:szCs w:val="28"/>
          <w:rtl/>
        </w:rPr>
        <w:t>ذي انضم لمصلحته ويزول التدخل الف</w:t>
      </w:r>
      <w:r w:rsidRPr="00263E0A">
        <w:rPr>
          <w:rFonts w:ascii="Simplified Arabic" w:eastAsia="Times New Roman" w:hAnsi="Simplified Arabic" w:cs="Simplified Arabic" w:hint="cs"/>
          <w:sz w:val="28"/>
          <w:szCs w:val="28"/>
          <w:rtl/>
        </w:rPr>
        <w:t>رعي ، إذا كان الطلب القضائي الأصلي باطلا أو غير مقبول ، وإذا تنازل المدعي الأصلي عن دعواه وتركه الخصومة</w:t>
      </w:r>
      <w:r>
        <w:rPr>
          <w:rFonts w:ascii="Simplified Arabic" w:eastAsia="Times New Roman" w:hAnsi="Simplified Arabic" w:cs="Simplified Arabic" w:hint="cs"/>
          <w:b/>
          <w:bCs/>
          <w:sz w:val="28"/>
          <w:szCs w:val="28"/>
          <w:rtl/>
        </w:rPr>
        <w:t xml:space="preserve"> </w:t>
      </w:r>
      <w:r>
        <w:rPr>
          <w:rStyle w:val="Appelnotedebasdep"/>
          <w:rFonts w:ascii="Simplified Arabic" w:eastAsia="Times New Roman" w:hAnsi="Simplified Arabic" w:cs="Simplified Arabic"/>
          <w:b/>
          <w:bCs/>
          <w:sz w:val="28"/>
          <w:szCs w:val="28"/>
          <w:rtl/>
        </w:rPr>
        <w:footnoteReference w:id="19"/>
      </w:r>
    </w:p>
    <w:p w:rsidR="0012421C" w:rsidRPr="0012421C" w:rsidRDefault="0012421C" w:rsidP="0012421C">
      <w:pPr>
        <w:tabs>
          <w:tab w:val="num" w:pos="141"/>
        </w:tabs>
        <w:bidi/>
        <w:ind w:left="360"/>
        <w:jc w:val="left"/>
        <w:rPr>
          <w:rFonts w:ascii="Simplified Arabic" w:eastAsia="Times New Roman" w:hAnsi="Simplified Arabic" w:cs="Simplified Arabic"/>
          <w:sz w:val="28"/>
          <w:szCs w:val="28"/>
          <w:rtl/>
        </w:rPr>
      </w:pPr>
      <w:r w:rsidRPr="0012421C">
        <w:rPr>
          <w:rFonts w:ascii="Simplified Arabic" w:eastAsia="Times New Roman" w:hAnsi="Simplified Arabic" w:cs="Simplified Arabic" w:hint="cs"/>
          <w:sz w:val="28"/>
          <w:szCs w:val="28"/>
          <w:rtl/>
        </w:rPr>
        <w:t xml:space="preserve">  يجب طلب التدخل قبل اقفال باب المرافعات</w:t>
      </w:r>
      <w:r w:rsidRPr="0012421C">
        <w:rPr>
          <w:rStyle w:val="Appelnotedebasdep"/>
          <w:rFonts w:ascii="Simplified Arabic" w:eastAsia="Times New Roman" w:hAnsi="Simplified Arabic" w:cs="Simplified Arabic"/>
          <w:sz w:val="28"/>
          <w:szCs w:val="28"/>
          <w:rtl/>
        </w:rPr>
        <w:footnoteReference w:id="20"/>
      </w:r>
      <w:r w:rsidRPr="0012421C">
        <w:rPr>
          <w:rFonts w:ascii="Simplified Arabic" w:eastAsia="Times New Roman" w:hAnsi="Simplified Arabic" w:cs="Simplified Arabic" w:hint="cs"/>
          <w:sz w:val="28"/>
          <w:szCs w:val="28"/>
          <w:rtl/>
        </w:rPr>
        <w:t xml:space="preserve"> أي</w:t>
      </w:r>
      <w:r>
        <w:rPr>
          <w:rFonts w:ascii="Simplified Arabic" w:eastAsia="Times New Roman" w:hAnsi="Simplified Arabic" w:cs="Simplified Arabic" w:hint="cs"/>
          <w:sz w:val="28"/>
          <w:szCs w:val="28"/>
          <w:rtl/>
        </w:rPr>
        <w:t xml:space="preserve"> قبل </w:t>
      </w:r>
      <w:r w:rsidRPr="0012421C">
        <w:rPr>
          <w:rFonts w:ascii="Simplified Arabic" w:eastAsia="Times New Roman" w:hAnsi="Simplified Arabic" w:cs="Simplified Arabic" w:hint="cs"/>
          <w:sz w:val="28"/>
          <w:szCs w:val="28"/>
          <w:rtl/>
        </w:rPr>
        <w:t xml:space="preserve"> اختتام التحقيق</w:t>
      </w:r>
      <w:r>
        <w:rPr>
          <w:rFonts w:ascii="Simplified Arabic" w:eastAsia="Times New Roman" w:hAnsi="Simplified Arabic" w:cs="Simplified Arabic" w:hint="cs"/>
          <w:sz w:val="28"/>
          <w:szCs w:val="28"/>
          <w:rtl/>
        </w:rPr>
        <w:t xml:space="preserve">في المنازعات الإدارية  بمفهوم المخالفة للمادة 870 ق إ م إ </w:t>
      </w:r>
    </w:p>
    <w:p w:rsidR="00415AEC" w:rsidRDefault="00D0630B" w:rsidP="00415AEC">
      <w:pPr>
        <w:tabs>
          <w:tab w:val="num" w:pos="141"/>
        </w:tabs>
        <w:bidi/>
        <w:ind w:left="360"/>
        <w:jc w:val="left"/>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ب</w:t>
      </w:r>
      <w:r w:rsidR="00415AEC">
        <w:rPr>
          <w:rFonts w:ascii="Simplified Arabic" w:eastAsia="Times New Roman" w:hAnsi="Simplified Arabic" w:cs="Simplified Arabic" w:hint="cs"/>
          <w:b/>
          <w:bCs/>
          <w:sz w:val="28"/>
          <w:szCs w:val="28"/>
          <w:rtl/>
        </w:rPr>
        <w:t xml:space="preserve"> </w:t>
      </w:r>
      <w:r w:rsidR="00415AEC">
        <w:rPr>
          <w:rFonts w:ascii="Simplified Arabic" w:eastAsia="Times New Roman" w:hAnsi="Simplified Arabic" w:cs="Simplified Arabic"/>
          <w:b/>
          <w:bCs/>
          <w:sz w:val="28"/>
          <w:szCs w:val="28"/>
          <w:rtl/>
        </w:rPr>
        <w:t>–</w:t>
      </w:r>
      <w:r w:rsidR="00415AEC">
        <w:rPr>
          <w:rFonts w:ascii="Simplified Arabic" w:eastAsia="Times New Roman" w:hAnsi="Simplified Arabic" w:cs="Simplified Arabic" w:hint="cs"/>
          <w:b/>
          <w:bCs/>
          <w:sz w:val="28"/>
          <w:szCs w:val="28"/>
          <w:rtl/>
        </w:rPr>
        <w:t xml:space="preserve"> الإدخال أ</w:t>
      </w:r>
      <w:r>
        <w:rPr>
          <w:rFonts w:ascii="Simplified Arabic" w:eastAsia="Times New Roman" w:hAnsi="Simplified Arabic" w:cs="Simplified Arabic" w:hint="cs"/>
          <w:b/>
          <w:bCs/>
          <w:sz w:val="28"/>
          <w:szCs w:val="28"/>
          <w:rtl/>
        </w:rPr>
        <w:t>و</w:t>
      </w:r>
      <w:r w:rsidR="00415AEC">
        <w:rPr>
          <w:rFonts w:ascii="Simplified Arabic" w:eastAsia="Times New Roman" w:hAnsi="Simplified Arabic" w:cs="Simplified Arabic" w:hint="cs"/>
          <w:b/>
          <w:bCs/>
          <w:sz w:val="28"/>
          <w:szCs w:val="28"/>
          <w:rtl/>
        </w:rPr>
        <w:t xml:space="preserve"> اختصام الغير </w:t>
      </w:r>
    </w:p>
    <w:p w:rsidR="00930D47" w:rsidRDefault="0012421C" w:rsidP="00D0630B">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930D47">
        <w:rPr>
          <w:rFonts w:ascii="Simplified Arabic" w:eastAsia="Times New Roman" w:hAnsi="Simplified Arabic" w:cs="Simplified Arabic" w:hint="cs"/>
          <w:b/>
          <w:bCs/>
          <w:sz w:val="28"/>
          <w:szCs w:val="28"/>
          <w:rtl/>
        </w:rPr>
        <w:t xml:space="preserve"> </w:t>
      </w:r>
      <w:r w:rsidR="00930D47" w:rsidRPr="00371782">
        <w:rPr>
          <w:rFonts w:ascii="Simplified Arabic" w:eastAsia="Times New Roman" w:hAnsi="Simplified Arabic" w:cs="Simplified Arabic" w:hint="cs"/>
          <w:sz w:val="28"/>
          <w:szCs w:val="28"/>
          <w:rtl/>
        </w:rPr>
        <w:t xml:space="preserve">يتم </w:t>
      </w:r>
      <w:r w:rsidR="008B6232" w:rsidRPr="00371782">
        <w:rPr>
          <w:rFonts w:ascii="Simplified Arabic" w:eastAsia="Times New Roman" w:hAnsi="Simplified Arabic" w:cs="Simplified Arabic" w:hint="cs"/>
          <w:sz w:val="28"/>
          <w:szCs w:val="28"/>
          <w:rtl/>
        </w:rPr>
        <w:t>إدخال</w:t>
      </w:r>
      <w:r w:rsidR="00930D47" w:rsidRPr="00371782">
        <w:rPr>
          <w:rFonts w:ascii="Simplified Arabic" w:eastAsia="Times New Roman" w:hAnsi="Simplified Arabic" w:cs="Simplified Arabic" w:hint="cs"/>
          <w:sz w:val="28"/>
          <w:szCs w:val="28"/>
          <w:rtl/>
        </w:rPr>
        <w:t xml:space="preserve"> بمبادرة من احد </w:t>
      </w:r>
      <w:r w:rsidR="008B6232" w:rsidRPr="00371782">
        <w:rPr>
          <w:rFonts w:ascii="Simplified Arabic" w:eastAsia="Times New Roman" w:hAnsi="Simplified Arabic" w:cs="Simplified Arabic" w:hint="cs"/>
          <w:sz w:val="28"/>
          <w:szCs w:val="28"/>
          <w:rtl/>
        </w:rPr>
        <w:t>أطراف</w:t>
      </w:r>
      <w:r w:rsidR="00930D47" w:rsidRPr="00371782">
        <w:rPr>
          <w:rFonts w:ascii="Simplified Arabic" w:eastAsia="Times New Roman" w:hAnsi="Simplified Arabic" w:cs="Simplified Arabic" w:hint="cs"/>
          <w:sz w:val="28"/>
          <w:szCs w:val="28"/>
          <w:rtl/>
        </w:rPr>
        <w:t xml:space="preserve"> الدعوى </w:t>
      </w:r>
      <w:r w:rsidR="00C16420" w:rsidRPr="00371782">
        <w:rPr>
          <w:rFonts w:ascii="Simplified Arabic" w:eastAsia="Times New Roman" w:hAnsi="Simplified Arabic" w:cs="Simplified Arabic" w:hint="cs"/>
          <w:sz w:val="28"/>
          <w:szCs w:val="28"/>
          <w:rtl/>
        </w:rPr>
        <w:t>أو</w:t>
      </w:r>
      <w:r w:rsidR="00930D47" w:rsidRPr="00371782">
        <w:rPr>
          <w:rFonts w:ascii="Simplified Arabic" w:eastAsia="Times New Roman" w:hAnsi="Simplified Arabic" w:cs="Simplified Arabic" w:hint="cs"/>
          <w:sz w:val="28"/>
          <w:szCs w:val="28"/>
          <w:rtl/>
        </w:rPr>
        <w:t xml:space="preserve"> بمبادرة </w:t>
      </w:r>
      <w:r w:rsidR="00C16420">
        <w:rPr>
          <w:rFonts w:ascii="Simplified Arabic" w:eastAsia="Times New Roman" w:hAnsi="Simplified Arabic" w:cs="Simplified Arabic" w:hint="cs"/>
          <w:sz w:val="28"/>
          <w:szCs w:val="28"/>
          <w:rtl/>
        </w:rPr>
        <w:t>م</w:t>
      </w:r>
      <w:r w:rsidR="00930D47" w:rsidRPr="00371782">
        <w:rPr>
          <w:rFonts w:ascii="Simplified Arabic" w:eastAsia="Times New Roman" w:hAnsi="Simplified Arabic" w:cs="Simplified Arabic" w:hint="cs"/>
          <w:sz w:val="28"/>
          <w:szCs w:val="28"/>
          <w:rtl/>
        </w:rPr>
        <w:t>ن الق</w:t>
      </w:r>
      <w:r w:rsidR="00371782">
        <w:rPr>
          <w:rFonts w:ascii="Simplified Arabic" w:eastAsia="Times New Roman" w:hAnsi="Simplified Arabic" w:cs="Simplified Arabic" w:hint="cs"/>
          <w:sz w:val="28"/>
          <w:szCs w:val="28"/>
          <w:rtl/>
        </w:rPr>
        <w:t>ا</w:t>
      </w:r>
      <w:r w:rsidR="00930D47" w:rsidRPr="00371782">
        <w:rPr>
          <w:rFonts w:ascii="Simplified Arabic" w:eastAsia="Times New Roman" w:hAnsi="Simplified Arabic" w:cs="Simplified Arabic" w:hint="cs"/>
          <w:sz w:val="28"/>
          <w:szCs w:val="28"/>
          <w:rtl/>
        </w:rPr>
        <w:t>ضي ، بشرط أن يتم ذلك قبل قفل باب التحقيق ، اذ لا</w:t>
      </w:r>
      <w:r w:rsidR="00046EF3">
        <w:rPr>
          <w:rFonts w:ascii="Simplified Arabic" w:eastAsia="Times New Roman" w:hAnsi="Simplified Arabic" w:cs="Simplified Arabic" w:hint="cs"/>
          <w:sz w:val="28"/>
          <w:szCs w:val="28"/>
          <w:rtl/>
        </w:rPr>
        <w:t xml:space="preserve"> </w:t>
      </w:r>
      <w:r w:rsidR="00930D47" w:rsidRPr="00371782">
        <w:rPr>
          <w:rFonts w:ascii="Simplified Arabic" w:eastAsia="Times New Roman" w:hAnsi="Simplified Arabic" w:cs="Simplified Arabic" w:hint="cs"/>
          <w:sz w:val="28"/>
          <w:szCs w:val="28"/>
          <w:rtl/>
        </w:rPr>
        <w:t xml:space="preserve">يقبل أي </w:t>
      </w:r>
      <w:r w:rsidR="00371782">
        <w:rPr>
          <w:rFonts w:ascii="Simplified Arabic" w:eastAsia="Times New Roman" w:hAnsi="Simplified Arabic" w:cs="Simplified Arabic" w:hint="cs"/>
          <w:sz w:val="28"/>
          <w:szCs w:val="28"/>
          <w:rtl/>
        </w:rPr>
        <w:t>تدخل بعد اختتام التحقيق ط</w:t>
      </w:r>
      <w:r w:rsidR="00930D47" w:rsidRPr="00371782">
        <w:rPr>
          <w:rFonts w:ascii="Simplified Arabic" w:eastAsia="Times New Roman" w:hAnsi="Simplified Arabic" w:cs="Simplified Arabic" w:hint="cs"/>
          <w:sz w:val="28"/>
          <w:szCs w:val="28"/>
          <w:rtl/>
        </w:rPr>
        <w:t xml:space="preserve">بقا للمادة 870 ق إ م إ  ، وهكذا </w:t>
      </w:r>
      <w:r w:rsidR="009467E5">
        <w:rPr>
          <w:rFonts w:ascii="Simplified Arabic" w:eastAsia="Times New Roman" w:hAnsi="Simplified Arabic" w:cs="Simplified Arabic" w:hint="cs"/>
          <w:sz w:val="28"/>
          <w:szCs w:val="28"/>
          <w:rtl/>
        </w:rPr>
        <w:t xml:space="preserve">أصبح بعد تعديل </w:t>
      </w:r>
      <w:r w:rsidR="00930D47" w:rsidRPr="00371782">
        <w:rPr>
          <w:rFonts w:ascii="Simplified Arabic" w:eastAsia="Times New Roman" w:hAnsi="Simplified Arabic" w:cs="Simplified Arabic" w:hint="cs"/>
          <w:sz w:val="28"/>
          <w:szCs w:val="28"/>
          <w:rtl/>
        </w:rPr>
        <w:t>قان</w:t>
      </w:r>
      <w:r w:rsidR="00371782">
        <w:rPr>
          <w:rFonts w:ascii="Simplified Arabic" w:eastAsia="Times New Roman" w:hAnsi="Simplified Arabic" w:cs="Simplified Arabic" w:hint="cs"/>
          <w:sz w:val="28"/>
          <w:szCs w:val="28"/>
          <w:rtl/>
        </w:rPr>
        <w:t>و</w:t>
      </w:r>
      <w:r w:rsidR="00930D47" w:rsidRPr="00371782">
        <w:rPr>
          <w:rFonts w:ascii="Simplified Arabic" w:eastAsia="Times New Roman" w:hAnsi="Simplified Arabic" w:cs="Simplified Arabic" w:hint="cs"/>
          <w:sz w:val="28"/>
          <w:szCs w:val="28"/>
          <w:rtl/>
        </w:rPr>
        <w:t xml:space="preserve">ن </w:t>
      </w:r>
      <w:r w:rsidR="00371782" w:rsidRPr="00371782">
        <w:rPr>
          <w:rFonts w:ascii="Simplified Arabic" w:eastAsia="Times New Roman" w:hAnsi="Simplified Arabic" w:cs="Simplified Arabic" w:hint="cs"/>
          <w:sz w:val="28"/>
          <w:szCs w:val="28"/>
          <w:rtl/>
        </w:rPr>
        <w:t>إجراءات</w:t>
      </w:r>
      <w:r w:rsidR="00930D47" w:rsidRPr="00371782">
        <w:rPr>
          <w:rFonts w:ascii="Simplified Arabic" w:eastAsia="Times New Roman" w:hAnsi="Simplified Arabic" w:cs="Simplified Arabic" w:hint="cs"/>
          <w:sz w:val="28"/>
          <w:szCs w:val="28"/>
          <w:rtl/>
        </w:rPr>
        <w:t xml:space="preserve">  المدنية بمقدور القاضي الأمر</w:t>
      </w:r>
      <w:r w:rsidR="00371782">
        <w:rPr>
          <w:rFonts w:ascii="Simplified Arabic" w:eastAsia="Times New Roman" w:hAnsi="Simplified Arabic" w:cs="Simplified Arabic" w:hint="cs"/>
          <w:sz w:val="28"/>
          <w:szCs w:val="28"/>
          <w:rtl/>
        </w:rPr>
        <w:t xml:space="preserve"> بإدخال الغير في الخصومة ويصبح هؤ</w:t>
      </w:r>
      <w:r w:rsidR="00930D47" w:rsidRPr="00371782">
        <w:rPr>
          <w:rFonts w:ascii="Simplified Arabic" w:eastAsia="Times New Roman" w:hAnsi="Simplified Arabic" w:cs="Simplified Arabic" w:hint="cs"/>
          <w:sz w:val="28"/>
          <w:szCs w:val="28"/>
          <w:rtl/>
        </w:rPr>
        <w:t xml:space="preserve">لاء </w:t>
      </w:r>
      <w:r w:rsidR="00371782" w:rsidRPr="00371782">
        <w:rPr>
          <w:rFonts w:ascii="Simplified Arabic" w:eastAsia="Times New Roman" w:hAnsi="Simplified Arabic" w:cs="Simplified Arabic" w:hint="cs"/>
          <w:sz w:val="28"/>
          <w:szCs w:val="28"/>
          <w:rtl/>
        </w:rPr>
        <w:t>أطراف</w:t>
      </w:r>
      <w:r w:rsidR="00930D47" w:rsidRPr="00371782">
        <w:rPr>
          <w:rFonts w:ascii="Simplified Arabic" w:eastAsia="Times New Roman" w:hAnsi="Simplified Arabic" w:cs="Simplified Arabic" w:hint="cs"/>
          <w:sz w:val="28"/>
          <w:szCs w:val="28"/>
          <w:rtl/>
        </w:rPr>
        <w:t xml:space="preserve">  </w:t>
      </w:r>
      <w:r w:rsidR="00371782" w:rsidRPr="00371782">
        <w:rPr>
          <w:rFonts w:ascii="Simplified Arabic" w:eastAsia="Times New Roman" w:hAnsi="Simplified Arabic" w:cs="Simplified Arabic" w:hint="cs"/>
          <w:sz w:val="28"/>
          <w:szCs w:val="28"/>
          <w:rtl/>
        </w:rPr>
        <w:t>أصليين</w:t>
      </w:r>
      <w:r w:rsidR="00930D47" w:rsidRPr="00371782">
        <w:rPr>
          <w:rFonts w:ascii="Simplified Arabic" w:eastAsia="Times New Roman" w:hAnsi="Simplified Arabic" w:cs="Simplified Arabic" w:hint="cs"/>
          <w:sz w:val="28"/>
          <w:szCs w:val="28"/>
          <w:rtl/>
        </w:rPr>
        <w:t xml:space="preserve"> في النزاع ،</w:t>
      </w:r>
      <w:r w:rsidR="00621539" w:rsidRPr="00371782">
        <w:rPr>
          <w:rFonts w:ascii="Simplified Arabic" w:eastAsia="Times New Roman" w:hAnsi="Simplified Arabic" w:cs="Simplified Arabic" w:hint="cs"/>
          <w:sz w:val="28"/>
          <w:szCs w:val="28"/>
          <w:rtl/>
        </w:rPr>
        <w:t xml:space="preserve"> طبقا للمادة 202</w:t>
      </w:r>
      <w:r w:rsidR="009467E5">
        <w:rPr>
          <w:rFonts w:ascii="Simplified Arabic" w:eastAsia="Times New Roman" w:hAnsi="Simplified Arabic" w:cs="Simplified Arabic" w:hint="cs"/>
          <w:sz w:val="28"/>
          <w:szCs w:val="28"/>
          <w:rtl/>
        </w:rPr>
        <w:t xml:space="preserve"> </w:t>
      </w:r>
      <w:r w:rsidR="00D0630B">
        <w:rPr>
          <w:rFonts w:ascii="Simplified Arabic" w:eastAsia="Times New Roman" w:hAnsi="Simplified Arabic" w:cs="Simplified Arabic" w:hint="cs"/>
          <w:sz w:val="28"/>
          <w:szCs w:val="28"/>
          <w:rtl/>
        </w:rPr>
        <w:t xml:space="preserve"> ق إ م إ </w:t>
      </w:r>
      <w:r w:rsidR="00621539" w:rsidRPr="00371782">
        <w:rPr>
          <w:rFonts w:ascii="Simplified Arabic" w:eastAsia="Times New Roman" w:hAnsi="Simplified Arabic" w:cs="Simplified Arabic" w:hint="cs"/>
          <w:sz w:val="28"/>
          <w:szCs w:val="28"/>
          <w:rtl/>
        </w:rPr>
        <w:t xml:space="preserve"> ليس بمقدور المدخل في الخصام </w:t>
      </w:r>
      <w:r w:rsidR="009467E5">
        <w:rPr>
          <w:rFonts w:ascii="Simplified Arabic" w:eastAsia="Times New Roman" w:hAnsi="Simplified Arabic" w:cs="Simplified Arabic" w:hint="cs"/>
          <w:sz w:val="28"/>
          <w:szCs w:val="28"/>
          <w:rtl/>
        </w:rPr>
        <w:t xml:space="preserve"> الدفع </w:t>
      </w:r>
      <w:r w:rsidR="00621539" w:rsidRPr="00371782">
        <w:rPr>
          <w:rFonts w:ascii="Simplified Arabic" w:eastAsia="Times New Roman" w:hAnsi="Simplified Arabic" w:cs="Simplified Arabic" w:hint="cs"/>
          <w:sz w:val="28"/>
          <w:szCs w:val="28"/>
          <w:rtl/>
        </w:rPr>
        <w:t xml:space="preserve"> بعد </w:t>
      </w:r>
      <w:r w:rsidR="009467E5">
        <w:rPr>
          <w:rFonts w:ascii="Simplified Arabic" w:eastAsia="Times New Roman" w:hAnsi="Simplified Arabic" w:cs="Simplified Arabic" w:hint="cs"/>
          <w:sz w:val="28"/>
          <w:szCs w:val="28"/>
          <w:rtl/>
        </w:rPr>
        <w:t xml:space="preserve">م </w:t>
      </w:r>
      <w:r w:rsidR="00621539" w:rsidRPr="00371782">
        <w:rPr>
          <w:rFonts w:ascii="Simplified Arabic" w:eastAsia="Times New Roman" w:hAnsi="Simplified Arabic" w:cs="Simplified Arabic" w:hint="cs"/>
          <w:sz w:val="28"/>
          <w:szCs w:val="28"/>
          <w:rtl/>
        </w:rPr>
        <w:t>الإختصاص الإ</w:t>
      </w:r>
      <w:r w:rsidR="00046EF3">
        <w:rPr>
          <w:rFonts w:ascii="Simplified Arabic" w:eastAsia="Times New Roman" w:hAnsi="Simplified Arabic" w:cs="Simplified Arabic" w:hint="cs"/>
          <w:sz w:val="28"/>
          <w:szCs w:val="28"/>
          <w:rtl/>
        </w:rPr>
        <w:t>ق</w:t>
      </w:r>
      <w:r w:rsidR="00621539" w:rsidRPr="00371782">
        <w:rPr>
          <w:rFonts w:ascii="Simplified Arabic" w:eastAsia="Times New Roman" w:hAnsi="Simplified Arabic" w:cs="Simplified Arabic" w:hint="cs"/>
          <w:sz w:val="28"/>
          <w:szCs w:val="28"/>
          <w:rtl/>
        </w:rPr>
        <w:t>ليمي للجهة القضائية المكلف بالحض</w:t>
      </w:r>
      <w:r w:rsidR="009467E5">
        <w:rPr>
          <w:rFonts w:ascii="Simplified Arabic" w:eastAsia="Times New Roman" w:hAnsi="Simplified Arabic" w:cs="Simplified Arabic" w:hint="cs"/>
          <w:sz w:val="28"/>
          <w:szCs w:val="28"/>
          <w:rtl/>
        </w:rPr>
        <w:t>و</w:t>
      </w:r>
      <w:r w:rsidR="00621539" w:rsidRPr="00371782">
        <w:rPr>
          <w:rFonts w:ascii="Simplified Arabic" w:eastAsia="Times New Roman" w:hAnsi="Simplified Arabic" w:cs="Simplified Arabic" w:hint="cs"/>
          <w:sz w:val="28"/>
          <w:szCs w:val="28"/>
          <w:rtl/>
        </w:rPr>
        <w:t xml:space="preserve">ر </w:t>
      </w:r>
      <w:r w:rsidR="00371782" w:rsidRPr="00371782">
        <w:rPr>
          <w:rFonts w:ascii="Simplified Arabic" w:eastAsia="Times New Roman" w:hAnsi="Simplified Arabic" w:cs="Simplified Arabic" w:hint="cs"/>
          <w:sz w:val="28"/>
          <w:szCs w:val="28"/>
          <w:rtl/>
        </w:rPr>
        <w:t>أمامها</w:t>
      </w:r>
      <w:r w:rsidR="00621539" w:rsidRPr="00371782">
        <w:rPr>
          <w:rFonts w:ascii="Simplified Arabic" w:eastAsia="Times New Roman" w:hAnsi="Simplified Arabic" w:cs="Simplified Arabic" w:hint="cs"/>
          <w:sz w:val="28"/>
          <w:szCs w:val="28"/>
          <w:rtl/>
        </w:rPr>
        <w:t xml:space="preserve">  ، </w:t>
      </w:r>
      <w:r w:rsidR="00D0630B">
        <w:rPr>
          <w:rFonts w:ascii="Simplified Arabic" w:eastAsia="Times New Roman" w:hAnsi="Simplified Arabic" w:cs="Simplified Arabic" w:hint="cs"/>
          <w:sz w:val="28"/>
          <w:szCs w:val="28"/>
          <w:rtl/>
        </w:rPr>
        <w:t xml:space="preserve"> </w:t>
      </w:r>
      <w:r w:rsidR="00621539" w:rsidRPr="00371782">
        <w:rPr>
          <w:rFonts w:ascii="Simplified Arabic" w:eastAsia="Times New Roman" w:hAnsi="Simplified Arabic" w:cs="Simplified Arabic" w:hint="cs"/>
          <w:sz w:val="28"/>
          <w:szCs w:val="28"/>
          <w:rtl/>
        </w:rPr>
        <w:t xml:space="preserve">وهذا النص </w:t>
      </w:r>
      <w:r w:rsidR="009467E5">
        <w:rPr>
          <w:rFonts w:ascii="Simplified Arabic" w:eastAsia="Times New Roman" w:hAnsi="Simplified Arabic" w:cs="Simplified Arabic" w:hint="cs"/>
          <w:sz w:val="28"/>
          <w:szCs w:val="28"/>
          <w:rtl/>
        </w:rPr>
        <w:t xml:space="preserve"> وإن كان  يصلح في القضا</w:t>
      </w:r>
      <w:r w:rsidR="00371782">
        <w:rPr>
          <w:rFonts w:ascii="Simplified Arabic" w:eastAsia="Times New Roman" w:hAnsi="Simplified Arabic" w:cs="Simplified Arabic" w:hint="cs"/>
          <w:sz w:val="28"/>
          <w:szCs w:val="28"/>
          <w:rtl/>
        </w:rPr>
        <w:t xml:space="preserve">ء العادي </w:t>
      </w:r>
      <w:r w:rsidR="00A363AA">
        <w:rPr>
          <w:rFonts w:ascii="Simplified Arabic" w:eastAsia="Times New Roman" w:hAnsi="Simplified Arabic" w:cs="Simplified Arabic" w:hint="cs"/>
          <w:sz w:val="28"/>
          <w:szCs w:val="28"/>
          <w:rtl/>
        </w:rPr>
        <w:t>،فإن ف</w:t>
      </w:r>
      <w:r w:rsidR="00371782">
        <w:rPr>
          <w:rFonts w:ascii="Simplified Arabic" w:eastAsia="Times New Roman" w:hAnsi="Simplified Arabic" w:cs="Simplified Arabic" w:hint="cs"/>
          <w:sz w:val="28"/>
          <w:szCs w:val="28"/>
          <w:rtl/>
        </w:rPr>
        <w:t>ي المنازعات الإدارية يك</w:t>
      </w:r>
      <w:r w:rsidR="00A363AA">
        <w:rPr>
          <w:rFonts w:ascii="Simplified Arabic" w:eastAsia="Times New Roman" w:hAnsi="Simplified Arabic" w:cs="Simplified Arabic" w:hint="cs"/>
          <w:sz w:val="28"/>
          <w:szCs w:val="28"/>
          <w:rtl/>
        </w:rPr>
        <w:t>و</w:t>
      </w:r>
      <w:r w:rsidR="00371782">
        <w:rPr>
          <w:rFonts w:ascii="Simplified Arabic" w:eastAsia="Times New Roman" w:hAnsi="Simplified Arabic" w:cs="Simplified Arabic" w:hint="cs"/>
          <w:sz w:val="28"/>
          <w:szCs w:val="28"/>
          <w:rtl/>
        </w:rPr>
        <w:t xml:space="preserve">ن الإختصاص الإقليمي والمحلي من النظام العام ، وبالتالي  يستطيع  المدخل في الخصام </w:t>
      </w:r>
      <w:r w:rsidR="00046EF3">
        <w:rPr>
          <w:rFonts w:ascii="Simplified Arabic" w:eastAsia="Times New Roman" w:hAnsi="Simplified Arabic" w:cs="Simplified Arabic" w:hint="cs"/>
          <w:sz w:val="28"/>
          <w:szCs w:val="28"/>
          <w:rtl/>
        </w:rPr>
        <w:t>إثارة</w:t>
      </w:r>
      <w:r w:rsidR="00371782">
        <w:rPr>
          <w:rFonts w:ascii="Simplified Arabic" w:eastAsia="Times New Roman" w:hAnsi="Simplified Arabic" w:cs="Simplified Arabic" w:hint="cs"/>
          <w:sz w:val="28"/>
          <w:szCs w:val="28"/>
          <w:rtl/>
        </w:rPr>
        <w:t xml:space="preserve"> عدم الإختصاص الإقليمي </w:t>
      </w:r>
      <w:r w:rsidR="00D0630B">
        <w:rPr>
          <w:rFonts w:ascii="Simplified Arabic" w:eastAsia="Times New Roman" w:hAnsi="Simplified Arabic" w:cs="Simplified Arabic" w:hint="cs"/>
          <w:sz w:val="28"/>
          <w:szCs w:val="28"/>
          <w:rtl/>
        </w:rPr>
        <w:t>.</w:t>
      </w:r>
    </w:p>
    <w:p w:rsidR="00371782" w:rsidRDefault="00371782" w:rsidP="00046EF3">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ويمكن أن يكون الإدخال في الخصام </w:t>
      </w:r>
      <w:r w:rsidR="00046EF3">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صور وهي :</w:t>
      </w:r>
    </w:p>
    <w:p w:rsidR="00371782" w:rsidRPr="005670BD" w:rsidRDefault="00371782" w:rsidP="00371782">
      <w:pPr>
        <w:tabs>
          <w:tab w:val="num" w:pos="141"/>
        </w:tabs>
        <w:bidi/>
        <w:ind w:left="360"/>
        <w:jc w:val="left"/>
        <w:rPr>
          <w:rFonts w:ascii="Simplified Arabic" w:eastAsia="Times New Roman" w:hAnsi="Simplified Arabic" w:cs="Simplified Arabic"/>
          <w:b/>
          <w:bCs/>
          <w:sz w:val="28"/>
          <w:szCs w:val="28"/>
          <w:rtl/>
        </w:rPr>
      </w:pPr>
      <w:r w:rsidRPr="005670BD">
        <w:rPr>
          <w:rFonts w:ascii="Simplified Arabic" w:eastAsia="Times New Roman" w:hAnsi="Simplified Arabic" w:cs="Simplified Arabic" w:hint="cs"/>
          <w:b/>
          <w:bCs/>
          <w:sz w:val="28"/>
          <w:szCs w:val="28"/>
          <w:rtl/>
        </w:rPr>
        <w:t xml:space="preserve"> </w:t>
      </w:r>
      <w:r w:rsidR="008B6232">
        <w:rPr>
          <w:rFonts w:ascii="Simplified Arabic" w:eastAsia="Times New Roman" w:hAnsi="Simplified Arabic" w:cs="Simplified Arabic" w:hint="cs"/>
          <w:b/>
          <w:bCs/>
          <w:sz w:val="28"/>
          <w:szCs w:val="28"/>
          <w:rtl/>
        </w:rPr>
        <w:t>-</w:t>
      </w:r>
      <w:r w:rsidRPr="005670BD">
        <w:rPr>
          <w:rFonts w:ascii="Simplified Arabic" w:eastAsia="Times New Roman" w:hAnsi="Simplified Arabic" w:cs="Simplified Arabic" w:hint="cs"/>
          <w:b/>
          <w:bCs/>
          <w:sz w:val="28"/>
          <w:szCs w:val="28"/>
          <w:rtl/>
        </w:rPr>
        <w:t xml:space="preserve">الإدخال لكي يكون الحكم في مواجهته </w:t>
      </w:r>
    </w:p>
    <w:p w:rsidR="00371782" w:rsidRDefault="00C023A8" w:rsidP="00371782">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371782">
        <w:rPr>
          <w:rFonts w:ascii="Simplified Arabic" w:eastAsia="Times New Roman" w:hAnsi="Simplified Arabic" w:cs="Simplified Arabic" w:hint="cs"/>
          <w:sz w:val="28"/>
          <w:szCs w:val="28"/>
          <w:rtl/>
        </w:rPr>
        <w:t xml:space="preserve">وهذا الإدخال قد يكون  من المدعي أو المدعى عليه </w:t>
      </w:r>
      <w:r w:rsidR="005670BD">
        <w:rPr>
          <w:rFonts w:ascii="Simplified Arabic" w:eastAsia="Times New Roman" w:hAnsi="Simplified Arabic" w:cs="Simplified Arabic" w:hint="cs"/>
          <w:sz w:val="28"/>
          <w:szCs w:val="28"/>
          <w:rtl/>
        </w:rPr>
        <w:t xml:space="preserve">، ويمثل في </w:t>
      </w:r>
      <w:r>
        <w:rPr>
          <w:rFonts w:ascii="Simplified Arabic" w:eastAsia="Times New Roman" w:hAnsi="Simplified Arabic" w:cs="Simplified Arabic" w:hint="cs"/>
          <w:sz w:val="28"/>
          <w:szCs w:val="28"/>
          <w:rtl/>
        </w:rPr>
        <w:t>إدخال</w:t>
      </w:r>
      <w:r w:rsidR="005670BD">
        <w:rPr>
          <w:rFonts w:ascii="Simplified Arabic" w:eastAsia="Times New Roman" w:hAnsi="Simplified Arabic" w:cs="Simplified Arabic" w:hint="cs"/>
          <w:sz w:val="28"/>
          <w:szCs w:val="28"/>
          <w:rtl/>
        </w:rPr>
        <w:t xml:space="preserve">  كل شخص ، والذي في مقدره رفع اعتراض الغير خارج عن الخصومة في الم ، والذي ي</w:t>
      </w:r>
      <w:r w:rsidR="00120105">
        <w:rPr>
          <w:rFonts w:ascii="Simplified Arabic" w:eastAsia="Times New Roman" w:hAnsi="Simplified Arabic" w:cs="Simplified Arabic" w:hint="cs"/>
          <w:sz w:val="28"/>
          <w:szCs w:val="28"/>
          <w:rtl/>
        </w:rPr>
        <w:t>م</w:t>
      </w:r>
      <w:r w:rsidR="005670BD">
        <w:rPr>
          <w:rFonts w:ascii="Simplified Arabic" w:eastAsia="Times New Roman" w:hAnsi="Simplified Arabic" w:cs="Simplified Arabic" w:hint="cs"/>
          <w:sz w:val="28"/>
          <w:szCs w:val="28"/>
          <w:rtl/>
        </w:rPr>
        <w:t>ك</w:t>
      </w:r>
      <w:r w:rsidR="00120105">
        <w:rPr>
          <w:rFonts w:ascii="Simplified Arabic" w:eastAsia="Times New Roman" w:hAnsi="Simplified Arabic" w:cs="Simplified Arabic" w:hint="cs"/>
          <w:sz w:val="28"/>
          <w:szCs w:val="28"/>
          <w:rtl/>
        </w:rPr>
        <w:t>ن</w:t>
      </w:r>
      <w:r w:rsidR="005670BD">
        <w:rPr>
          <w:rFonts w:ascii="Simplified Arabic" w:eastAsia="Times New Roman" w:hAnsi="Simplified Arabic" w:cs="Simplified Arabic" w:hint="cs"/>
          <w:sz w:val="28"/>
          <w:szCs w:val="28"/>
          <w:rtl/>
        </w:rPr>
        <w:t xml:space="preserve"> أن يضر به هذا الحكم </w:t>
      </w:r>
      <w:r w:rsidR="005670BD">
        <w:rPr>
          <w:rStyle w:val="Appelnotedebasdep"/>
          <w:rFonts w:ascii="Simplified Arabic" w:eastAsia="Times New Roman" w:hAnsi="Simplified Arabic" w:cs="Simplified Arabic"/>
          <w:sz w:val="28"/>
          <w:szCs w:val="28"/>
          <w:rtl/>
        </w:rPr>
        <w:footnoteReference w:id="21"/>
      </w:r>
    </w:p>
    <w:p w:rsidR="00C023A8" w:rsidRPr="00C023A8" w:rsidRDefault="00C023A8" w:rsidP="00C023A8">
      <w:pPr>
        <w:tabs>
          <w:tab w:val="num" w:pos="141"/>
        </w:tabs>
        <w:bidi/>
        <w:ind w:left="360"/>
        <w:jc w:val="left"/>
        <w:rPr>
          <w:rFonts w:ascii="Simplified Arabic" w:eastAsia="Times New Roman" w:hAnsi="Simplified Arabic" w:cs="Simplified Arabic"/>
          <w:b/>
          <w:bCs/>
          <w:sz w:val="28"/>
          <w:szCs w:val="28"/>
          <w:rtl/>
        </w:rPr>
      </w:pPr>
      <w:r w:rsidRPr="00C023A8">
        <w:rPr>
          <w:rFonts w:ascii="Simplified Arabic" w:eastAsia="Times New Roman" w:hAnsi="Simplified Arabic" w:cs="Simplified Arabic" w:hint="cs"/>
          <w:b/>
          <w:bCs/>
          <w:sz w:val="28"/>
          <w:szCs w:val="28"/>
          <w:rtl/>
        </w:rPr>
        <w:t xml:space="preserve"> </w:t>
      </w:r>
      <w:r w:rsidR="00046EF3">
        <w:rPr>
          <w:rFonts w:ascii="Simplified Arabic" w:eastAsia="Times New Roman" w:hAnsi="Simplified Arabic" w:cs="Simplified Arabic" w:hint="cs"/>
          <w:b/>
          <w:bCs/>
          <w:sz w:val="28"/>
          <w:szCs w:val="28"/>
          <w:rtl/>
        </w:rPr>
        <w:t>-</w:t>
      </w:r>
      <w:r w:rsidRPr="00C023A8">
        <w:rPr>
          <w:rFonts w:ascii="Simplified Arabic" w:eastAsia="Times New Roman" w:hAnsi="Simplified Arabic" w:cs="Simplified Arabic" w:hint="cs"/>
          <w:b/>
          <w:bCs/>
          <w:sz w:val="28"/>
          <w:szCs w:val="28"/>
          <w:rtl/>
        </w:rPr>
        <w:t>إدخال  في الضمان :</w:t>
      </w:r>
    </w:p>
    <w:p w:rsidR="00C023A8" w:rsidRDefault="00120105" w:rsidP="00C023A8">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C023A8">
        <w:rPr>
          <w:rFonts w:ascii="Simplified Arabic" w:eastAsia="Times New Roman" w:hAnsi="Simplified Arabic" w:cs="Simplified Arabic" w:hint="cs"/>
          <w:sz w:val="28"/>
          <w:szCs w:val="28"/>
          <w:rtl/>
        </w:rPr>
        <w:t xml:space="preserve"> في هذه الحالة يطلب من المدعى عليه ضد الغير الملزم بمو</w:t>
      </w:r>
      <w:r>
        <w:rPr>
          <w:rFonts w:ascii="Simplified Arabic" w:eastAsia="Times New Roman" w:hAnsi="Simplified Arabic" w:cs="Simplified Arabic" w:hint="cs"/>
          <w:sz w:val="28"/>
          <w:szCs w:val="28"/>
          <w:rtl/>
        </w:rPr>
        <w:t>ج</w:t>
      </w:r>
      <w:r w:rsidR="00C023A8">
        <w:rPr>
          <w:rFonts w:ascii="Simplified Arabic" w:eastAsia="Times New Roman" w:hAnsi="Simplified Arabic" w:cs="Simplified Arabic" w:hint="cs"/>
          <w:sz w:val="28"/>
          <w:szCs w:val="28"/>
          <w:rtl/>
        </w:rPr>
        <w:t>ب القانون أ</w:t>
      </w:r>
      <w:r w:rsidR="00B30E33">
        <w:rPr>
          <w:rFonts w:ascii="Simplified Arabic" w:eastAsia="Times New Roman" w:hAnsi="Simplified Arabic" w:cs="Simplified Arabic" w:hint="cs"/>
          <w:sz w:val="28"/>
          <w:szCs w:val="28"/>
          <w:rtl/>
        </w:rPr>
        <w:t>و</w:t>
      </w:r>
      <w:r w:rsidR="00C023A8">
        <w:rPr>
          <w:rFonts w:ascii="Simplified Arabic" w:eastAsia="Times New Roman" w:hAnsi="Simplified Arabic" w:cs="Simplified Arabic" w:hint="cs"/>
          <w:sz w:val="28"/>
          <w:szCs w:val="28"/>
          <w:rtl/>
        </w:rPr>
        <w:t xml:space="preserve"> بموجب العقد بضمان الأداءات التي يمكن أن تحسب على عاتقه  مثلا مسؤولية المستشفى وضمان شركة تامين ، وكذا المسؤولية على الأشغال العمومية .</w:t>
      </w:r>
    </w:p>
    <w:p w:rsidR="00C023A8" w:rsidRPr="00120105" w:rsidRDefault="00046EF3" w:rsidP="00C023A8">
      <w:pPr>
        <w:tabs>
          <w:tab w:val="num" w:pos="141"/>
        </w:tabs>
        <w:bidi/>
        <w:ind w:left="360"/>
        <w:jc w:val="left"/>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r w:rsidR="00120105" w:rsidRPr="00120105">
        <w:rPr>
          <w:rFonts w:ascii="Simplified Arabic" w:eastAsia="Times New Roman" w:hAnsi="Simplified Arabic" w:cs="Simplified Arabic" w:hint="cs"/>
          <w:b/>
          <w:bCs/>
          <w:sz w:val="28"/>
          <w:szCs w:val="28"/>
          <w:rtl/>
        </w:rPr>
        <w:t xml:space="preserve"> الإ</w:t>
      </w:r>
      <w:r w:rsidR="00C023A8" w:rsidRPr="00120105">
        <w:rPr>
          <w:rFonts w:ascii="Simplified Arabic" w:eastAsia="Times New Roman" w:hAnsi="Simplified Arabic" w:cs="Simplified Arabic" w:hint="cs"/>
          <w:b/>
          <w:bCs/>
          <w:sz w:val="28"/>
          <w:szCs w:val="28"/>
          <w:rtl/>
        </w:rPr>
        <w:t xml:space="preserve">دخال للتصريح بالحكم المشترك </w:t>
      </w:r>
      <w:r>
        <w:rPr>
          <w:rFonts w:ascii="Simplified Arabic" w:eastAsia="Times New Roman" w:hAnsi="Simplified Arabic" w:cs="Simplified Arabic" w:hint="cs"/>
          <w:b/>
          <w:bCs/>
          <w:sz w:val="28"/>
          <w:szCs w:val="28"/>
          <w:rtl/>
        </w:rPr>
        <w:t>:</w:t>
      </w:r>
    </w:p>
    <w:p w:rsidR="00C023A8" w:rsidRDefault="00120105" w:rsidP="00C023A8">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هذا الإدخال قد يكون صادرا عن المدعي أو المدعى عليه ، ويتمثل في إدخال كل شخص والذي  يمكنه رفع اعتراض الغير خارج عن الخصومة في الحكم ، والذي يمكن أن يضر به هذا الحكم .</w:t>
      </w:r>
    </w:p>
    <w:p w:rsidR="00D63418" w:rsidRDefault="00D63418" w:rsidP="00D63418">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لكن لا يمكن أن يطلب الإدخال في الخصام الإ ضد الأشخاص الذين تكن لهم حقوقا الإلتزامات من شأنها أن تكون محلا للنزاع  يدخل في اختصاص القاضي الإداري في مواجهة أطراف الدعوى </w:t>
      </w:r>
      <w:r>
        <w:rPr>
          <w:rStyle w:val="Appelnotedebasdep"/>
          <w:rFonts w:ascii="Simplified Arabic" w:eastAsia="Times New Roman" w:hAnsi="Simplified Arabic" w:cs="Simplified Arabic"/>
          <w:sz w:val="28"/>
          <w:szCs w:val="28"/>
          <w:rtl/>
        </w:rPr>
        <w:footnoteReference w:id="22"/>
      </w:r>
    </w:p>
    <w:p w:rsidR="00046EF3" w:rsidRDefault="00046EF3" w:rsidP="008739D9">
      <w:pPr>
        <w:tabs>
          <w:tab w:val="num" w:pos="141"/>
        </w:tabs>
        <w:bidi/>
        <w:ind w:left="36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وا</w:t>
      </w:r>
      <w:r w:rsidR="008739D9">
        <w:rPr>
          <w:rFonts w:ascii="Simplified Arabic" w:eastAsia="Times New Roman" w:hAnsi="Simplified Arabic" w:cs="Simplified Arabic" w:hint="cs"/>
          <w:sz w:val="28"/>
          <w:szCs w:val="28"/>
          <w:rtl/>
        </w:rPr>
        <w:t>لإ</w:t>
      </w:r>
      <w:r>
        <w:rPr>
          <w:rFonts w:ascii="Simplified Arabic" w:eastAsia="Times New Roman" w:hAnsi="Simplified Arabic" w:cs="Simplified Arabic" w:hint="cs"/>
          <w:sz w:val="28"/>
          <w:szCs w:val="28"/>
          <w:rtl/>
        </w:rPr>
        <w:t>دخال هنا لي</w:t>
      </w:r>
      <w:r w:rsidR="008739D9">
        <w:rPr>
          <w:rFonts w:ascii="Simplified Arabic" w:eastAsia="Times New Roman" w:hAnsi="Simplified Arabic" w:cs="Simplified Arabic" w:hint="cs"/>
          <w:sz w:val="28"/>
          <w:szCs w:val="28"/>
          <w:rtl/>
        </w:rPr>
        <w:t>س</w:t>
      </w:r>
      <w:r>
        <w:rPr>
          <w:rFonts w:ascii="Simplified Arabic" w:eastAsia="Times New Roman" w:hAnsi="Simplified Arabic" w:cs="Simplified Arabic" w:hint="cs"/>
          <w:sz w:val="28"/>
          <w:szCs w:val="28"/>
          <w:rtl/>
        </w:rPr>
        <w:t>ت له الصفة العدوانية  فهو لا</w:t>
      </w:r>
      <w:r w:rsidR="008739D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يهدف للحصول على </w:t>
      </w:r>
      <w:r w:rsidR="008739D9">
        <w:rPr>
          <w:rFonts w:ascii="Simplified Arabic" w:eastAsia="Times New Roman" w:hAnsi="Simplified Arabic" w:cs="Simplified Arabic" w:hint="cs"/>
          <w:sz w:val="28"/>
          <w:szCs w:val="28"/>
          <w:rtl/>
        </w:rPr>
        <w:t>أداة</w:t>
      </w:r>
      <w:r>
        <w:rPr>
          <w:rFonts w:ascii="Simplified Arabic" w:eastAsia="Times New Roman" w:hAnsi="Simplified Arabic" w:cs="Simplified Arabic" w:hint="cs"/>
          <w:sz w:val="28"/>
          <w:szCs w:val="28"/>
          <w:rtl/>
        </w:rPr>
        <w:t xml:space="preserve"> الغير ، بل يهدف فقط </w:t>
      </w:r>
      <w:r w:rsidR="008739D9">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تجنب </w:t>
      </w:r>
      <w:r w:rsidR="008739D9">
        <w:rPr>
          <w:rFonts w:ascii="Simplified Arabic" w:eastAsia="Times New Roman" w:hAnsi="Simplified Arabic" w:cs="Simplified Arabic" w:hint="cs"/>
          <w:sz w:val="28"/>
          <w:szCs w:val="28"/>
          <w:rtl/>
        </w:rPr>
        <w:t>أن</w:t>
      </w:r>
      <w:r>
        <w:rPr>
          <w:rFonts w:ascii="Simplified Arabic" w:eastAsia="Times New Roman" w:hAnsi="Simplified Arabic" w:cs="Simplified Arabic" w:hint="cs"/>
          <w:sz w:val="28"/>
          <w:szCs w:val="28"/>
          <w:rtl/>
        </w:rPr>
        <w:t xml:space="preserve"> يكون الحكم الصادر في النزاع قابلا للمخاصمة بواسط</w:t>
      </w:r>
      <w:r w:rsidR="008739D9">
        <w:rPr>
          <w:rFonts w:ascii="Simplified Arabic" w:eastAsia="Times New Roman" w:hAnsi="Simplified Arabic" w:cs="Simplified Arabic" w:hint="cs"/>
          <w:sz w:val="28"/>
          <w:szCs w:val="28"/>
          <w:rtl/>
        </w:rPr>
        <w:t>ة</w:t>
      </w:r>
      <w:r>
        <w:rPr>
          <w:rFonts w:ascii="Simplified Arabic" w:eastAsia="Times New Roman" w:hAnsi="Simplified Arabic" w:cs="Simplified Arabic" w:hint="cs"/>
          <w:sz w:val="28"/>
          <w:szCs w:val="28"/>
          <w:rtl/>
        </w:rPr>
        <w:t xml:space="preserve"> اعتراض الغير الخارج عن الخصومة </w:t>
      </w:r>
    </w:p>
    <w:p w:rsidR="00046EF3" w:rsidRPr="00046EF3" w:rsidRDefault="00046EF3" w:rsidP="00415AEC">
      <w:pPr>
        <w:tabs>
          <w:tab w:val="num" w:pos="141"/>
        </w:tabs>
        <w:bidi/>
        <w:ind w:left="360"/>
        <w:jc w:val="left"/>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الإ</w:t>
      </w:r>
      <w:r w:rsidRPr="00046EF3">
        <w:rPr>
          <w:rFonts w:ascii="Simplified Arabic" w:eastAsia="Times New Roman" w:hAnsi="Simplified Arabic" w:cs="Simplified Arabic" w:hint="cs"/>
          <w:b/>
          <w:bCs/>
          <w:sz w:val="28"/>
          <w:szCs w:val="28"/>
          <w:rtl/>
        </w:rPr>
        <w:t>دخال بأمر من القاضي</w:t>
      </w:r>
      <w:r>
        <w:rPr>
          <w:rFonts w:ascii="Simplified Arabic" w:eastAsia="Times New Roman" w:hAnsi="Simplified Arabic" w:cs="Simplified Arabic" w:hint="cs"/>
          <w:b/>
          <w:bCs/>
          <w:sz w:val="28"/>
          <w:szCs w:val="28"/>
          <w:rtl/>
        </w:rPr>
        <w:t>:</w:t>
      </w:r>
    </w:p>
    <w:p w:rsidR="00415AEC" w:rsidRPr="00371782" w:rsidRDefault="008739D9" w:rsidP="00046EF3">
      <w:pPr>
        <w:tabs>
          <w:tab w:val="num" w:pos="141"/>
        </w:tabs>
        <w:bidi/>
        <w:ind w:left="360"/>
        <w:jc w:val="left"/>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046EF3">
        <w:rPr>
          <w:rFonts w:ascii="Simplified Arabic" w:eastAsia="Times New Roman" w:hAnsi="Simplified Arabic" w:cs="Simplified Arabic" w:hint="cs"/>
          <w:sz w:val="28"/>
          <w:szCs w:val="28"/>
          <w:rtl/>
        </w:rPr>
        <w:t xml:space="preserve"> تفعيلا لدور القاضي المدني في الدعوى أجاز المشرع للقاضي طلب اختصام الغير بأمر يوجهه لأحد الخصوم من تلقاء نفسه وذاك إذا تبين له أن إدخال هذا الغير مفيد لحسن سير العدالة ، أو أنه سيظهر الحقيقة وله ان يأمر بالغرامة التهديدية </w:t>
      </w:r>
      <w:r w:rsidR="00046EF3">
        <w:rPr>
          <w:rStyle w:val="Appelnotedebasdep"/>
          <w:rFonts w:ascii="Simplified Arabic" w:eastAsia="Times New Roman" w:hAnsi="Simplified Arabic" w:cs="Simplified Arabic"/>
          <w:sz w:val="28"/>
          <w:szCs w:val="28"/>
          <w:rtl/>
        </w:rPr>
        <w:footnoteReference w:id="23"/>
      </w:r>
      <w:r w:rsidR="00046EF3">
        <w:rPr>
          <w:rFonts w:ascii="Simplified Arabic" w:eastAsia="Times New Roman" w:hAnsi="Simplified Arabic" w:cs="Simplified Arabic" w:hint="cs"/>
          <w:sz w:val="28"/>
          <w:szCs w:val="28"/>
          <w:rtl/>
        </w:rPr>
        <w:t>، فهنا ليس له أية مركز قانوني ، فليس له</w:t>
      </w:r>
      <w:r>
        <w:rPr>
          <w:rFonts w:ascii="Simplified Arabic" w:eastAsia="Times New Roman" w:hAnsi="Simplified Arabic" w:cs="Simplified Arabic" w:hint="cs"/>
          <w:sz w:val="28"/>
          <w:szCs w:val="28"/>
          <w:rtl/>
        </w:rPr>
        <w:t xml:space="preserve"> الحق في </w:t>
      </w:r>
      <w:r w:rsidR="00046EF3">
        <w:rPr>
          <w:rFonts w:ascii="Simplified Arabic" w:eastAsia="Times New Roman" w:hAnsi="Simplified Arabic" w:cs="Simplified Arabic" w:hint="cs"/>
          <w:sz w:val="28"/>
          <w:szCs w:val="28"/>
          <w:rtl/>
        </w:rPr>
        <w:t xml:space="preserve"> رفع الإستئناف في الحكم الصادر في النزاع </w:t>
      </w:r>
      <w:r>
        <w:rPr>
          <w:rFonts w:ascii="Simplified Arabic" w:eastAsia="Times New Roman" w:hAnsi="Simplified Arabic" w:cs="Simplified Arabic" w:hint="cs"/>
          <w:sz w:val="28"/>
          <w:szCs w:val="28"/>
          <w:rtl/>
        </w:rPr>
        <w:t>.</w:t>
      </w:r>
    </w:p>
    <w:p w:rsidR="009A4C36" w:rsidRDefault="003A0490" w:rsidP="009A4C36">
      <w:pPr>
        <w:rPr>
          <w:rFonts w:ascii="Simplified Arabic" w:hAnsi="Simplified Arabic" w:cs="Simplified Arabic"/>
          <w:b/>
          <w:bCs/>
          <w:sz w:val="28"/>
          <w:szCs w:val="28"/>
          <w:rtl/>
          <w:lang w:bidi="ar-DZ"/>
        </w:rPr>
      </w:pPr>
      <w:r w:rsidRPr="003A0490">
        <w:rPr>
          <w:rFonts w:ascii="Simplified Arabic" w:hAnsi="Simplified Arabic" w:cs="Simplified Arabic"/>
          <w:b/>
          <w:bCs/>
          <w:sz w:val="28"/>
          <w:szCs w:val="28"/>
          <w:rtl/>
          <w:lang w:bidi="ar-DZ"/>
        </w:rPr>
        <w:t xml:space="preserve"> </w:t>
      </w: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A363AA" w:rsidRDefault="00A363AA" w:rsidP="009A4C36">
      <w:pPr>
        <w:rPr>
          <w:rFonts w:ascii="Simplified Arabic" w:hAnsi="Simplified Arabic" w:cs="Simplified Arabic" w:hint="cs"/>
          <w:b/>
          <w:bCs/>
          <w:sz w:val="28"/>
          <w:szCs w:val="28"/>
          <w:rtl/>
          <w:lang w:bidi="ar-DZ"/>
        </w:rPr>
      </w:pPr>
    </w:p>
    <w:p w:rsidR="00A363AA" w:rsidRDefault="00A363AA" w:rsidP="009A4C36">
      <w:pPr>
        <w:rPr>
          <w:rFonts w:ascii="Simplified Arabic" w:hAnsi="Simplified Arabic" w:cs="Simplified Arabic"/>
          <w:b/>
          <w:bCs/>
          <w:sz w:val="28"/>
          <w:szCs w:val="28"/>
          <w:rtl/>
          <w:lang w:bidi="ar-DZ"/>
        </w:rPr>
      </w:pPr>
    </w:p>
    <w:p w:rsidR="00C82CF3" w:rsidRDefault="00C82CF3"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C82CF3">
      <w:pPr>
        <w:jc w:val="center"/>
        <w:rPr>
          <w:rFonts w:ascii="Simplified Arabic" w:hAnsi="Simplified Arabic" w:cs="Simplified Arabic" w:hint="cs"/>
          <w:b/>
          <w:bCs/>
          <w:sz w:val="52"/>
          <w:szCs w:val="52"/>
          <w:rtl/>
          <w:lang w:bidi="ar-DZ"/>
        </w:rPr>
      </w:pPr>
      <w:r w:rsidRPr="00C82CF3">
        <w:rPr>
          <w:rFonts w:ascii="Simplified Arabic" w:hAnsi="Simplified Arabic" w:cs="Simplified Arabic" w:hint="cs"/>
          <w:b/>
          <w:bCs/>
          <w:sz w:val="52"/>
          <w:szCs w:val="52"/>
          <w:rtl/>
          <w:lang w:bidi="ar-DZ"/>
        </w:rPr>
        <w:t>الملاح</w:t>
      </w:r>
      <w:r w:rsidR="00C82CF3">
        <w:rPr>
          <w:rFonts w:ascii="Simplified Arabic" w:hAnsi="Simplified Arabic" w:cs="Simplified Arabic" w:hint="cs"/>
          <w:b/>
          <w:bCs/>
          <w:sz w:val="52"/>
          <w:szCs w:val="52"/>
          <w:rtl/>
          <w:lang w:bidi="ar-DZ"/>
        </w:rPr>
        <w:t>ـــــــــــــــــــــــــــــــ</w:t>
      </w:r>
      <w:r w:rsidRPr="00C82CF3">
        <w:rPr>
          <w:rFonts w:ascii="Simplified Arabic" w:hAnsi="Simplified Arabic" w:cs="Simplified Arabic" w:hint="cs"/>
          <w:b/>
          <w:bCs/>
          <w:sz w:val="52"/>
          <w:szCs w:val="52"/>
          <w:rtl/>
          <w:lang w:bidi="ar-DZ"/>
        </w:rPr>
        <w:t>ق</w:t>
      </w:r>
    </w:p>
    <w:p w:rsidR="0012421C" w:rsidRDefault="0012421C" w:rsidP="00C82CF3">
      <w:pPr>
        <w:jc w:val="center"/>
        <w:rPr>
          <w:rFonts w:ascii="Simplified Arabic" w:hAnsi="Simplified Arabic" w:cs="Simplified Arabic" w:hint="cs"/>
          <w:b/>
          <w:bCs/>
          <w:sz w:val="52"/>
          <w:szCs w:val="52"/>
          <w:rtl/>
          <w:lang w:bidi="ar-DZ"/>
        </w:rPr>
      </w:pPr>
    </w:p>
    <w:p w:rsidR="0012421C" w:rsidRDefault="0012421C" w:rsidP="00C82CF3">
      <w:pPr>
        <w:jc w:val="center"/>
        <w:rPr>
          <w:rFonts w:ascii="Simplified Arabic" w:hAnsi="Simplified Arabic" w:cs="Simplified Arabic" w:hint="cs"/>
          <w:b/>
          <w:bCs/>
          <w:sz w:val="52"/>
          <w:szCs w:val="52"/>
          <w:rtl/>
          <w:lang w:bidi="ar-DZ"/>
        </w:rPr>
      </w:pPr>
    </w:p>
    <w:p w:rsidR="0012421C" w:rsidRPr="00C82CF3" w:rsidRDefault="0012421C" w:rsidP="00C82CF3">
      <w:pPr>
        <w:jc w:val="center"/>
        <w:rPr>
          <w:rFonts w:ascii="Simplified Arabic" w:hAnsi="Simplified Arabic" w:cs="Simplified Arabic"/>
          <w:b/>
          <w:bCs/>
          <w:sz w:val="52"/>
          <w:szCs w:val="52"/>
          <w:rtl/>
          <w:lang w:bidi="ar-DZ"/>
        </w:rPr>
      </w:pPr>
    </w:p>
    <w:p w:rsidR="00C82CF3" w:rsidRDefault="00C82CF3" w:rsidP="009A4C36">
      <w:pPr>
        <w:rPr>
          <w:rFonts w:ascii="Simplified Arabic" w:hAnsi="Simplified Arabic" w:cs="Simplified Arabic"/>
          <w:b/>
          <w:bCs/>
          <w:sz w:val="28"/>
          <w:szCs w:val="28"/>
          <w:rtl/>
          <w:lang w:bidi="ar-DZ"/>
        </w:rPr>
      </w:pPr>
    </w:p>
    <w:p w:rsidR="008739D9" w:rsidRDefault="008739D9" w:rsidP="00A363AA">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الملحق </w:t>
      </w:r>
      <w:r w:rsidR="00A363AA">
        <w:rPr>
          <w:rFonts w:ascii="Simplified Arabic" w:hAnsi="Simplified Arabic" w:cs="Simplified Arabic" w:hint="cs"/>
          <w:b/>
          <w:bCs/>
          <w:sz w:val="28"/>
          <w:szCs w:val="28"/>
          <w:rtl/>
          <w:lang w:bidi="ar-DZ"/>
        </w:rPr>
        <w:t xml:space="preserve"> الأول</w:t>
      </w:r>
      <w:r>
        <w:rPr>
          <w:rFonts w:ascii="Simplified Arabic" w:hAnsi="Simplified Arabic" w:cs="Simplified Arabic" w:hint="cs"/>
          <w:b/>
          <w:bCs/>
          <w:sz w:val="28"/>
          <w:szCs w:val="28"/>
          <w:rtl/>
          <w:lang w:bidi="ar-DZ"/>
        </w:rPr>
        <w:t xml:space="preserve">: مذكرة جوابية </w:t>
      </w:r>
    </w:p>
    <w:p w:rsidR="008739D9" w:rsidRPr="008739D9" w:rsidRDefault="008739D9" w:rsidP="008739D9">
      <w:pPr>
        <w:jc w:val="center"/>
        <w:rPr>
          <w:rFonts w:ascii="Simplified Arabic" w:hAnsi="Simplified Arabic" w:cs="Simplified Arabic"/>
          <w:b/>
          <w:bCs/>
          <w:sz w:val="30"/>
          <w:szCs w:val="30"/>
          <w:rtl/>
          <w:lang w:bidi="ar-DZ"/>
        </w:rPr>
      </w:pPr>
      <w:r>
        <w:rPr>
          <w:rFonts w:hint="cs"/>
          <w:b/>
          <w:bCs/>
          <w:sz w:val="32"/>
          <w:szCs w:val="32"/>
          <w:rtl/>
          <w:lang w:bidi="ar-DZ"/>
        </w:rPr>
        <w:t xml:space="preserve"> </w:t>
      </w:r>
      <w:r w:rsidRPr="008739D9">
        <w:rPr>
          <w:rFonts w:ascii="Simplified Arabic" w:hAnsi="Simplified Arabic" w:cs="Simplified Arabic"/>
          <w:b/>
          <w:bCs/>
          <w:sz w:val="30"/>
          <w:szCs w:val="30"/>
          <w:rtl/>
          <w:lang w:bidi="ar-DZ"/>
        </w:rPr>
        <w:t xml:space="preserve">محكمة  الإدارية بقالمة </w:t>
      </w:r>
    </w:p>
    <w:p w:rsidR="008739D9" w:rsidRPr="008739D9" w:rsidRDefault="008739D9" w:rsidP="008739D9">
      <w:pPr>
        <w:jc w:val="cente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 xml:space="preserve">القسم  العادي </w:t>
      </w:r>
    </w:p>
    <w:p w:rsidR="008739D9" w:rsidRPr="008739D9" w:rsidRDefault="008739D9" w:rsidP="008739D9">
      <w:pPr>
        <w:jc w:val="center"/>
        <w:rPr>
          <w:rFonts w:ascii="Simplified Arabic" w:hAnsi="Simplified Arabic" w:cs="Simplified Arabic"/>
          <w:b/>
          <w:bCs/>
          <w:sz w:val="30"/>
          <w:szCs w:val="30"/>
          <w:rtl/>
          <w:lang w:bidi="ar-DZ"/>
        </w:rPr>
      </w:pPr>
    </w:p>
    <w:p w:rsidR="008739D9" w:rsidRPr="008739D9" w:rsidRDefault="008739D9" w:rsidP="008739D9">
      <w:pPr>
        <w:jc w:val="center"/>
        <w:rPr>
          <w:rFonts w:ascii="Simplified Arabic" w:hAnsi="Simplified Arabic" w:cs="Simplified Arabic"/>
          <w:b/>
          <w:bCs/>
          <w:sz w:val="30"/>
          <w:szCs w:val="30"/>
          <w:u w:val="single"/>
          <w:rtl/>
          <w:lang w:bidi="ar-DZ"/>
        </w:rPr>
      </w:pPr>
      <w:r w:rsidRPr="008739D9">
        <w:rPr>
          <w:rFonts w:ascii="Simplified Arabic" w:hAnsi="Simplified Arabic" w:cs="Simplified Arabic"/>
          <w:b/>
          <w:bCs/>
          <w:sz w:val="30"/>
          <w:szCs w:val="30"/>
          <w:u w:val="single"/>
          <w:rtl/>
          <w:lang w:bidi="ar-DZ"/>
        </w:rPr>
        <w:t>مــــذكــــرة رد</w:t>
      </w:r>
    </w:p>
    <w:p w:rsidR="008739D9" w:rsidRPr="008739D9" w:rsidRDefault="008739D9" w:rsidP="008739D9">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جـلسة: 07/11/2018                                                   قضية رقم: 241 /18</w:t>
      </w:r>
    </w:p>
    <w:p w:rsidR="008739D9" w:rsidRPr="008739D9" w:rsidRDefault="008739D9" w:rsidP="008739D9">
      <w:pPr>
        <w:rPr>
          <w:rFonts w:ascii="Simplified Arabic" w:hAnsi="Simplified Arabic" w:cs="Simplified Arabic"/>
          <w:b/>
          <w:bCs/>
          <w:sz w:val="30"/>
          <w:szCs w:val="30"/>
          <w:rtl/>
          <w:lang w:bidi="ar-DZ"/>
        </w:rPr>
      </w:pPr>
    </w:p>
    <w:p w:rsidR="008739D9" w:rsidRPr="008739D9" w:rsidRDefault="008739D9" w:rsidP="008739D9">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u w:val="single"/>
          <w:rtl/>
          <w:lang w:bidi="ar-DZ"/>
        </w:rPr>
        <w:t>لفائدة المدعى عليها</w:t>
      </w:r>
      <w:r w:rsidRPr="008739D9">
        <w:rPr>
          <w:rFonts w:ascii="Simplified Arabic" w:hAnsi="Simplified Arabic" w:cs="Simplified Arabic"/>
          <w:b/>
          <w:bCs/>
          <w:sz w:val="30"/>
          <w:szCs w:val="30"/>
          <w:rtl/>
          <w:lang w:bidi="ar-DZ"/>
        </w:rPr>
        <w:t>:</w:t>
      </w:r>
      <w:r>
        <w:rPr>
          <w:rFonts w:ascii="Simplified Arabic" w:hAnsi="Simplified Arabic" w:cs="Simplified Arabic" w:hint="cs"/>
          <w:sz w:val="30"/>
          <w:szCs w:val="30"/>
          <w:rtl/>
          <w:lang w:bidi="ar-DZ"/>
        </w:rPr>
        <w:t xml:space="preserve"> بلدية قالمة </w:t>
      </w:r>
    </w:p>
    <w:p w:rsidR="008739D9" w:rsidRPr="008739D9" w:rsidRDefault="008739D9" w:rsidP="008739D9">
      <w:pPr>
        <w:jc w:val="left"/>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القائمة في حقها الأستاذة</w:t>
      </w:r>
      <w:r>
        <w:rPr>
          <w:rFonts w:ascii="Simplified Arabic" w:hAnsi="Simplified Arabic" w:cs="Simplified Arabic" w:hint="cs"/>
          <w:b/>
          <w:bCs/>
          <w:sz w:val="30"/>
          <w:szCs w:val="30"/>
          <w:rtl/>
          <w:lang w:bidi="ar-DZ"/>
        </w:rPr>
        <w:t>..................</w:t>
      </w:r>
    </w:p>
    <w:p w:rsidR="008739D9" w:rsidRPr="008739D9" w:rsidRDefault="008739D9" w:rsidP="008739D9">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u w:val="single"/>
          <w:rtl/>
          <w:lang w:bidi="ar-DZ"/>
        </w:rPr>
        <w:t>ضد المدعية:</w:t>
      </w:r>
      <w:r w:rsidRPr="008739D9">
        <w:rPr>
          <w:rFonts w:ascii="Simplified Arabic" w:hAnsi="Simplified Arabic" w:cs="Simplified Arabic"/>
          <w:b/>
          <w:bCs/>
          <w:sz w:val="30"/>
          <w:szCs w:val="30"/>
          <w:rtl/>
          <w:lang w:bidi="ar-DZ"/>
        </w:rPr>
        <w:t xml:space="preserve"> </w:t>
      </w:r>
      <w:r>
        <w:rPr>
          <w:rFonts w:ascii="Simplified Arabic" w:hAnsi="Simplified Arabic" w:cs="Simplified Arabic" w:hint="cs"/>
          <w:sz w:val="30"/>
          <w:szCs w:val="30"/>
          <w:rtl/>
          <w:lang w:bidi="ar-DZ"/>
        </w:rPr>
        <w:t xml:space="preserve">  ك د </w:t>
      </w:r>
    </w:p>
    <w:p w:rsidR="008739D9" w:rsidRPr="008739D9" w:rsidRDefault="008739D9" w:rsidP="008739D9">
      <w:pPr>
        <w:jc w:val="left"/>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القائم في حقها الأستاذ</w:t>
      </w:r>
      <w:r>
        <w:rPr>
          <w:rFonts w:ascii="Simplified Arabic" w:hAnsi="Simplified Arabic" w:cs="Simplified Arabic" w:hint="cs"/>
          <w:b/>
          <w:bCs/>
          <w:sz w:val="30"/>
          <w:szCs w:val="30"/>
          <w:rtl/>
          <w:lang w:bidi="ar-DZ"/>
        </w:rPr>
        <w:t>...................</w:t>
      </w:r>
    </w:p>
    <w:p w:rsidR="008739D9" w:rsidRDefault="008739D9" w:rsidP="008739D9">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*****************ليطيب لهيئة المحكمة الموقرة*****</w:t>
      </w:r>
      <w:r>
        <w:rPr>
          <w:rFonts w:ascii="Simplified Arabic" w:hAnsi="Simplified Arabic" w:cs="Simplified Arabic" w:hint="cs"/>
          <w:b/>
          <w:bCs/>
          <w:sz w:val="30"/>
          <w:szCs w:val="30"/>
          <w:rtl/>
          <w:lang w:bidi="ar-DZ"/>
        </w:rPr>
        <w:t>*****</w:t>
      </w:r>
      <w:r w:rsidRPr="008739D9">
        <w:rPr>
          <w:rFonts w:ascii="Simplified Arabic" w:hAnsi="Simplified Arabic" w:cs="Simplified Arabic"/>
          <w:b/>
          <w:bCs/>
          <w:sz w:val="30"/>
          <w:szCs w:val="30"/>
          <w:rtl/>
          <w:lang w:bidi="ar-DZ"/>
        </w:rPr>
        <w:t>*****************</w:t>
      </w:r>
    </w:p>
    <w:p w:rsidR="00B41046" w:rsidRDefault="00C82CF3" w:rsidP="008739D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w:t>
      </w:r>
      <w:r w:rsidR="00B30E33">
        <w:rPr>
          <w:rFonts w:ascii="Simplified Arabic" w:hAnsi="Simplified Arabic" w:cs="Simplified Arabic" w:hint="cs"/>
          <w:b/>
          <w:bCs/>
          <w:sz w:val="30"/>
          <w:szCs w:val="30"/>
          <w:rtl/>
          <w:lang w:bidi="ar-DZ"/>
        </w:rPr>
        <w:t>ث</w:t>
      </w:r>
      <w:r>
        <w:rPr>
          <w:rFonts w:ascii="Simplified Arabic" w:hAnsi="Simplified Arabic" w:cs="Simplified Arabic" w:hint="cs"/>
          <w:b/>
          <w:bCs/>
          <w:sz w:val="30"/>
          <w:szCs w:val="30"/>
          <w:rtl/>
          <w:lang w:bidi="ar-DZ"/>
        </w:rPr>
        <w:t xml:space="preserve"> ان المدعي ،وبعد إ</w:t>
      </w:r>
      <w:r w:rsidR="00B41046">
        <w:rPr>
          <w:rFonts w:ascii="Simplified Arabic" w:hAnsi="Simplified Arabic" w:cs="Simplified Arabic" w:hint="cs"/>
          <w:b/>
          <w:bCs/>
          <w:sz w:val="30"/>
          <w:szCs w:val="30"/>
          <w:rtl/>
          <w:lang w:bidi="ar-DZ"/>
        </w:rPr>
        <w:t xml:space="preserve">طلاعه على عريضة افتتاح دعوى </w:t>
      </w:r>
      <w:r w:rsidR="00697676">
        <w:rPr>
          <w:rFonts w:ascii="Simplified Arabic" w:hAnsi="Simplified Arabic" w:cs="Simplified Arabic" w:hint="cs"/>
          <w:b/>
          <w:bCs/>
          <w:sz w:val="30"/>
          <w:szCs w:val="30"/>
          <w:rtl/>
          <w:lang w:bidi="ar-DZ"/>
        </w:rPr>
        <w:t xml:space="preserve"> ، يرد كما يلي </w:t>
      </w:r>
    </w:p>
    <w:p w:rsidR="00697676" w:rsidRDefault="00697676" w:rsidP="008739D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01/ عن الدفوع الشكلية </w:t>
      </w:r>
    </w:p>
    <w:p w:rsidR="00C82CF3" w:rsidRDefault="00C82CF3" w:rsidP="00DE2467">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أنه </w:t>
      </w:r>
      <w:r w:rsidRPr="00DE2467">
        <w:rPr>
          <w:rFonts w:ascii="Simplified Arabic" w:hAnsi="Simplified Arabic" w:cs="Simplified Arabic" w:hint="cs"/>
          <w:sz w:val="30"/>
          <w:szCs w:val="30"/>
          <w:rtl/>
          <w:lang w:bidi="ar-DZ"/>
        </w:rPr>
        <w:t xml:space="preserve">بالرجوع </w:t>
      </w:r>
      <w:r w:rsidR="00A363AA" w:rsidRPr="00DE2467">
        <w:rPr>
          <w:rFonts w:ascii="Simplified Arabic" w:hAnsi="Simplified Arabic" w:cs="Simplified Arabic" w:hint="cs"/>
          <w:sz w:val="30"/>
          <w:szCs w:val="30"/>
          <w:rtl/>
          <w:lang w:bidi="ar-DZ"/>
        </w:rPr>
        <w:t>إلى</w:t>
      </w:r>
      <w:r w:rsidRPr="00DE2467">
        <w:rPr>
          <w:rFonts w:ascii="Simplified Arabic" w:hAnsi="Simplified Arabic" w:cs="Simplified Arabic" w:hint="cs"/>
          <w:sz w:val="30"/>
          <w:szCs w:val="30"/>
          <w:rtl/>
          <w:lang w:bidi="ar-DZ"/>
        </w:rPr>
        <w:t xml:space="preserve"> ديباجة العريضة ، فإن المدعي قام برفع الدعوى ضد شخص معنوي عام دون ذك ممثلها القانوني ، مما يعد خرقا لنص المادة 15 ق إ م إ ، مما يتعين القضاء بعدم قبول العريضة شكل</w:t>
      </w:r>
      <w:r>
        <w:rPr>
          <w:rFonts w:ascii="Simplified Arabic" w:hAnsi="Simplified Arabic" w:cs="Simplified Arabic" w:hint="cs"/>
          <w:b/>
          <w:bCs/>
          <w:sz w:val="30"/>
          <w:szCs w:val="30"/>
          <w:rtl/>
          <w:lang w:bidi="ar-DZ"/>
        </w:rPr>
        <w:t xml:space="preserve">ا </w:t>
      </w:r>
    </w:p>
    <w:p w:rsidR="00C82CF3" w:rsidRDefault="00C82CF3" w:rsidP="008739D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02/  عن الدفوع الموض</w:t>
      </w:r>
      <w:r w:rsidR="00DE2467">
        <w:rPr>
          <w:rFonts w:ascii="Simplified Arabic" w:hAnsi="Simplified Arabic" w:cs="Simplified Arabic" w:hint="cs"/>
          <w:b/>
          <w:bCs/>
          <w:sz w:val="30"/>
          <w:szCs w:val="30"/>
          <w:rtl/>
          <w:lang w:bidi="ar-DZ"/>
        </w:rPr>
        <w:t>و</w:t>
      </w:r>
      <w:r>
        <w:rPr>
          <w:rFonts w:ascii="Simplified Arabic" w:hAnsi="Simplified Arabic" w:cs="Simplified Arabic" w:hint="cs"/>
          <w:b/>
          <w:bCs/>
          <w:sz w:val="30"/>
          <w:szCs w:val="30"/>
          <w:rtl/>
          <w:lang w:bidi="ar-DZ"/>
        </w:rPr>
        <w:t xml:space="preserve">عية </w:t>
      </w:r>
    </w:p>
    <w:p w:rsidR="00C82CF3" w:rsidRDefault="00C82CF3" w:rsidP="008739D9">
      <w:pPr>
        <w:rPr>
          <w:rFonts w:ascii="Simplified Arabic" w:hAnsi="Simplified Arabic" w:cs="Simplified Arabic" w:hint="cs"/>
          <w:b/>
          <w:bCs/>
          <w:sz w:val="30"/>
          <w:szCs w:val="30"/>
          <w:rtl/>
          <w:lang w:bidi="ar-DZ"/>
        </w:rPr>
      </w:pPr>
      <w:r>
        <w:rPr>
          <w:rFonts w:ascii="Simplified Arabic" w:hAnsi="Simplified Arabic" w:cs="Simplified Arabic" w:hint="cs"/>
          <w:b/>
          <w:bCs/>
          <w:sz w:val="30"/>
          <w:szCs w:val="30"/>
          <w:rtl/>
          <w:lang w:bidi="ar-DZ"/>
        </w:rPr>
        <w:t xml:space="preserve"> حيث أن .................</w:t>
      </w:r>
      <w:r w:rsidR="00A363AA">
        <w:rPr>
          <w:rFonts w:ascii="Simplified Arabic" w:hAnsi="Simplified Arabic" w:cs="Simplified Arabic" w:hint="cs"/>
          <w:b/>
          <w:bCs/>
          <w:sz w:val="30"/>
          <w:szCs w:val="30"/>
          <w:rtl/>
          <w:lang w:bidi="ar-DZ"/>
        </w:rPr>
        <w:t>..............................................</w:t>
      </w:r>
      <w:r>
        <w:rPr>
          <w:rFonts w:ascii="Simplified Arabic" w:hAnsi="Simplified Arabic" w:cs="Simplified Arabic" w:hint="cs"/>
          <w:b/>
          <w:bCs/>
          <w:sz w:val="30"/>
          <w:szCs w:val="30"/>
          <w:rtl/>
          <w:lang w:bidi="ar-DZ"/>
        </w:rPr>
        <w:t>..................</w:t>
      </w:r>
    </w:p>
    <w:p w:rsidR="008739D9" w:rsidRDefault="00A363AA" w:rsidP="00B30E33">
      <w:pPr>
        <w:rPr>
          <w:rFonts w:ascii="Simplified Arabic" w:hAnsi="Simplified Arabic" w:cs="Simplified Arabic"/>
          <w:b/>
          <w:bCs/>
          <w:sz w:val="28"/>
          <w:szCs w:val="28"/>
          <w:rtl/>
          <w:lang w:bidi="ar-DZ"/>
        </w:rPr>
      </w:pPr>
      <w:r>
        <w:rPr>
          <w:rFonts w:ascii="Simplified Arabic" w:hAnsi="Simplified Arabic" w:cs="Simplified Arabic" w:hint="cs"/>
          <w:b/>
          <w:bCs/>
          <w:sz w:val="30"/>
          <w:szCs w:val="30"/>
          <w:rtl/>
          <w:lang w:bidi="ar-DZ"/>
        </w:rPr>
        <w:t>حيث</w:t>
      </w:r>
      <w:r w:rsidR="00B30E33">
        <w:rPr>
          <w:rFonts w:ascii="Simplified Arabic" w:hAnsi="Simplified Arabic" w:cs="Simplified Arabic" w:hint="cs"/>
          <w:b/>
          <w:bCs/>
          <w:sz w:val="30"/>
          <w:szCs w:val="30"/>
          <w:rtl/>
          <w:lang w:bidi="ar-DZ"/>
        </w:rPr>
        <w:t>أن</w:t>
      </w:r>
      <w:r>
        <w:rPr>
          <w:rFonts w:ascii="Simplified Arabic" w:hAnsi="Simplified Arabic" w:cs="Simplified Arabic" w:hint="cs"/>
          <w:b/>
          <w:bCs/>
          <w:sz w:val="30"/>
          <w:szCs w:val="30"/>
          <w:rtl/>
          <w:lang w:bidi="ar-DZ"/>
        </w:rPr>
        <w:t>..............................................................................................................................................................................................................</w:t>
      </w:r>
      <w:r w:rsidR="00C82CF3">
        <w:rPr>
          <w:rFonts w:ascii="Simplified Arabic" w:hAnsi="Simplified Arabic" w:cs="Simplified Arabic" w:hint="cs"/>
          <w:b/>
          <w:bCs/>
          <w:sz w:val="28"/>
          <w:szCs w:val="28"/>
          <w:rtl/>
          <w:lang w:bidi="ar-DZ"/>
        </w:rPr>
        <w:t>====</w:t>
      </w:r>
      <w:r w:rsidR="00DE2467">
        <w:rPr>
          <w:rFonts w:ascii="Simplified Arabic" w:hAnsi="Simplified Arabic" w:cs="Simplified Arabic" w:hint="cs"/>
          <w:b/>
          <w:bCs/>
          <w:sz w:val="28"/>
          <w:szCs w:val="28"/>
          <w:rtl/>
          <w:lang w:bidi="ar-DZ"/>
        </w:rPr>
        <w:t>=======</w:t>
      </w:r>
      <w:r w:rsidR="00C82CF3">
        <w:rPr>
          <w:rFonts w:ascii="Simplified Arabic" w:hAnsi="Simplified Arabic" w:cs="Simplified Arabic" w:hint="cs"/>
          <w:b/>
          <w:bCs/>
          <w:sz w:val="28"/>
          <w:szCs w:val="28"/>
          <w:rtl/>
          <w:lang w:bidi="ar-DZ"/>
        </w:rPr>
        <w:t>=======ولهذه الأسباب===================================</w:t>
      </w:r>
    </w:p>
    <w:p w:rsidR="00C82CF3" w:rsidRDefault="00C82CF3"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المدعى عليها تلتمس ما يلي :</w:t>
      </w:r>
    </w:p>
    <w:p w:rsidR="00C82CF3" w:rsidRDefault="00C82CF3"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01/ بصفة أصلية </w:t>
      </w:r>
      <w:r w:rsidR="00A363AA">
        <w:rPr>
          <w:rFonts w:ascii="Simplified Arabic" w:hAnsi="Simplified Arabic" w:cs="Simplified Arabic" w:hint="cs"/>
          <w:b/>
          <w:bCs/>
          <w:sz w:val="28"/>
          <w:szCs w:val="28"/>
          <w:rtl/>
          <w:lang w:bidi="ar-DZ"/>
        </w:rPr>
        <w:t xml:space="preserve">: رفض الدعوى شكلا </w:t>
      </w:r>
    </w:p>
    <w:p w:rsidR="00C82CF3" w:rsidRDefault="00C82CF3" w:rsidP="009A4C36">
      <w:pP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02/ بصفة احتياطية </w:t>
      </w:r>
      <w:r w:rsidR="00A363AA">
        <w:rPr>
          <w:rFonts w:ascii="Simplified Arabic" w:hAnsi="Simplified Arabic" w:cs="Simplified Arabic" w:hint="cs"/>
          <w:b/>
          <w:bCs/>
          <w:sz w:val="28"/>
          <w:szCs w:val="28"/>
          <w:rtl/>
          <w:lang w:bidi="ar-DZ"/>
        </w:rPr>
        <w:t xml:space="preserve">:  رفض الدعوى لعدم التأسيس </w:t>
      </w:r>
    </w:p>
    <w:p w:rsidR="00A363AA" w:rsidRDefault="00A363AA" w:rsidP="00A363AA">
      <w:pPr>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مع جميع التحفظات </w:t>
      </w:r>
    </w:p>
    <w:p w:rsidR="00A363AA" w:rsidRDefault="00A363AA" w:rsidP="00A363AA">
      <w:pPr>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عن المدعى عليه / محاميتها</w:t>
      </w:r>
    </w:p>
    <w:p w:rsidR="008739D9" w:rsidRDefault="008739D9" w:rsidP="00A363AA">
      <w:pPr>
        <w:jc w:val="left"/>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B5042A"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الملحق الثاني : عريضة </w:t>
      </w:r>
      <w:r w:rsidR="00C82CF3">
        <w:rPr>
          <w:rFonts w:ascii="Simplified Arabic" w:hAnsi="Simplified Arabic" w:cs="Simplified Arabic" w:hint="cs"/>
          <w:b/>
          <w:bCs/>
          <w:sz w:val="28"/>
          <w:szCs w:val="28"/>
          <w:rtl/>
          <w:lang w:bidi="ar-DZ"/>
        </w:rPr>
        <w:t>إدخال</w:t>
      </w:r>
      <w:r>
        <w:rPr>
          <w:rFonts w:ascii="Simplified Arabic" w:hAnsi="Simplified Arabic" w:cs="Simplified Arabic" w:hint="cs"/>
          <w:b/>
          <w:bCs/>
          <w:sz w:val="28"/>
          <w:szCs w:val="28"/>
          <w:rtl/>
          <w:lang w:bidi="ar-DZ"/>
        </w:rPr>
        <w:t xml:space="preserve"> الضامن  </w:t>
      </w:r>
    </w:p>
    <w:p w:rsidR="008739D9" w:rsidRDefault="008739D9" w:rsidP="009A4C36">
      <w:pPr>
        <w:rPr>
          <w:rFonts w:ascii="Simplified Arabic" w:hAnsi="Simplified Arabic" w:cs="Simplified Arabic"/>
          <w:b/>
          <w:bCs/>
          <w:sz w:val="28"/>
          <w:szCs w:val="28"/>
          <w:rtl/>
          <w:lang w:bidi="ar-DZ"/>
        </w:rPr>
      </w:pPr>
    </w:p>
    <w:p w:rsidR="00B5042A" w:rsidRPr="008739D9" w:rsidRDefault="00B5042A" w:rsidP="00B5042A">
      <w:pPr>
        <w:jc w:val="cente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محكمة  الإدارية ب</w:t>
      </w:r>
      <w:r>
        <w:rPr>
          <w:rFonts w:ascii="Simplified Arabic" w:hAnsi="Simplified Arabic" w:cs="Simplified Arabic" w:hint="cs"/>
          <w:b/>
          <w:bCs/>
          <w:sz w:val="30"/>
          <w:szCs w:val="30"/>
          <w:rtl/>
          <w:lang w:bidi="ar-DZ"/>
        </w:rPr>
        <w:t xml:space="preserve">عنابة </w:t>
      </w:r>
    </w:p>
    <w:p w:rsidR="00B5042A" w:rsidRPr="008739D9" w:rsidRDefault="00B5042A" w:rsidP="00B5042A">
      <w:pPr>
        <w:jc w:val="cente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 xml:space="preserve">القسم  العادي </w:t>
      </w:r>
    </w:p>
    <w:p w:rsidR="00B5042A" w:rsidRPr="008739D9" w:rsidRDefault="00B5042A" w:rsidP="00B5042A">
      <w:pPr>
        <w:jc w:val="center"/>
        <w:rPr>
          <w:rFonts w:ascii="Simplified Arabic" w:hAnsi="Simplified Arabic" w:cs="Simplified Arabic"/>
          <w:b/>
          <w:bCs/>
          <w:sz w:val="30"/>
          <w:szCs w:val="30"/>
          <w:rtl/>
          <w:lang w:bidi="ar-DZ"/>
        </w:rPr>
      </w:pPr>
    </w:p>
    <w:p w:rsidR="00B5042A" w:rsidRDefault="00C82CF3" w:rsidP="00B5042A">
      <w:pPr>
        <w:jc w:val="center"/>
        <w:rPr>
          <w:rFonts w:ascii="Simplified Arabic" w:hAnsi="Simplified Arabic" w:cs="Simplified Arabic" w:hint="cs"/>
          <w:b/>
          <w:bCs/>
          <w:sz w:val="30"/>
          <w:szCs w:val="30"/>
          <w:u w:val="single"/>
          <w:rtl/>
          <w:lang w:bidi="ar-DZ"/>
        </w:rPr>
      </w:pPr>
      <w:r>
        <w:rPr>
          <w:rFonts w:ascii="Simplified Arabic" w:hAnsi="Simplified Arabic" w:cs="Simplified Arabic" w:hint="cs"/>
          <w:b/>
          <w:bCs/>
          <w:sz w:val="30"/>
          <w:szCs w:val="30"/>
          <w:u w:val="single"/>
          <w:rtl/>
          <w:lang w:bidi="ar-DZ"/>
        </w:rPr>
        <w:t xml:space="preserve"> عريض</w:t>
      </w:r>
      <w:r w:rsidR="00E939A2">
        <w:rPr>
          <w:rFonts w:ascii="Simplified Arabic" w:hAnsi="Simplified Arabic" w:cs="Simplified Arabic" w:hint="cs"/>
          <w:b/>
          <w:bCs/>
          <w:sz w:val="30"/>
          <w:szCs w:val="30"/>
          <w:u w:val="single"/>
          <w:rtl/>
          <w:lang w:bidi="ar-DZ"/>
        </w:rPr>
        <w:t>ة</w:t>
      </w:r>
      <w:r>
        <w:rPr>
          <w:rFonts w:ascii="Simplified Arabic" w:hAnsi="Simplified Arabic" w:cs="Simplified Arabic" w:hint="cs"/>
          <w:b/>
          <w:bCs/>
          <w:sz w:val="30"/>
          <w:szCs w:val="30"/>
          <w:u w:val="single"/>
          <w:rtl/>
          <w:lang w:bidi="ar-DZ"/>
        </w:rPr>
        <w:t xml:space="preserve"> </w:t>
      </w:r>
      <w:r w:rsidR="00981EC9">
        <w:rPr>
          <w:rFonts w:ascii="Simplified Arabic" w:hAnsi="Simplified Arabic" w:cs="Simplified Arabic" w:hint="cs"/>
          <w:b/>
          <w:bCs/>
          <w:sz w:val="30"/>
          <w:szCs w:val="30"/>
          <w:u w:val="single"/>
          <w:rtl/>
          <w:lang w:bidi="ar-DZ"/>
        </w:rPr>
        <w:t>إدخال</w:t>
      </w:r>
      <w:r>
        <w:rPr>
          <w:rFonts w:ascii="Simplified Arabic" w:hAnsi="Simplified Arabic" w:cs="Simplified Arabic" w:hint="cs"/>
          <w:b/>
          <w:bCs/>
          <w:sz w:val="30"/>
          <w:szCs w:val="30"/>
          <w:u w:val="single"/>
          <w:rtl/>
          <w:lang w:bidi="ar-DZ"/>
        </w:rPr>
        <w:t xml:space="preserve"> في الخصومة </w:t>
      </w:r>
    </w:p>
    <w:p w:rsidR="00E939A2" w:rsidRPr="008739D9" w:rsidRDefault="00E939A2" w:rsidP="00B5042A">
      <w:pPr>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 xml:space="preserve"> طبقا للمادة 199 ق إ م إ</w:t>
      </w:r>
    </w:p>
    <w:p w:rsidR="00B5042A" w:rsidRPr="008739D9" w:rsidRDefault="00B5042A" w:rsidP="00C82CF3">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جـلسة: 07/11/2018                                                   قضية رقم: 241 /</w:t>
      </w:r>
      <w:r w:rsidR="00C82CF3">
        <w:rPr>
          <w:rFonts w:ascii="Simplified Arabic" w:hAnsi="Simplified Arabic" w:cs="Simplified Arabic" w:hint="cs"/>
          <w:b/>
          <w:bCs/>
          <w:sz w:val="30"/>
          <w:szCs w:val="30"/>
          <w:rtl/>
          <w:lang w:bidi="ar-DZ"/>
        </w:rPr>
        <w:t>19</w:t>
      </w:r>
    </w:p>
    <w:p w:rsidR="00B5042A" w:rsidRPr="008739D9" w:rsidRDefault="00B5042A" w:rsidP="00B5042A">
      <w:pPr>
        <w:rPr>
          <w:rFonts w:ascii="Simplified Arabic" w:hAnsi="Simplified Arabic" w:cs="Simplified Arabic"/>
          <w:b/>
          <w:bCs/>
          <w:sz w:val="30"/>
          <w:szCs w:val="30"/>
          <w:rtl/>
          <w:lang w:bidi="ar-DZ"/>
        </w:rPr>
      </w:pPr>
    </w:p>
    <w:p w:rsidR="00B5042A" w:rsidRDefault="00B5042A" w:rsidP="00C82CF3">
      <w:pPr>
        <w:rPr>
          <w:rFonts w:ascii="Simplified Arabic" w:hAnsi="Simplified Arabic" w:cs="Simplified Arabic"/>
          <w:sz w:val="30"/>
          <w:szCs w:val="30"/>
          <w:rtl/>
          <w:lang w:bidi="ar-DZ"/>
        </w:rPr>
      </w:pPr>
      <w:r w:rsidRPr="008739D9">
        <w:rPr>
          <w:rFonts w:ascii="Simplified Arabic" w:hAnsi="Simplified Arabic" w:cs="Simplified Arabic"/>
          <w:b/>
          <w:bCs/>
          <w:sz w:val="30"/>
          <w:szCs w:val="30"/>
          <w:u w:val="single"/>
          <w:rtl/>
          <w:lang w:bidi="ar-DZ"/>
        </w:rPr>
        <w:t>لفائدة المدعى عليها</w:t>
      </w:r>
      <w:r w:rsidRPr="008739D9">
        <w:rPr>
          <w:rFonts w:ascii="Simplified Arabic" w:hAnsi="Simplified Arabic" w:cs="Simplified Arabic"/>
          <w:b/>
          <w:bCs/>
          <w:sz w:val="30"/>
          <w:szCs w:val="30"/>
          <w:rtl/>
          <w:lang w:bidi="ar-DZ"/>
        </w:rPr>
        <w:t>:</w:t>
      </w:r>
      <w:r>
        <w:rPr>
          <w:rFonts w:ascii="Simplified Arabic" w:hAnsi="Simplified Arabic" w:cs="Simplified Arabic" w:hint="cs"/>
          <w:sz w:val="30"/>
          <w:szCs w:val="30"/>
          <w:rtl/>
          <w:lang w:bidi="ar-DZ"/>
        </w:rPr>
        <w:t xml:space="preserve"> </w:t>
      </w:r>
      <w:r w:rsidR="00C82CF3">
        <w:rPr>
          <w:rFonts w:ascii="Simplified Arabic" w:hAnsi="Simplified Arabic" w:cs="Simplified Arabic" w:hint="cs"/>
          <w:sz w:val="30"/>
          <w:szCs w:val="30"/>
          <w:rtl/>
          <w:lang w:bidi="ar-DZ"/>
        </w:rPr>
        <w:t xml:space="preserve"> جامعة باجي مختار عنابة ، مؤسسة عمومية ذات طابع إداري ، ممثلة في شخص مديرها الكائن مقرها بسيدي عمار .</w:t>
      </w:r>
    </w:p>
    <w:p w:rsidR="00C82CF3" w:rsidRPr="008739D9" w:rsidRDefault="00C82CF3" w:rsidP="00C82CF3">
      <w:pPr>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 xml:space="preserve"> د و ، الساكن ب ...................... الحجار ، عنابة </w:t>
      </w:r>
    </w:p>
    <w:p w:rsidR="00B5042A" w:rsidRPr="008739D9" w:rsidRDefault="00B5042A" w:rsidP="00B5042A">
      <w:pPr>
        <w:jc w:val="left"/>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القائمة في حقها الأستاذة</w:t>
      </w:r>
      <w:r>
        <w:rPr>
          <w:rFonts w:ascii="Simplified Arabic" w:hAnsi="Simplified Arabic" w:cs="Simplified Arabic" w:hint="cs"/>
          <w:b/>
          <w:bCs/>
          <w:sz w:val="30"/>
          <w:szCs w:val="30"/>
          <w:rtl/>
          <w:lang w:bidi="ar-DZ"/>
        </w:rPr>
        <w:t>..................</w:t>
      </w:r>
    </w:p>
    <w:p w:rsidR="00B5042A" w:rsidRPr="008739D9" w:rsidRDefault="00B5042A" w:rsidP="00B5042A">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u w:val="single"/>
          <w:rtl/>
          <w:lang w:bidi="ar-DZ"/>
        </w:rPr>
        <w:t>ضد المدعية:</w:t>
      </w:r>
      <w:r w:rsidRPr="008739D9">
        <w:rPr>
          <w:rFonts w:ascii="Simplified Arabic" w:hAnsi="Simplified Arabic" w:cs="Simplified Arabic"/>
          <w:b/>
          <w:bCs/>
          <w:sz w:val="30"/>
          <w:szCs w:val="30"/>
          <w:rtl/>
          <w:lang w:bidi="ar-DZ"/>
        </w:rPr>
        <w:t xml:space="preserve"> </w:t>
      </w:r>
      <w:r>
        <w:rPr>
          <w:rFonts w:ascii="Simplified Arabic" w:hAnsi="Simplified Arabic" w:cs="Simplified Arabic" w:hint="cs"/>
          <w:sz w:val="30"/>
          <w:szCs w:val="30"/>
          <w:rtl/>
          <w:lang w:bidi="ar-DZ"/>
        </w:rPr>
        <w:t xml:space="preserve">  </w:t>
      </w:r>
      <w:r w:rsidR="00C82CF3">
        <w:rPr>
          <w:rFonts w:ascii="Simplified Arabic" w:hAnsi="Simplified Arabic" w:cs="Simplified Arabic" w:hint="cs"/>
          <w:sz w:val="30"/>
          <w:szCs w:val="30"/>
          <w:rtl/>
          <w:lang w:bidi="ar-DZ"/>
        </w:rPr>
        <w:t>م  -و ، الساكنة ب ......................................</w:t>
      </w:r>
      <w:r>
        <w:rPr>
          <w:rFonts w:ascii="Simplified Arabic" w:hAnsi="Simplified Arabic" w:cs="Simplified Arabic" w:hint="cs"/>
          <w:sz w:val="30"/>
          <w:szCs w:val="30"/>
          <w:rtl/>
          <w:lang w:bidi="ar-DZ"/>
        </w:rPr>
        <w:t xml:space="preserve"> </w:t>
      </w:r>
    </w:p>
    <w:p w:rsidR="00B5042A" w:rsidRDefault="00B5042A" w:rsidP="00B5042A">
      <w:pPr>
        <w:jc w:val="left"/>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القائم في حقها الأستاذ</w:t>
      </w:r>
      <w:r>
        <w:rPr>
          <w:rFonts w:ascii="Simplified Arabic" w:hAnsi="Simplified Arabic" w:cs="Simplified Arabic" w:hint="cs"/>
          <w:b/>
          <w:bCs/>
          <w:sz w:val="30"/>
          <w:szCs w:val="30"/>
          <w:rtl/>
          <w:lang w:bidi="ar-DZ"/>
        </w:rPr>
        <w:t>...................</w:t>
      </w:r>
    </w:p>
    <w:p w:rsidR="00B5042A" w:rsidRPr="008739D9" w:rsidRDefault="00B5042A" w:rsidP="00C82CF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المدخلة في الخصام </w:t>
      </w:r>
      <w:r w:rsidR="00C82CF3">
        <w:rPr>
          <w:rFonts w:ascii="Simplified Arabic" w:hAnsi="Simplified Arabic" w:cs="Simplified Arabic" w:hint="cs"/>
          <w:b/>
          <w:bCs/>
          <w:sz w:val="30"/>
          <w:szCs w:val="30"/>
          <w:rtl/>
          <w:lang w:bidi="ar-DZ"/>
        </w:rPr>
        <w:t>: الشركة الوطنية للتأمين رمز  ........... شركة ذات اسهم ، ممثلة في شخص مديرها ، الكائن مقرها عنابة  .</w:t>
      </w:r>
    </w:p>
    <w:p w:rsidR="00B5042A" w:rsidRPr="008739D9" w:rsidRDefault="00B5042A" w:rsidP="00B5042A">
      <w:pPr>
        <w:rPr>
          <w:rFonts w:ascii="Simplified Arabic" w:hAnsi="Simplified Arabic" w:cs="Simplified Arabic"/>
          <w:b/>
          <w:bCs/>
          <w:sz w:val="30"/>
          <w:szCs w:val="30"/>
          <w:rtl/>
          <w:lang w:bidi="ar-DZ"/>
        </w:rPr>
      </w:pPr>
    </w:p>
    <w:p w:rsidR="00B5042A" w:rsidRDefault="00B5042A" w:rsidP="00B5042A">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*****************ليطيب لهيئة المحكمة الموقرة*****</w:t>
      </w:r>
      <w:r>
        <w:rPr>
          <w:rFonts w:ascii="Simplified Arabic" w:hAnsi="Simplified Arabic" w:cs="Simplified Arabic" w:hint="cs"/>
          <w:b/>
          <w:bCs/>
          <w:sz w:val="30"/>
          <w:szCs w:val="30"/>
          <w:rtl/>
          <w:lang w:bidi="ar-DZ"/>
        </w:rPr>
        <w:t>*****</w:t>
      </w:r>
      <w:r w:rsidRPr="008739D9">
        <w:rPr>
          <w:rFonts w:ascii="Simplified Arabic" w:hAnsi="Simplified Arabic" w:cs="Simplified Arabic"/>
          <w:b/>
          <w:bCs/>
          <w:sz w:val="30"/>
          <w:szCs w:val="30"/>
          <w:rtl/>
          <w:lang w:bidi="ar-DZ"/>
        </w:rPr>
        <w:t>*****************</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من حيث الشكل </w:t>
      </w:r>
    </w:p>
    <w:p w:rsidR="00B5042A" w:rsidRDefault="00B5042A" w:rsidP="00981EC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 العريضة جاءت مستوفية للشروط الشكلية المنصوص عليها في المواد 13-14-15 -800-801-194-199-203-8</w:t>
      </w:r>
      <w:r w:rsidR="00981EC9">
        <w:rPr>
          <w:rFonts w:ascii="Simplified Arabic" w:hAnsi="Simplified Arabic" w:cs="Simplified Arabic" w:hint="cs"/>
          <w:b/>
          <w:bCs/>
          <w:sz w:val="30"/>
          <w:szCs w:val="30"/>
          <w:rtl/>
          <w:lang w:bidi="ar-DZ"/>
        </w:rPr>
        <w:t>6</w:t>
      </w:r>
      <w:r>
        <w:rPr>
          <w:rFonts w:ascii="Simplified Arabic" w:hAnsi="Simplified Arabic" w:cs="Simplified Arabic" w:hint="cs"/>
          <w:b/>
          <w:bCs/>
          <w:sz w:val="30"/>
          <w:szCs w:val="30"/>
          <w:rtl/>
          <w:lang w:bidi="ar-DZ"/>
        </w:rPr>
        <w:t xml:space="preserve">9 ، مما يتعين قبولها شكلا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من حيث الموضوع </w:t>
      </w:r>
    </w:p>
    <w:p w:rsidR="00B5042A" w:rsidRPr="00B5042A" w:rsidRDefault="00B5042A" w:rsidP="00B5042A">
      <w:pPr>
        <w:pStyle w:val="Paragraphedeliste"/>
        <w:numPr>
          <w:ilvl w:val="0"/>
          <w:numId w:val="7"/>
        </w:num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الوقائع والإجراءات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يتم التذكير بالوقائع  باختصار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أنه بتاريخ ............................................</w:t>
      </w:r>
    </w:p>
    <w:p w:rsidR="00B5042A" w:rsidRDefault="00B5042A" w:rsidP="00C82CF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أنه  بتاريخ ...............وبموجب عريضة افتتاح دعوى رفعت من قبل المدعي ضد المدعى عليها  وم</w:t>
      </w:r>
      <w:r w:rsidR="00C82CF3">
        <w:rPr>
          <w:rFonts w:ascii="Simplified Arabic" w:hAnsi="Simplified Arabic" w:cs="Simplified Arabic" w:hint="cs"/>
          <w:b/>
          <w:bCs/>
          <w:sz w:val="30"/>
          <w:szCs w:val="30"/>
          <w:rtl/>
          <w:lang w:bidi="ar-DZ"/>
        </w:rPr>
        <w:t xml:space="preserve">وضوعها  الزام المدعى  عليه الثاني تحت مسؤولية المدعى عليه الأولى </w:t>
      </w:r>
      <w:r>
        <w:rPr>
          <w:rFonts w:ascii="Simplified Arabic" w:hAnsi="Simplified Arabic" w:cs="Simplified Arabic" w:hint="cs"/>
          <w:b/>
          <w:bCs/>
          <w:sz w:val="30"/>
          <w:szCs w:val="30"/>
          <w:rtl/>
          <w:lang w:bidi="ar-DZ"/>
        </w:rPr>
        <w:t xml:space="preserve"> بالتعويضات</w:t>
      </w:r>
      <w:r w:rsidR="00C82CF3">
        <w:rPr>
          <w:rFonts w:ascii="Simplified Arabic" w:hAnsi="Simplified Arabic" w:cs="Simplified Arabic" w:hint="cs"/>
          <w:b/>
          <w:bCs/>
          <w:sz w:val="30"/>
          <w:szCs w:val="30"/>
          <w:rtl/>
          <w:lang w:bidi="ar-DZ"/>
        </w:rPr>
        <w:t>...........</w:t>
      </w:r>
      <w:r>
        <w:rPr>
          <w:rFonts w:ascii="Simplified Arabic" w:hAnsi="Simplified Arabic" w:cs="Simplified Arabic" w:hint="cs"/>
          <w:b/>
          <w:bCs/>
          <w:sz w:val="30"/>
          <w:szCs w:val="30"/>
          <w:rtl/>
          <w:lang w:bidi="ar-DZ"/>
        </w:rPr>
        <w:t xml:space="preserve"> وثيقة مرفقة .</w:t>
      </w:r>
    </w:p>
    <w:p w:rsidR="00B5042A" w:rsidRDefault="00B5042A" w:rsidP="00B5042A">
      <w:pPr>
        <w:jc w:val="cente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نسخة من عريضة افتتاح دعوى  وثيقة رقم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المناقشة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أنه طبقا للمادة 02 المادة 12-56من قانون التأمين المعدل والمتمم فإن شركة التأمين المدخلة في الخصام ملزمة بالتعويض  </w:t>
      </w:r>
      <w:r w:rsidR="00C82CF3">
        <w:rPr>
          <w:rFonts w:ascii="Simplified Arabic" w:hAnsi="Simplified Arabic" w:cs="Simplified Arabic" w:hint="cs"/>
          <w:b/>
          <w:bCs/>
          <w:sz w:val="30"/>
          <w:szCs w:val="30"/>
          <w:rtl/>
          <w:lang w:bidi="ar-DZ"/>
        </w:rPr>
        <w:t>.</w:t>
      </w:r>
    </w:p>
    <w:p w:rsidR="00C82CF3" w:rsidRDefault="00C82CF3" w:rsidP="00C82CF3">
      <w:pPr>
        <w:jc w:val="cente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نسخة من عقد التأمين وثيقة رقم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ولهذه الأسباب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المدعى عليها تلتمس ما يلي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في الشكل : قب</w:t>
      </w:r>
      <w:r w:rsidR="00C82CF3">
        <w:rPr>
          <w:rFonts w:ascii="Simplified Arabic" w:hAnsi="Simplified Arabic" w:cs="Simplified Arabic" w:hint="cs"/>
          <w:b/>
          <w:bCs/>
          <w:sz w:val="30"/>
          <w:szCs w:val="30"/>
          <w:rtl/>
          <w:lang w:bidi="ar-DZ"/>
        </w:rPr>
        <w:t>و</w:t>
      </w:r>
      <w:r>
        <w:rPr>
          <w:rFonts w:ascii="Simplified Arabic" w:hAnsi="Simplified Arabic" w:cs="Simplified Arabic" w:hint="cs"/>
          <w:b/>
          <w:bCs/>
          <w:sz w:val="30"/>
          <w:szCs w:val="30"/>
          <w:rtl/>
          <w:lang w:bidi="ar-DZ"/>
        </w:rPr>
        <w:t>ل الإدخا</w:t>
      </w:r>
      <w:r w:rsidR="00C82CF3">
        <w:rPr>
          <w:rFonts w:ascii="Simplified Arabic" w:hAnsi="Simplified Arabic" w:cs="Simplified Arabic" w:hint="cs"/>
          <w:b/>
          <w:bCs/>
          <w:sz w:val="30"/>
          <w:szCs w:val="30"/>
          <w:rtl/>
          <w:lang w:bidi="ar-DZ"/>
        </w:rPr>
        <w:t>ل</w:t>
      </w:r>
      <w:r>
        <w:rPr>
          <w:rFonts w:ascii="Simplified Arabic" w:hAnsi="Simplified Arabic" w:cs="Simplified Arabic" w:hint="cs"/>
          <w:b/>
          <w:bCs/>
          <w:sz w:val="30"/>
          <w:szCs w:val="30"/>
          <w:rtl/>
          <w:lang w:bidi="ar-DZ"/>
        </w:rPr>
        <w:t xml:space="preserve"> شكلا </w:t>
      </w:r>
      <w:r w:rsidR="00C82CF3">
        <w:rPr>
          <w:rFonts w:ascii="Simplified Arabic" w:hAnsi="Simplified Arabic" w:cs="Simplified Arabic" w:hint="cs"/>
          <w:b/>
          <w:bCs/>
          <w:sz w:val="30"/>
          <w:szCs w:val="30"/>
          <w:rtl/>
          <w:lang w:bidi="ar-DZ"/>
        </w:rPr>
        <w:t>.</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في الموضوع </w:t>
      </w:r>
    </w:p>
    <w:p w:rsidR="00B5042A" w:rsidRDefault="00B5042A" w:rsidP="00C82CF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جعل التعويضات المطالب بها من طرف المدعيين  </w:t>
      </w:r>
      <w:r w:rsidR="00C82CF3">
        <w:rPr>
          <w:rFonts w:ascii="Simplified Arabic" w:hAnsi="Simplified Arabic" w:cs="Simplified Arabic" w:hint="cs"/>
          <w:b/>
          <w:bCs/>
          <w:sz w:val="30"/>
          <w:szCs w:val="30"/>
          <w:rtl/>
          <w:lang w:bidi="ar-DZ"/>
        </w:rPr>
        <w:t xml:space="preserve"> تحت ضمان </w:t>
      </w:r>
      <w:r>
        <w:rPr>
          <w:rFonts w:ascii="Simplified Arabic" w:hAnsi="Simplified Arabic" w:cs="Simplified Arabic" w:hint="cs"/>
          <w:b/>
          <w:bCs/>
          <w:sz w:val="30"/>
          <w:szCs w:val="30"/>
          <w:rtl/>
          <w:lang w:bidi="ar-DZ"/>
        </w:rPr>
        <w:t>المدخلة في الخصام ،</w:t>
      </w:r>
      <w:r w:rsidR="00C82CF3">
        <w:rPr>
          <w:rFonts w:ascii="Simplified Arabic" w:hAnsi="Simplified Arabic" w:cs="Simplified Arabic" w:hint="cs"/>
          <w:b/>
          <w:bCs/>
          <w:sz w:val="30"/>
          <w:szCs w:val="30"/>
          <w:rtl/>
          <w:lang w:bidi="ar-DZ"/>
        </w:rPr>
        <w:t xml:space="preserve">الشركة الوطنية للتأمين </w:t>
      </w:r>
    </w:p>
    <w:p w:rsidR="00B5042A" w:rsidRDefault="00B5042A" w:rsidP="00B5042A">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مع تحميل المصاريف القضائية  </w:t>
      </w:r>
    </w:p>
    <w:p w:rsidR="00B5042A" w:rsidRPr="008739D9" w:rsidRDefault="00C82CF3" w:rsidP="00C82CF3">
      <w:pPr>
        <w:jc w:val="lef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مع جميع التحفظات </w:t>
      </w:r>
    </w:p>
    <w:p w:rsidR="00B5042A" w:rsidRPr="008739D9" w:rsidRDefault="00B5042A" w:rsidP="00C82CF3">
      <w:pPr>
        <w:jc w:val="both"/>
        <w:rPr>
          <w:rFonts w:ascii="Simplified Arabic" w:hAnsi="Simplified Arabic" w:cs="Simplified Arabic"/>
          <w:b/>
          <w:bCs/>
          <w:sz w:val="30"/>
          <w:szCs w:val="30"/>
          <w:rtl/>
          <w:lang w:bidi="ar-DZ"/>
        </w:rPr>
      </w:pPr>
    </w:p>
    <w:p w:rsidR="00B5042A" w:rsidRPr="008739D9" w:rsidRDefault="00C82CF3" w:rsidP="00E939A2">
      <w:pPr>
        <w:tabs>
          <w:tab w:val="left" w:pos="0"/>
        </w:tabs>
        <w:jc w:val="left"/>
        <w:rPr>
          <w:rFonts w:ascii="Simplified Arabic" w:hAnsi="Simplified Arabic" w:cs="Simplified Arabic"/>
          <w:b/>
          <w:bCs/>
          <w:sz w:val="30"/>
          <w:szCs w:val="30"/>
          <w:rtl/>
          <w:lang w:bidi="ar-DZ"/>
        </w:rPr>
      </w:pPr>
      <w:r>
        <w:rPr>
          <w:rFonts w:ascii="Simplified Arabic" w:hAnsi="Simplified Arabic" w:cs="Simplified Arabic"/>
          <w:b/>
          <w:bCs/>
          <w:sz w:val="30"/>
          <w:szCs w:val="30"/>
          <w:lang w:bidi="ar-DZ"/>
        </w:rPr>
        <w:tab/>
      </w:r>
      <w:r>
        <w:rPr>
          <w:rFonts w:ascii="Simplified Arabic" w:hAnsi="Simplified Arabic" w:cs="Simplified Arabic" w:hint="cs"/>
          <w:b/>
          <w:bCs/>
          <w:sz w:val="30"/>
          <w:szCs w:val="30"/>
          <w:rtl/>
          <w:lang w:bidi="ar-DZ"/>
        </w:rPr>
        <w:t xml:space="preserve">عن المدعى عليهما / محاميتهما </w:t>
      </w:r>
    </w:p>
    <w:p w:rsidR="00B5042A" w:rsidRDefault="00B5042A" w:rsidP="00B5042A">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8739D9" w:rsidP="009A4C36">
      <w:pPr>
        <w:rPr>
          <w:rFonts w:ascii="Simplified Arabic" w:hAnsi="Simplified Arabic" w:cs="Simplified Arabic"/>
          <w:b/>
          <w:bCs/>
          <w:sz w:val="28"/>
          <w:szCs w:val="28"/>
          <w:rtl/>
          <w:lang w:bidi="ar-DZ"/>
        </w:rPr>
      </w:pPr>
    </w:p>
    <w:p w:rsidR="008739D9" w:rsidRDefault="00D9458A" w:rsidP="009A4C36">
      <w:pP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المرفقات :</w:t>
      </w:r>
    </w:p>
    <w:p w:rsidR="00D9458A" w:rsidRPr="00D9458A" w:rsidRDefault="00D9458A" w:rsidP="00D9458A">
      <w:pPr>
        <w:ind w:left="360"/>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1-</w:t>
      </w:r>
      <w:r w:rsidRPr="00D9458A">
        <w:rPr>
          <w:rFonts w:ascii="Simplified Arabic" w:hAnsi="Simplified Arabic" w:cs="Simplified Arabic" w:hint="cs"/>
          <w:b/>
          <w:bCs/>
          <w:sz w:val="28"/>
          <w:szCs w:val="28"/>
          <w:rtl/>
          <w:lang w:bidi="ar-DZ"/>
        </w:rPr>
        <w:t xml:space="preserve">نسخة من عريضة افتتاح دعوى </w:t>
      </w:r>
    </w:p>
    <w:p w:rsidR="00D9458A" w:rsidRPr="00D9458A" w:rsidRDefault="00D9458A" w:rsidP="00D9458A">
      <w:pPr>
        <w:ind w:left="360"/>
        <w:rPr>
          <w:rFonts w:ascii="Simplified Arabic" w:hAnsi="Simplified Arabic" w:cs="Simplified Arabic"/>
          <w:b/>
          <w:bCs/>
          <w:sz w:val="28"/>
          <w:szCs w:val="28"/>
          <w:rtl/>
          <w:lang w:bidi="ar-DZ"/>
        </w:rPr>
      </w:pPr>
      <w:r w:rsidRPr="00D9458A">
        <w:rPr>
          <w:rFonts w:ascii="Simplified Arabic" w:hAnsi="Simplified Arabic" w:cs="Simplified Arabic" w:hint="cs"/>
          <w:b/>
          <w:bCs/>
          <w:sz w:val="28"/>
          <w:szCs w:val="28"/>
          <w:rtl/>
          <w:lang w:bidi="ar-DZ"/>
        </w:rPr>
        <w:t xml:space="preserve">2- نسخة من عقد التأمين </w:t>
      </w:r>
    </w:p>
    <w:p w:rsidR="008739D9" w:rsidRDefault="008739D9" w:rsidP="009A4C36">
      <w:pP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الملحق الثالث : عريضة تدخل </w:t>
      </w:r>
    </w:p>
    <w:p w:rsidR="00275053" w:rsidRDefault="00275053" w:rsidP="00275053">
      <w:pPr>
        <w:rPr>
          <w:rFonts w:ascii="Simplified Arabic" w:hAnsi="Simplified Arabic" w:cs="Simplified Arabic"/>
          <w:b/>
          <w:bCs/>
          <w:sz w:val="28"/>
          <w:szCs w:val="28"/>
          <w:rtl/>
          <w:lang w:bidi="ar-DZ"/>
        </w:rPr>
      </w:pPr>
    </w:p>
    <w:p w:rsidR="00275053" w:rsidRPr="008739D9" w:rsidRDefault="00275053" w:rsidP="00275053">
      <w:pPr>
        <w:jc w:val="cente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م</w:t>
      </w:r>
      <w:r w:rsidRPr="008739D9">
        <w:rPr>
          <w:rFonts w:ascii="Simplified Arabic" w:hAnsi="Simplified Arabic" w:cs="Simplified Arabic"/>
          <w:b/>
          <w:bCs/>
          <w:sz w:val="30"/>
          <w:szCs w:val="30"/>
          <w:rtl/>
          <w:lang w:bidi="ar-DZ"/>
        </w:rPr>
        <w:t xml:space="preserve">حكمة  الإدارية </w:t>
      </w:r>
      <w:r>
        <w:rPr>
          <w:rFonts w:ascii="Simplified Arabic" w:hAnsi="Simplified Arabic" w:cs="Simplified Arabic" w:hint="cs"/>
          <w:b/>
          <w:bCs/>
          <w:sz w:val="30"/>
          <w:szCs w:val="30"/>
          <w:rtl/>
          <w:lang w:bidi="ar-DZ"/>
        </w:rPr>
        <w:t xml:space="preserve"> الطارف</w:t>
      </w:r>
    </w:p>
    <w:p w:rsidR="00275053" w:rsidRPr="008739D9" w:rsidRDefault="00275053" w:rsidP="00275053">
      <w:pPr>
        <w:jc w:val="cente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 xml:space="preserve">القسم  العادي </w:t>
      </w:r>
    </w:p>
    <w:p w:rsidR="00275053" w:rsidRDefault="00275053" w:rsidP="00275053">
      <w:pPr>
        <w:jc w:val="center"/>
        <w:rPr>
          <w:rFonts w:ascii="Simplified Arabic" w:hAnsi="Simplified Arabic" w:cs="Simplified Arabic" w:hint="cs"/>
          <w:b/>
          <w:bCs/>
          <w:sz w:val="30"/>
          <w:szCs w:val="30"/>
          <w:u w:val="single"/>
          <w:rtl/>
          <w:lang w:bidi="ar-DZ"/>
        </w:rPr>
      </w:pPr>
      <w:r>
        <w:rPr>
          <w:rFonts w:ascii="Simplified Arabic" w:hAnsi="Simplified Arabic" w:cs="Simplified Arabic" w:hint="cs"/>
          <w:b/>
          <w:bCs/>
          <w:sz w:val="30"/>
          <w:szCs w:val="30"/>
          <w:u w:val="single"/>
          <w:rtl/>
          <w:lang w:bidi="ar-DZ"/>
        </w:rPr>
        <w:t xml:space="preserve"> عريض</w:t>
      </w:r>
      <w:r w:rsidR="00981EC9">
        <w:rPr>
          <w:rFonts w:ascii="Simplified Arabic" w:hAnsi="Simplified Arabic" w:cs="Simplified Arabic" w:hint="cs"/>
          <w:b/>
          <w:bCs/>
          <w:sz w:val="30"/>
          <w:szCs w:val="30"/>
          <w:u w:val="single"/>
          <w:rtl/>
          <w:lang w:bidi="ar-DZ"/>
        </w:rPr>
        <w:t>ة</w:t>
      </w:r>
      <w:r>
        <w:rPr>
          <w:rFonts w:ascii="Simplified Arabic" w:hAnsi="Simplified Arabic" w:cs="Simplified Arabic" w:hint="cs"/>
          <w:b/>
          <w:bCs/>
          <w:sz w:val="30"/>
          <w:szCs w:val="30"/>
          <w:u w:val="single"/>
          <w:rtl/>
          <w:lang w:bidi="ar-DZ"/>
        </w:rPr>
        <w:t xml:space="preserve"> تدخل في الخصومة </w:t>
      </w:r>
    </w:p>
    <w:p w:rsidR="00981EC9" w:rsidRPr="008739D9" w:rsidRDefault="00981EC9" w:rsidP="00275053">
      <w:pPr>
        <w:jc w:val="center"/>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 xml:space="preserve"> طبقا للمادة 197 ق إ م إ </w:t>
      </w:r>
    </w:p>
    <w:p w:rsidR="00275053" w:rsidRDefault="00275053" w:rsidP="00275053">
      <w:pPr>
        <w:rPr>
          <w:rFonts w:ascii="Simplified Arabic" w:hAnsi="Simplified Arabic" w:cs="Simplified Arabic" w:hint="cs"/>
          <w:b/>
          <w:bCs/>
          <w:sz w:val="30"/>
          <w:szCs w:val="30"/>
          <w:rtl/>
          <w:lang w:bidi="ar-DZ"/>
        </w:rPr>
      </w:pPr>
      <w:r w:rsidRPr="008739D9">
        <w:rPr>
          <w:rFonts w:ascii="Simplified Arabic" w:hAnsi="Simplified Arabic" w:cs="Simplified Arabic"/>
          <w:b/>
          <w:bCs/>
          <w:sz w:val="30"/>
          <w:szCs w:val="30"/>
          <w:rtl/>
          <w:lang w:bidi="ar-DZ"/>
        </w:rPr>
        <w:t>جـلسة: 0</w:t>
      </w:r>
      <w:r>
        <w:rPr>
          <w:rFonts w:ascii="Simplified Arabic" w:hAnsi="Simplified Arabic" w:cs="Simplified Arabic" w:hint="cs"/>
          <w:b/>
          <w:bCs/>
          <w:sz w:val="30"/>
          <w:szCs w:val="30"/>
          <w:rtl/>
          <w:lang w:bidi="ar-DZ"/>
        </w:rPr>
        <w:t xml:space="preserve">3/10/2020                                                    </w:t>
      </w:r>
      <w:r w:rsidRPr="008739D9">
        <w:rPr>
          <w:rFonts w:ascii="Simplified Arabic" w:hAnsi="Simplified Arabic" w:cs="Simplified Arabic"/>
          <w:b/>
          <w:bCs/>
          <w:sz w:val="30"/>
          <w:szCs w:val="30"/>
          <w:rtl/>
          <w:lang w:bidi="ar-DZ"/>
        </w:rPr>
        <w:t>قضية رقم: 2</w:t>
      </w:r>
      <w:r>
        <w:rPr>
          <w:rFonts w:ascii="Simplified Arabic" w:hAnsi="Simplified Arabic" w:cs="Simplified Arabic" w:hint="cs"/>
          <w:b/>
          <w:bCs/>
          <w:sz w:val="30"/>
          <w:szCs w:val="30"/>
          <w:rtl/>
          <w:lang w:bidi="ar-DZ"/>
        </w:rPr>
        <w:t>05/2020</w:t>
      </w:r>
    </w:p>
    <w:p w:rsidR="00275053" w:rsidRPr="008739D9"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لفائدة المتدخل في الخصومة : ن ك ، الساكن ب ............................. الطارف </w:t>
      </w:r>
    </w:p>
    <w:p w:rsidR="00275053" w:rsidRPr="008739D9" w:rsidRDefault="00275053" w:rsidP="00275053">
      <w:pPr>
        <w:rPr>
          <w:rFonts w:ascii="Simplified Arabic" w:hAnsi="Simplified Arabic" w:cs="Simplified Arabic"/>
          <w:b/>
          <w:bCs/>
          <w:sz w:val="30"/>
          <w:szCs w:val="30"/>
          <w:rtl/>
          <w:lang w:bidi="ar-DZ"/>
        </w:rPr>
      </w:pPr>
    </w:p>
    <w:p w:rsidR="00275053" w:rsidRDefault="00D13544" w:rsidP="00D13544">
      <w:pPr>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 xml:space="preserve"> صد </w:t>
      </w:r>
      <w:r w:rsidR="00275053" w:rsidRPr="008739D9">
        <w:rPr>
          <w:rFonts w:ascii="Simplified Arabic" w:hAnsi="Simplified Arabic" w:cs="Simplified Arabic"/>
          <w:b/>
          <w:bCs/>
          <w:sz w:val="30"/>
          <w:szCs w:val="30"/>
          <w:u w:val="single"/>
          <w:rtl/>
          <w:lang w:bidi="ar-DZ"/>
        </w:rPr>
        <w:t xml:space="preserve"> المدعى عليها</w:t>
      </w:r>
      <w:r w:rsidR="00275053" w:rsidRPr="008739D9">
        <w:rPr>
          <w:rFonts w:ascii="Simplified Arabic" w:hAnsi="Simplified Arabic" w:cs="Simplified Arabic"/>
          <w:b/>
          <w:bCs/>
          <w:sz w:val="30"/>
          <w:szCs w:val="30"/>
          <w:rtl/>
          <w:lang w:bidi="ar-DZ"/>
        </w:rPr>
        <w:t>:</w:t>
      </w:r>
      <w:r w:rsidR="00275053">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بلدية الطارف ......... الهوية كاملة للشخص المعنوي </w:t>
      </w:r>
      <w:r w:rsidR="00275053">
        <w:rPr>
          <w:rFonts w:ascii="Simplified Arabic" w:hAnsi="Simplified Arabic" w:cs="Simplified Arabic" w:hint="cs"/>
          <w:sz w:val="30"/>
          <w:szCs w:val="30"/>
          <w:rtl/>
          <w:lang w:bidi="ar-DZ"/>
        </w:rPr>
        <w:t>.</w:t>
      </w:r>
    </w:p>
    <w:p w:rsidR="00275053" w:rsidRPr="008739D9" w:rsidRDefault="00D13544" w:rsidP="00275053">
      <w:pPr>
        <w:rPr>
          <w:rFonts w:ascii="Simplified Arabic" w:hAnsi="Simplified Arabic" w:cs="Simplified Arabic"/>
          <w:b/>
          <w:bCs/>
          <w:sz w:val="30"/>
          <w:szCs w:val="30"/>
          <w:rtl/>
          <w:lang w:bidi="ar-DZ"/>
        </w:rPr>
      </w:pPr>
      <w:r>
        <w:rPr>
          <w:rFonts w:ascii="Simplified Arabic" w:hAnsi="Simplified Arabic" w:cs="Simplified Arabic" w:hint="cs"/>
          <w:sz w:val="30"/>
          <w:szCs w:val="30"/>
          <w:rtl/>
          <w:lang w:bidi="ar-DZ"/>
        </w:rPr>
        <w:t xml:space="preserve"> </w:t>
      </w:r>
    </w:p>
    <w:p w:rsidR="00275053" w:rsidRPr="008739D9" w:rsidRDefault="00275053" w:rsidP="00275053">
      <w:pPr>
        <w:jc w:val="left"/>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القائمة في حقها الأستاذة</w:t>
      </w:r>
      <w:r>
        <w:rPr>
          <w:rFonts w:ascii="Simplified Arabic" w:hAnsi="Simplified Arabic" w:cs="Simplified Arabic" w:hint="cs"/>
          <w:b/>
          <w:bCs/>
          <w:sz w:val="30"/>
          <w:szCs w:val="30"/>
          <w:rtl/>
          <w:lang w:bidi="ar-DZ"/>
        </w:rPr>
        <w:t>..................</w:t>
      </w:r>
    </w:p>
    <w:p w:rsidR="00275053" w:rsidRPr="008739D9" w:rsidRDefault="00275053" w:rsidP="00275053">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u w:val="single"/>
          <w:rtl/>
          <w:lang w:bidi="ar-DZ"/>
        </w:rPr>
        <w:t>ضد المدعية:</w:t>
      </w:r>
      <w:r w:rsidRPr="008739D9">
        <w:rPr>
          <w:rFonts w:ascii="Simplified Arabic" w:hAnsi="Simplified Arabic" w:cs="Simplified Arabic"/>
          <w:b/>
          <w:bCs/>
          <w:sz w:val="30"/>
          <w:szCs w:val="30"/>
          <w:rtl/>
          <w:lang w:bidi="ar-DZ"/>
        </w:rPr>
        <w:t xml:space="preserve"> </w:t>
      </w:r>
      <w:r>
        <w:rPr>
          <w:rFonts w:ascii="Simplified Arabic" w:hAnsi="Simplified Arabic" w:cs="Simplified Arabic" w:hint="cs"/>
          <w:sz w:val="30"/>
          <w:szCs w:val="30"/>
          <w:rtl/>
          <w:lang w:bidi="ar-DZ"/>
        </w:rPr>
        <w:t xml:space="preserve">  م  -و ، </w:t>
      </w:r>
      <w:r w:rsidR="00981EC9">
        <w:rPr>
          <w:rFonts w:ascii="Simplified Arabic" w:hAnsi="Simplified Arabic" w:cs="Simplified Arabic" w:hint="cs"/>
          <w:sz w:val="30"/>
          <w:szCs w:val="30"/>
          <w:rtl/>
          <w:lang w:bidi="ar-DZ"/>
        </w:rPr>
        <w:t xml:space="preserve"> الهوية كاملة </w:t>
      </w:r>
      <w:r>
        <w:rPr>
          <w:rFonts w:ascii="Simplified Arabic" w:hAnsi="Simplified Arabic" w:cs="Simplified Arabic" w:hint="cs"/>
          <w:sz w:val="30"/>
          <w:szCs w:val="30"/>
          <w:rtl/>
          <w:lang w:bidi="ar-DZ"/>
        </w:rPr>
        <w:t xml:space="preserve">الساكنة ب ...................................... </w:t>
      </w:r>
      <w:r w:rsidR="00D13544">
        <w:rPr>
          <w:rFonts w:ascii="Simplified Arabic" w:hAnsi="Simplified Arabic" w:cs="Simplified Arabic" w:hint="cs"/>
          <w:sz w:val="30"/>
          <w:szCs w:val="30"/>
          <w:rtl/>
          <w:lang w:bidi="ar-DZ"/>
        </w:rPr>
        <w:t xml:space="preserve"> الطارف </w:t>
      </w:r>
    </w:p>
    <w:p w:rsidR="00275053" w:rsidRDefault="00275053" w:rsidP="00275053">
      <w:pPr>
        <w:jc w:val="left"/>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القائم في حقها الأستاذ</w:t>
      </w:r>
      <w:r>
        <w:rPr>
          <w:rFonts w:ascii="Simplified Arabic" w:hAnsi="Simplified Arabic" w:cs="Simplified Arabic" w:hint="cs"/>
          <w:b/>
          <w:bCs/>
          <w:sz w:val="30"/>
          <w:szCs w:val="30"/>
          <w:rtl/>
          <w:lang w:bidi="ar-DZ"/>
        </w:rPr>
        <w:t>...................</w:t>
      </w:r>
    </w:p>
    <w:p w:rsidR="00275053" w:rsidRPr="008739D9" w:rsidRDefault="00275053" w:rsidP="00981EC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w:t>
      </w:r>
      <w:r w:rsidR="00D13544">
        <w:rPr>
          <w:rFonts w:ascii="Simplified Arabic" w:hAnsi="Simplified Arabic" w:cs="Simplified Arabic" w:hint="cs"/>
          <w:b/>
          <w:bCs/>
          <w:sz w:val="30"/>
          <w:szCs w:val="30"/>
          <w:rtl/>
          <w:lang w:bidi="ar-DZ"/>
        </w:rPr>
        <w:t xml:space="preserve"> </w:t>
      </w:r>
    </w:p>
    <w:p w:rsidR="00275053" w:rsidRDefault="00275053" w:rsidP="00275053">
      <w:pPr>
        <w:rPr>
          <w:rFonts w:ascii="Simplified Arabic" w:hAnsi="Simplified Arabic" w:cs="Simplified Arabic"/>
          <w:b/>
          <w:bCs/>
          <w:sz w:val="30"/>
          <w:szCs w:val="30"/>
          <w:rtl/>
          <w:lang w:bidi="ar-DZ"/>
        </w:rPr>
      </w:pPr>
      <w:r w:rsidRPr="008739D9">
        <w:rPr>
          <w:rFonts w:ascii="Simplified Arabic" w:hAnsi="Simplified Arabic" w:cs="Simplified Arabic"/>
          <w:b/>
          <w:bCs/>
          <w:sz w:val="30"/>
          <w:szCs w:val="30"/>
          <w:rtl/>
          <w:lang w:bidi="ar-DZ"/>
        </w:rPr>
        <w:t>*****************ليطيب لهيئة المحكمة الموقرة*****</w:t>
      </w:r>
      <w:r>
        <w:rPr>
          <w:rFonts w:ascii="Simplified Arabic" w:hAnsi="Simplified Arabic" w:cs="Simplified Arabic" w:hint="cs"/>
          <w:b/>
          <w:bCs/>
          <w:sz w:val="30"/>
          <w:szCs w:val="30"/>
          <w:rtl/>
          <w:lang w:bidi="ar-DZ"/>
        </w:rPr>
        <w:t>*****</w:t>
      </w:r>
      <w:r w:rsidRPr="008739D9">
        <w:rPr>
          <w:rFonts w:ascii="Simplified Arabic" w:hAnsi="Simplified Arabic" w:cs="Simplified Arabic"/>
          <w:b/>
          <w:bCs/>
          <w:sz w:val="30"/>
          <w:szCs w:val="30"/>
          <w:rtl/>
          <w:lang w:bidi="ar-DZ"/>
        </w:rPr>
        <w:t>*****************</w:t>
      </w:r>
    </w:p>
    <w:p w:rsidR="00275053"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من حيث الشكل </w:t>
      </w:r>
    </w:p>
    <w:p w:rsidR="00275053" w:rsidRDefault="00275053" w:rsidP="00981EC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 العريضة</w:t>
      </w:r>
      <w:r w:rsidR="00981EC9">
        <w:rPr>
          <w:rFonts w:ascii="Simplified Arabic" w:hAnsi="Simplified Arabic" w:cs="Simplified Arabic" w:hint="cs"/>
          <w:b/>
          <w:bCs/>
          <w:sz w:val="30"/>
          <w:szCs w:val="30"/>
          <w:rtl/>
          <w:lang w:bidi="ar-DZ"/>
        </w:rPr>
        <w:t xml:space="preserve"> التدخل </w:t>
      </w:r>
      <w:r>
        <w:rPr>
          <w:rFonts w:ascii="Simplified Arabic" w:hAnsi="Simplified Arabic" w:cs="Simplified Arabic" w:hint="cs"/>
          <w:b/>
          <w:bCs/>
          <w:sz w:val="30"/>
          <w:szCs w:val="30"/>
          <w:rtl/>
          <w:lang w:bidi="ar-DZ"/>
        </w:rPr>
        <w:t xml:space="preserve"> جاءت مستوفية للشروط الشكلية المنصوص عليها في المواد 13-14-15 -800-801-194-19</w:t>
      </w:r>
      <w:r w:rsidR="00981EC9">
        <w:rPr>
          <w:rFonts w:ascii="Simplified Arabic" w:hAnsi="Simplified Arabic" w:cs="Simplified Arabic" w:hint="cs"/>
          <w:b/>
          <w:bCs/>
          <w:sz w:val="30"/>
          <w:szCs w:val="30"/>
          <w:rtl/>
          <w:lang w:bidi="ar-DZ"/>
        </w:rPr>
        <w:t>5</w:t>
      </w:r>
      <w:r>
        <w:rPr>
          <w:rFonts w:ascii="Simplified Arabic" w:hAnsi="Simplified Arabic" w:cs="Simplified Arabic" w:hint="cs"/>
          <w:b/>
          <w:bCs/>
          <w:sz w:val="30"/>
          <w:szCs w:val="30"/>
          <w:rtl/>
          <w:lang w:bidi="ar-DZ"/>
        </w:rPr>
        <w:t>-</w:t>
      </w:r>
      <w:r w:rsidR="00981EC9">
        <w:rPr>
          <w:rFonts w:ascii="Simplified Arabic" w:hAnsi="Simplified Arabic" w:cs="Simplified Arabic" w:hint="cs"/>
          <w:b/>
          <w:bCs/>
          <w:sz w:val="30"/>
          <w:szCs w:val="30"/>
          <w:rtl/>
          <w:lang w:bidi="ar-DZ"/>
        </w:rPr>
        <w:t xml:space="preserve">197 </w:t>
      </w:r>
      <w:r>
        <w:rPr>
          <w:rFonts w:ascii="Simplified Arabic" w:hAnsi="Simplified Arabic" w:cs="Simplified Arabic" w:hint="cs"/>
          <w:b/>
          <w:bCs/>
          <w:sz w:val="30"/>
          <w:szCs w:val="30"/>
          <w:rtl/>
          <w:lang w:bidi="ar-DZ"/>
        </w:rPr>
        <w:t>-8</w:t>
      </w:r>
      <w:r w:rsidR="00981EC9">
        <w:rPr>
          <w:rFonts w:ascii="Simplified Arabic" w:hAnsi="Simplified Arabic" w:cs="Simplified Arabic" w:hint="cs"/>
          <w:b/>
          <w:bCs/>
          <w:sz w:val="30"/>
          <w:szCs w:val="30"/>
          <w:rtl/>
          <w:lang w:bidi="ar-DZ"/>
        </w:rPr>
        <w:t>6</w:t>
      </w:r>
      <w:r>
        <w:rPr>
          <w:rFonts w:ascii="Simplified Arabic" w:hAnsi="Simplified Arabic" w:cs="Simplified Arabic" w:hint="cs"/>
          <w:b/>
          <w:bCs/>
          <w:sz w:val="30"/>
          <w:szCs w:val="30"/>
          <w:rtl/>
          <w:lang w:bidi="ar-DZ"/>
        </w:rPr>
        <w:t xml:space="preserve">9 ، مما يتعين قبولها شكلا </w:t>
      </w:r>
    </w:p>
    <w:p w:rsidR="00275053"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من حيث الموضوع </w:t>
      </w:r>
    </w:p>
    <w:p w:rsidR="00275053" w:rsidRPr="00B5042A" w:rsidRDefault="00275053" w:rsidP="00275053">
      <w:pPr>
        <w:pStyle w:val="Paragraphedeliste"/>
        <w:numPr>
          <w:ilvl w:val="0"/>
          <w:numId w:val="7"/>
        </w:num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الوقائع والإجراءات </w:t>
      </w:r>
    </w:p>
    <w:p w:rsidR="00275053" w:rsidRDefault="00275053" w:rsidP="00275053">
      <w:pPr>
        <w:rPr>
          <w:rFonts w:ascii="Simplified Arabic" w:hAnsi="Simplified Arabic" w:cs="Simplified Arabic" w:hint="cs"/>
          <w:b/>
          <w:bCs/>
          <w:sz w:val="30"/>
          <w:szCs w:val="30"/>
          <w:rtl/>
          <w:lang w:bidi="ar-DZ"/>
        </w:rPr>
      </w:pPr>
      <w:r>
        <w:rPr>
          <w:rFonts w:ascii="Simplified Arabic" w:hAnsi="Simplified Arabic" w:cs="Simplified Arabic" w:hint="cs"/>
          <w:b/>
          <w:bCs/>
          <w:sz w:val="30"/>
          <w:szCs w:val="30"/>
          <w:rtl/>
          <w:lang w:bidi="ar-DZ"/>
        </w:rPr>
        <w:t xml:space="preserve"> يتم التذكير بالوقائع  باختصار </w:t>
      </w:r>
    </w:p>
    <w:p w:rsidR="00981EC9" w:rsidRDefault="00981EC9"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حيث أن القطعة الأرضية المطالب بها من طرف المدعيين تعود الى المتدخل في الخصومة كما هو ثابت من خلال الوثائق المرفقة ................................................................................................................</w:t>
      </w:r>
    </w:p>
    <w:p w:rsidR="00275053" w:rsidRDefault="00981EC9" w:rsidP="00981EC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w:t>
      </w:r>
      <w:r w:rsidR="00275053">
        <w:rPr>
          <w:rFonts w:ascii="Simplified Arabic" w:hAnsi="Simplified Arabic" w:cs="Simplified Arabic" w:hint="cs"/>
          <w:b/>
          <w:bCs/>
          <w:sz w:val="30"/>
          <w:szCs w:val="30"/>
          <w:rtl/>
          <w:lang w:bidi="ar-DZ"/>
        </w:rPr>
        <w:t>==================== ولهذه الأسباب ==========================</w:t>
      </w:r>
    </w:p>
    <w:p w:rsidR="00275053"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المدعى عليها تلتمس ما يلي </w:t>
      </w:r>
    </w:p>
    <w:p w:rsidR="00275053"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في الشكل : قبول الإدخال شكلا .</w:t>
      </w:r>
    </w:p>
    <w:p w:rsidR="00275053"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في الموضوع </w:t>
      </w:r>
    </w:p>
    <w:p w:rsidR="00275053" w:rsidRDefault="00981EC9" w:rsidP="00981EC9">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الحكم له بما تم المطالبة به من طرف المدعيين ومن ثم تمكينه من قطعة ارضية .............................................................</w:t>
      </w:r>
      <w:r w:rsidR="00275053">
        <w:rPr>
          <w:rFonts w:ascii="Simplified Arabic" w:hAnsi="Simplified Arabic" w:cs="Simplified Arabic" w:hint="cs"/>
          <w:b/>
          <w:bCs/>
          <w:sz w:val="30"/>
          <w:szCs w:val="30"/>
          <w:rtl/>
          <w:lang w:bidi="ar-DZ"/>
        </w:rPr>
        <w:t xml:space="preserve"> </w:t>
      </w:r>
      <w:r>
        <w:rPr>
          <w:rFonts w:ascii="Simplified Arabic" w:hAnsi="Simplified Arabic" w:cs="Simplified Arabic" w:hint="cs"/>
          <w:b/>
          <w:bCs/>
          <w:sz w:val="30"/>
          <w:szCs w:val="30"/>
          <w:rtl/>
          <w:lang w:bidi="ar-DZ"/>
        </w:rPr>
        <w:t xml:space="preserve"> </w:t>
      </w:r>
    </w:p>
    <w:p w:rsidR="00275053" w:rsidRDefault="00275053" w:rsidP="00275053">
      <w:pP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مع تحميل المصاريف القضائية  </w:t>
      </w:r>
    </w:p>
    <w:p w:rsidR="00275053" w:rsidRPr="008739D9" w:rsidRDefault="00275053" w:rsidP="00275053">
      <w:pPr>
        <w:jc w:val="lef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مع جميع التحفظات </w:t>
      </w:r>
    </w:p>
    <w:p w:rsidR="00275053" w:rsidRPr="008739D9" w:rsidRDefault="00275053" w:rsidP="00275053">
      <w:pPr>
        <w:jc w:val="both"/>
        <w:rPr>
          <w:rFonts w:ascii="Simplified Arabic" w:hAnsi="Simplified Arabic" w:cs="Simplified Arabic"/>
          <w:b/>
          <w:bCs/>
          <w:sz w:val="30"/>
          <w:szCs w:val="30"/>
          <w:rtl/>
          <w:lang w:bidi="ar-DZ"/>
        </w:rPr>
      </w:pPr>
    </w:p>
    <w:p w:rsidR="00275053" w:rsidRPr="008739D9" w:rsidRDefault="00275053" w:rsidP="00E939A2">
      <w:pPr>
        <w:tabs>
          <w:tab w:val="left" w:pos="142"/>
        </w:tabs>
        <w:jc w:val="left"/>
        <w:rPr>
          <w:rFonts w:ascii="Simplified Arabic" w:hAnsi="Simplified Arabic" w:cs="Simplified Arabic"/>
          <w:b/>
          <w:bCs/>
          <w:sz w:val="30"/>
          <w:szCs w:val="30"/>
          <w:rtl/>
          <w:lang w:bidi="ar-DZ"/>
        </w:rPr>
      </w:pPr>
      <w:r>
        <w:rPr>
          <w:rFonts w:ascii="Simplified Arabic" w:hAnsi="Simplified Arabic" w:cs="Simplified Arabic"/>
          <w:b/>
          <w:bCs/>
          <w:sz w:val="30"/>
          <w:szCs w:val="30"/>
          <w:lang w:bidi="ar-DZ"/>
        </w:rPr>
        <w:tab/>
      </w:r>
      <w:r>
        <w:rPr>
          <w:rFonts w:ascii="Simplified Arabic" w:hAnsi="Simplified Arabic" w:cs="Simplified Arabic" w:hint="cs"/>
          <w:b/>
          <w:bCs/>
          <w:sz w:val="30"/>
          <w:szCs w:val="30"/>
          <w:rtl/>
          <w:lang w:bidi="ar-DZ"/>
        </w:rPr>
        <w:t xml:space="preserve">عن </w:t>
      </w:r>
      <w:r w:rsidR="00981EC9">
        <w:rPr>
          <w:rFonts w:ascii="Simplified Arabic" w:hAnsi="Simplified Arabic" w:cs="Simplified Arabic" w:hint="cs"/>
          <w:b/>
          <w:bCs/>
          <w:sz w:val="30"/>
          <w:szCs w:val="30"/>
          <w:rtl/>
          <w:lang w:bidi="ar-DZ"/>
        </w:rPr>
        <w:t xml:space="preserve"> المتدخل في الخص</w:t>
      </w:r>
      <w:r w:rsidR="00E939A2">
        <w:rPr>
          <w:rFonts w:ascii="Simplified Arabic" w:hAnsi="Simplified Arabic" w:cs="Simplified Arabic" w:hint="cs"/>
          <w:b/>
          <w:bCs/>
          <w:sz w:val="30"/>
          <w:szCs w:val="30"/>
          <w:rtl/>
          <w:lang w:bidi="ar-DZ"/>
        </w:rPr>
        <w:t>و</w:t>
      </w:r>
      <w:r w:rsidR="00981EC9">
        <w:rPr>
          <w:rFonts w:ascii="Simplified Arabic" w:hAnsi="Simplified Arabic" w:cs="Simplified Arabic" w:hint="cs"/>
          <w:b/>
          <w:bCs/>
          <w:sz w:val="30"/>
          <w:szCs w:val="30"/>
          <w:rtl/>
          <w:lang w:bidi="ar-DZ"/>
        </w:rPr>
        <w:t xml:space="preserve">مة </w:t>
      </w:r>
      <w:r>
        <w:rPr>
          <w:rFonts w:ascii="Simplified Arabic" w:hAnsi="Simplified Arabic" w:cs="Simplified Arabic" w:hint="cs"/>
          <w:b/>
          <w:bCs/>
          <w:sz w:val="30"/>
          <w:szCs w:val="30"/>
          <w:rtl/>
          <w:lang w:bidi="ar-DZ"/>
        </w:rPr>
        <w:t xml:space="preserve"> / محاميتهما </w:t>
      </w:r>
    </w:p>
    <w:p w:rsidR="00275053" w:rsidRDefault="00275053" w:rsidP="00275053">
      <w:pPr>
        <w:rPr>
          <w:rFonts w:ascii="Simplified Arabic" w:hAnsi="Simplified Arabic" w:cs="Simplified Arabic"/>
          <w:b/>
          <w:bCs/>
          <w:sz w:val="28"/>
          <w:szCs w:val="28"/>
          <w:rtl/>
          <w:lang w:bidi="ar-DZ"/>
        </w:rPr>
      </w:pPr>
    </w:p>
    <w:p w:rsidR="00275053" w:rsidRDefault="00275053" w:rsidP="00275053">
      <w:pPr>
        <w:rPr>
          <w:rFonts w:ascii="Simplified Arabic" w:hAnsi="Simplified Arabic" w:cs="Simplified Arabic"/>
          <w:b/>
          <w:bCs/>
          <w:sz w:val="28"/>
          <w:szCs w:val="28"/>
          <w:rtl/>
          <w:lang w:bidi="ar-DZ"/>
        </w:rPr>
      </w:pPr>
    </w:p>
    <w:p w:rsidR="00275053" w:rsidRDefault="00275053" w:rsidP="00275053">
      <w:pPr>
        <w:rPr>
          <w:rFonts w:ascii="Simplified Arabic" w:hAnsi="Simplified Arabic" w:cs="Simplified Arabic"/>
          <w:b/>
          <w:bCs/>
          <w:sz w:val="28"/>
          <w:szCs w:val="28"/>
          <w:rtl/>
          <w:lang w:bidi="ar-DZ"/>
        </w:rPr>
      </w:pPr>
    </w:p>
    <w:p w:rsidR="00275053" w:rsidRDefault="00981EC9" w:rsidP="009A4C36">
      <w:pP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المرفقات </w:t>
      </w:r>
    </w:p>
    <w:p w:rsidR="00981EC9" w:rsidRDefault="00981EC9" w:rsidP="009A4C36">
      <w:pP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1-</w:t>
      </w:r>
    </w:p>
    <w:p w:rsidR="00981EC9" w:rsidRPr="009A4C36" w:rsidRDefault="00981EC9" w:rsidP="009A4C36">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p>
    <w:sectPr w:rsidR="00981EC9" w:rsidRPr="009A4C36" w:rsidSect="000270B4">
      <w:headerReference w:type="default" r:id="rId8"/>
      <w:pgSz w:w="11906" w:h="16838"/>
      <w:pgMar w:top="1417" w:right="99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8D7" w:rsidRDefault="00CF78D7" w:rsidP="00294F00">
      <w:r>
        <w:separator/>
      </w:r>
    </w:p>
  </w:endnote>
  <w:endnote w:type="continuationSeparator" w:id="1">
    <w:p w:rsidR="00CF78D7" w:rsidRDefault="00CF78D7" w:rsidP="0029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8D7" w:rsidRDefault="00CF78D7" w:rsidP="00294F00">
      <w:r>
        <w:separator/>
      </w:r>
    </w:p>
  </w:footnote>
  <w:footnote w:type="continuationSeparator" w:id="1">
    <w:p w:rsidR="00CF78D7" w:rsidRDefault="00CF78D7" w:rsidP="00294F00">
      <w:r>
        <w:continuationSeparator/>
      </w:r>
    </w:p>
  </w:footnote>
  <w:footnote w:id="2">
    <w:p w:rsidR="00A363AA" w:rsidRDefault="00A363AA">
      <w:pPr>
        <w:pStyle w:val="Notedebasdepage"/>
        <w:rPr>
          <w:rFonts w:hint="cs"/>
          <w:lang w:bidi="ar-DZ"/>
        </w:rPr>
      </w:pPr>
      <w:r>
        <w:rPr>
          <w:rStyle w:val="Appelnotedebasdep"/>
        </w:rPr>
        <w:footnoteRef/>
      </w:r>
      <w:r>
        <w:rPr>
          <w:rtl/>
        </w:rPr>
        <w:t xml:space="preserve"> </w:t>
      </w:r>
      <w:r w:rsidR="000943B2">
        <w:rPr>
          <w:rFonts w:hint="cs"/>
          <w:rtl/>
          <w:lang w:bidi="ar-DZ"/>
        </w:rPr>
        <w:t>- الرجاء الإطلاع على الملحق 01</w:t>
      </w:r>
    </w:p>
  </w:footnote>
  <w:footnote w:id="3">
    <w:p w:rsidR="00893827" w:rsidRDefault="00893827">
      <w:pPr>
        <w:pStyle w:val="Notedebasdepage"/>
        <w:rPr>
          <w:lang w:bidi="ar-DZ"/>
        </w:rPr>
      </w:pPr>
      <w:r>
        <w:rPr>
          <w:rStyle w:val="Appelnotedebasdep"/>
        </w:rPr>
        <w:footnoteRef/>
      </w:r>
      <w:r>
        <w:rPr>
          <w:rtl/>
        </w:rPr>
        <w:t xml:space="preserve"> </w:t>
      </w:r>
      <w:r>
        <w:rPr>
          <w:rFonts w:hint="cs"/>
          <w:rtl/>
          <w:lang w:bidi="ar-DZ"/>
        </w:rPr>
        <w:t xml:space="preserve">- عمر بن زبير ، محاضرات في قانون افجراءات المدنية والإدارية </w:t>
      </w:r>
      <w:r>
        <w:rPr>
          <w:rtl/>
          <w:lang w:bidi="ar-DZ"/>
        </w:rPr>
        <w:t>–</w:t>
      </w:r>
      <w:r>
        <w:rPr>
          <w:rFonts w:hint="cs"/>
          <w:rtl/>
          <w:lang w:bidi="ar-DZ"/>
        </w:rPr>
        <w:t xml:space="preserve"> التنظيم القضائي نظرية الدعى </w:t>
      </w:r>
      <w:r>
        <w:rPr>
          <w:rtl/>
          <w:lang w:bidi="ar-DZ"/>
        </w:rPr>
        <w:t>–</w:t>
      </w:r>
      <w:r>
        <w:rPr>
          <w:rFonts w:hint="cs"/>
          <w:rtl/>
          <w:lang w:bidi="ar-DZ"/>
        </w:rPr>
        <w:t xml:space="preserve"> نظرية الخصومة - ،  جامعة الأغواط ، 2017-2018- ص 98 </w:t>
      </w:r>
    </w:p>
  </w:footnote>
  <w:footnote w:id="4">
    <w:p w:rsidR="009B159D" w:rsidRDefault="009B159D" w:rsidP="009B159D">
      <w:pPr>
        <w:pStyle w:val="Notedebasdepage"/>
        <w:rPr>
          <w:lang w:bidi="ar-DZ"/>
        </w:rPr>
      </w:pPr>
      <w:r>
        <w:rPr>
          <w:rStyle w:val="Appelnotedebasdep"/>
        </w:rPr>
        <w:footnoteRef/>
      </w:r>
      <w:r>
        <w:rPr>
          <w:rtl/>
        </w:rPr>
        <w:t xml:space="preserve"> </w:t>
      </w:r>
      <w:r>
        <w:rPr>
          <w:rFonts w:hint="cs"/>
          <w:rtl/>
          <w:lang w:bidi="ar-DZ"/>
        </w:rPr>
        <w:t xml:space="preserve">- عمر زودة ،  الإجراءات المدنية والإدارية </w:t>
      </w:r>
      <w:r>
        <w:rPr>
          <w:rtl/>
          <w:lang w:bidi="ar-DZ"/>
        </w:rPr>
        <w:t>–</w:t>
      </w:r>
      <w:r>
        <w:rPr>
          <w:rFonts w:hint="cs"/>
          <w:rtl/>
          <w:lang w:bidi="ar-DZ"/>
        </w:rPr>
        <w:t xml:space="preserve"> في ضوء أراء الفقهاء وأحكام القضاء ، أنسكلوبيديا  ، د ن ، ص 348 </w:t>
      </w:r>
    </w:p>
  </w:footnote>
  <w:footnote w:id="5">
    <w:p w:rsidR="00893827" w:rsidRDefault="00893827">
      <w:pPr>
        <w:pStyle w:val="Notedebasdepage"/>
      </w:pPr>
      <w:r>
        <w:rPr>
          <w:rStyle w:val="Appelnotedebasdep"/>
        </w:rPr>
        <w:footnoteRef/>
      </w:r>
      <w:r>
        <w:rPr>
          <w:rtl/>
        </w:rPr>
        <w:t xml:space="preserve"> </w:t>
      </w:r>
      <w:r w:rsidR="009B159D">
        <w:rPr>
          <w:rFonts w:hint="cs"/>
          <w:rtl/>
        </w:rPr>
        <w:t xml:space="preserve">- نبيل صقر ، الوسيط في شرح قانون الإجراءات المدنية والإدارية </w:t>
      </w:r>
      <w:r w:rsidR="009B159D">
        <w:rPr>
          <w:rtl/>
        </w:rPr>
        <w:t>–</w:t>
      </w:r>
      <w:r w:rsidR="009B159D">
        <w:rPr>
          <w:rFonts w:hint="cs"/>
          <w:rtl/>
        </w:rPr>
        <w:t xml:space="preserve"> الإجراءات الإدارية - ، دار الهدى </w:t>
      </w:r>
      <w:r w:rsidR="009B159D">
        <w:rPr>
          <w:rtl/>
        </w:rPr>
        <w:t>–</w:t>
      </w:r>
      <w:r w:rsidR="009B159D">
        <w:rPr>
          <w:rFonts w:hint="cs"/>
          <w:rtl/>
        </w:rPr>
        <w:t xml:space="preserve"> عين مليلة </w:t>
      </w:r>
      <w:r w:rsidR="009B159D">
        <w:rPr>
          <w:rtl/>
        </w:rPr>
        <w:t>–</w:t>
      </w:r>
      <w:r w:rsidR="009B159D">
        <w:rPr>
          <w:rFonts w:hint="cs"/>
          <w:rtl/>
        </w:rPr>
        <w:t xml:space="preserve"> الجزائر ، 2009 ، ص 229 </w:t>
      </w:r>
    </w:p>
  </w:footnote>
  <w:footnote w:id="6">
    <w:p w:rsidR="00893827" w:rsidRDefault="00893827" w:rsidP="009B2A51">
      <w:pPr>
        <w:pStyle w:val="Notedebasdepage"/>
        <w:rPr>
          <w:lang w:bidi="ar-DZ"/>
        </w:rPr>
      </w:pPr>
      <w:r>
        <w:rPr>
          <w:rStyle w:val="Appelnotedebasdep"/>
        </w:rPr>
        <w:footnoteRef/>
      </w:r>
      <w:r>
        <w:rPr>
          <w:rtl/>
        </w:rPr>
        <w:t xml:space="preserve"> </w:t>
      </w:r>
      <w:r>
        <w:rPr>
          <w:rFonts w:hint="cs"/>
          <w:rtl/>
          <w:lang w:bidi="ar-DZ"/>
        </w:rPr>
        <w:t xml:space="preserve">- غربي نجاح ، محاضرات في قانون الإجراءات المدنية والإدارية  - الدفوع - جامعة سطيف 02 ، </w:t>
      </w:r>
      <w:r w:rsidR="00883A7D">
        <w:rPr>
          <w:rFonts w:hint="cs"/>
          <w:rtl/>
          <w:lang w:bidi="ar-DZ"/>
        </w:rPr>
        <w:t xml:space="preserve"> دون ذكر </w:t>
      </w:r>
      <w:r>
        <w:rPr>
          <w:rFonts w:hint="cs"/>
          <w:rtl/>
          <w:lang w:bidi="ar-DZ"/>
        </w:rPr>
        <w:t>السنة الجامعية ،</w:t>
      </w:r>
      <w:r w:rsidR="00883A7D">
        <w:rPr>
          <w:rFonts w:hint="cs"/>
          <w:rtl/>
          <w:lang w:bidi="ar-DZ"/>
        </w:rPr>
        <w:t xml:space="preserve"> </w:t>
      </w:r>
      <w:r>
        <w:rPr>
          <w:rFonts w:hint="cs"/>
          <w:rtl/>
          <w:lang w:bidi="ar-DZ"/>
        </w:rPr>
        <w:t xml:space="preserve">  ص 05</w:t>
      </w:r>
    </w:p>
  </w:footnote>
  <w:footnote w:id="7">
    <w:p w:rsidR="00893827" w:rsidRPr="00BC0B96" w:rsidRDefault="00893827" w:rsidP="009B2A51">
      <w:pPr>
        <w:pStyle w:val="Notedebasdepage"/>
        <w:tabs>
          <w:tab w:val="center" w:pos="5103"/>
        </w:tabs>
        <w:rPr>
          <w:rtl/>
          <w:lang w:val="fr-FR" w:bidi="ar-DZ"/>
        </w:rPr>
      </w:pPr>
      <w:r>
        <w:rPr>
          <w:rStyle w:val="Appelnotedebasdep"/>
        </w:rPr>
        <w:footnoteRef/>
      </w:r>
      <w:r>
        <w:rPr>
          <w:rtl/>
        </w:rPr>
        <w:t xml:space="preserve"> </w:t>
      </w:r>
      <w:r>
        <w:rPr>
          <w:rFonts w:hint="cs"/>
          <w:rtl/>
          <w:lang w:bidi="ar-DZ"/>
        </w:rPr>
        <w:t xml:space="preserve">- قرار مجلس الدولة الفرنسي في 04 أكتوبر  1967 ، قضية </w:t>
      </w:r>
      <w:r>
        <w:rPr>
          <w:lang w:val="fr-FR" w:bidi="ar-DZ"/>
        </w:rPr>
        <w:t xml:space="preserve">Trani  </w:t>
      </w:r>
      <w:r>
        <w:rPr>
          <w:lang w:val="fr-FR" w:bidi="ar-DZ"/>
        </w:rPr>
        <w:tab/>
      </w:r>
      <w:r>
        <w:rPr>
          <w:rFonts w:hint="cs"/>
          <w:rtl/>
          <w:lang w:val="fr-FR" w:bidi="ar-DZ"/>
        </w:rPr>
        <w:t xml:space="preserve"> نقلا عن لحسين بن شيخ آث ملويا ،  قانون الإجراءات الإدارية </w:t>
      </w:r>
      <w:r>
        <w:rPr>
          <w:rtl/>
          <w:lang w:val="fr-FR" w:bidi="ar-DZ"/>
        </w:rPr>
        <w:t>–</w:t>
      </w:r>
      <w:r>
        <w:rPr>
          <w:rFonts w:hint="cs"/>
          <w:rtl/>
          <w:lang w:val="fr-FR" w:bidi="ar-DZ"/>
        </w:rPr>
        <w:t xml:space="preserve"> دراسة قانونية تفسيرية ، دار هومة ، الطبعة 2017 ، ص 65 .</w:t>
      </w:r>
    </w:p>
  </w:footnote>
  <w:footnote w:id="8">
    <w:p w:rsidR="00893827" w:rsidRDefault="00893827">
      <w:pPr>
        <w:pStyle w:val="Notedebasdepage"/>
        <w:rPr>
          <w:lang w:bidi="ar-DZ"/>
        </w:rPr>
      </w:pPr>
      <w:r>
        <w:rPr>
          <w:rStyle w:val="Appelnotedebasdep"/>
        </w:rPr>
        <w:footnoteRef/>
      </w:r>
      <w:r>
        <w:rPr>
          <w:rtl/>
        </w:rPr>
        <w:t xml:space="preserve"> </w:t>
      </w:r>
      <w:r>
        <w:rPr>
          <w:rFonts w:hint="cs"/>
          <w:rtl/>
          <w:lang w:bidi="ar-DZ"/>
        </w:rPr>
        <w:t xml:space="preserve">-  قرار منشور في مجلة مجلس الدولة ، العدد 07 ، لسنة 2005 ، ص 161-162 </w:t>
      </w:r>
    </w:p>
  </w:footnote>
  <w:footnote w:id="9">
    <w:p w:rsidR="00F65065" w:rsidRDefault="00F65065">
      <w:pPr>
        <w:pStyle w:val="Notedebasdepage"/>
      </w:pPr>
      <w:r>
        <w:rPr>
          <w:rStyle w:val="Appelnotedebasdep"/>
        </w:rPr>
        <w:footnoteRef/>
      </w:r>
      <w:r>
        <w:rPr>
          <w:rtl/>
        </w:rPr>
        <w:t xml:space="preserve"> </w:t>
      </w:r>
      <w:r>
        <w:rPr>
          <w:rFonts w:hint="cs"/>
          <w:rtl/>
        </w:rPr>
        <w:t>- عمر ز</w:t>
      </w:r>
      <w:r w:rsidR="006D7C62">
        <w:rPr>
          <w:rFonts w:hint="cs"/>
          <w:rtl/>
        </w:rPr>
        <w:t>و</w:t>
      </w:r>
      <w:r>
        <w:rPr>
          <w:rFonts w:hint="cs"/>
          <w:rtl/>
        </w:rPr>
        <w:t>دة المرجع السابق ، ص 350 .</w:t>
      </w:r>
    </w:p>
  </w:footnote>
  <w:footnote w:id="10">
    <w:p w:rsidR="000E1ADC" w:rsidRDefault="000E1ADC" w:rsidP="00C77706">
      <w:pPr>
        <w:pStyle w:val="Notedebasdepage"/>
        <w:rPr>
          <w:rFonts w:hint="cs"/>
        </w:rPr>
      </w:pPr>
      <w:r>
        <w:rPr>
          <w:rStyle w:val="Appelnotedebasdep"/>
        </w:rPr>
        <w:footnoteRef/>
      </w:r>
      <w:r>
        <w:rPr>
          <w:rtl/>
        </w:rPr>
        <w:t xml:space="preserve"> </w:t>
      </w:r>
      <w:r>
        <w:rPr>
          <w:rFonts w:hint="cs"/>
          <w:rtl/>
        </w:rPr>
        <w:t xml:space="preserve"> - نجد </w:t>
      </w:r>
      <w:r w:rsidR="00385168">
        <w:rPr>
          <w:rFonts w:hint="cs"/>
          <w:rtl/>
        </w:rPr>
        <w:t>أن</w:t>
      </w:r>
      <w:r>
        <w:rPr>
          <w:rFonts w:hint="cs"/>
          <w:rtl/>
        </w:rPr>
        <w:t xml:space="preserve"> المشرع الجزائري قبل تعديلات قانون لإجراءات المدنية ، </w:t>
      </w:r>
      <w:r w:rsidR="00385168">
        <w:rPr>
          <w:rFonts w:hint="cs"/>
          <w:rtl/>
        </w:rPr>
        <w:t xml:space="preserve">قد سكت عن النظام القانوني للدفع بعدم القبول </w:t>
      </w:r>
      <w:r w:rsidR="00C77706">
        <w:rPr>
          <w:rFonts w:hint="cs"/>
          <w:rtl/>
        </w:rPr>
        <w:t>،</w:t>
      </w:r>
      <w:r w:rsidR="00385168">
        <w:rPr>
          <w:rFonts w:hint="cs"/>
          <w:rtl/>
        </w:rPr>
        <w:t xml:space="preserve"> مما طرح نقاش ف</w:t>
      </w:r>
      <w:r w:rsidR="00C77706">
        <w:rPr>
          <w:rFonts w:hint="cs"/>
          <w:rtl/>
        </w:rPr>
        <w:t>ق</w:t>
      </w:r>
      <w:r w:rsidR="00385168">
        <w:rPr>
          <w:rFonts w:hint="cs"/>
          <w:rtl/>
        </w:rPr>
        <w:t>هي وكذا قضائي حول طبيعة الحكم الصادر استجابة للدفع  بعد القبول .</w:t>
      </w:r>
    </w:p>
  </w:footnote>
  <w:footnote w:id="11">
    <w:p w:rsidR="00893827" w:rsidRPr="00935FB2" w:rsidRDefault="00893827" w:rsidP="00B30E33">
      <w:pPr>
        <w:pStyle w:val="Notedebasdepage"/>
        <w:rPr>
          <w:lang w:val="fr-FR" w:bidi="ar-DZ"/>
        </w:rPr>
      </w:pPr>
      <w:r>
        <w:rPr>
          <w:rStyle w:val="Appelnotedebasdep"/>
        </w:rPr>
        <w:footnoteRef/>
      </w:r>
      <w:r>
        <w:rPr>
          <w:rtl/>
        </w:rPr>
        <w:t xml:space="preserve"> </w:t>
      </w:r>
      <w:r>
        <w:rPr>
          <w:lang w:val="fr-FR"/>
        </w:rPr>
        <w:t xml:space="preserve">- </w:t>
      </w:r>
      <w:r>
        <w:rPr>
          <w:rFonts w:hint="cs"/>
          <w:rtl/>
          <w:lang w:val="fr-FR"/>
        </w:rPr>
        <w:t xml:space="preserve"> غربي نجاح ،  محاضرات في قانون الإجراءات المدنية والإدارية ،  - الطلبات والدفوع</w:t>
      </w:r>
      <w:r w:rsidR="00697676">
        <w:rPr>
          <w:rFonts w:hint="cs"/>
          <w:rtl/>
          <w:lang w:val="fr-FR"/>
        </w:rPr>
        <w:t xml:space="preserve"> - ، جامعة سطيف</w:t>
      </w:r>
      <w:r w:rsidR="006A0AC8">
        <w:rPr>
          <w:rFonts w:hint="cs"/>
          <w:rtl/>
          <w:lang w:val="fr-FR"/>
        </w:rPr>
        <w:t xml:space="preserve">، </w:t>
      </w:r>
      <w:r w:rsidR="00E563C9">
        <w:rPr>
          <w:rFonts w:hint="cs"/>
          <w:rtl/>
          <w:lang w:val="fr-FR"/>
        </w:rPr>
        <w:t xml:space="preserve"> دون </w:t>
      </w:r>
      <w:r w:rsidR="006A0AC8">
        <w:rPr>
          <w:rFonts w:hint="cs"/>
          <w:rtl/>
          <w:lang w:val="fr-FR"/>
        </w:rPr>
        <w:t xml:space="preserve">سنة الجامعية ، ص </w:t>
      </w:r>
      <w:r w:rsidR="00F06271">
        <w:rPr>
          <w:rFonts w:hint="cs"/>
          <w:rtl/>
          <w:lang w:val="fr-FR"/>
        </w:rPr>
        <w:t>95 .</w:t>
      </w:r>
    </w:p>
  </w:footnote>
  <w:footnote w:id="12">
    <w:p w:rsidR="00893827" w:rsidRDefault="00893827">
      <w:pPr>
        <w:pStyle w:val="Notedebasdepage"/>
      </w:pPr>
      <w:r>
        <w:rPr>
          <w:rStyle w:val="Appelnotedebasdep"/>
        </w:rPr>
        <w:footnoteRef/>
      </w:r>
      <w:r>
        <w:rPr>
          <w:rtl/>
        </w:rPr>
        <w:t xml:space="preserve"> </w:t>
      </w:r>
      <w:r>
        <w:rPr>
          <w:rFonts w:hint="cs"/>
          <w:rtl/>
        </w:rPr>
        <w:t xml:space="preserve"> لحسين بن شيخ آث ملويا ، المرجع السابق ، ص 58 .</w:t>
      </w:r>
    </w:p>
  </w:footnote>
  <w:footnote w:id="13">
    <w:p w:rsidR="00893827" w:rsidRDefault="00893827" w:rsidP="00B30E33">
      <w:pPr>
        <w:pStyle w:val="Notedebasdepage"/>
      </w:pPr>
      <w:r>
        <w:rPr>
          <w:rStyle w:val="Appelnotedebasdep"/>
        </w:rPr>
        <w:footnoteRef/>
      </w:r>
      <w:r>
        <w:rPr>
          <w:rtl/>
        </w:rPr>
        <w:t xml:space="preserve"> </w:t>
      </w:r>
      <w:r>
        <w:rPr>
          <w:rFonts w:hint="cs"/>
          <w:rtl/>
        </w:rPr>
        <w:t>- تنص المادة 805 /01 ق إ م إ  : " تك</w:t>
      </w:r>
      <w:r w:rsidR="00046EF3">
        <w:rPr>
          <w:rFonts w:hint="cs"/>
          <w:rtl/>
        </w:rPr>
        <w:t>و</w:t>
      </w:r>
      <w:r>
        <w:rPr>
          <w:rFonts w:hint="cs"/>
          <w:rtl/>
        </w:rPr>
        <w:t xml:space="preserve">ن المحكمة الإدارية المختصة إقليميا بالنظر </w:t>
      </w:r>
      <w:r w:rsidR="00B30E33">
        <w:rPr>
          <w:rFonts w:hint="cs"/>
          <w:rtl/>
        </w:rPr>
        <w:t>إلى</w:t>
      </w:r>
      <w:r>
        <w:rPr>
          <w:rFonts w:hint="cs"/>
          <w:rtl/>
        </w:rPr>
        <w:t xml:space="preserve"> الطلبات الأصلية ـ، مختصة في الطلبات الإضافية أو العارضة ، أو المقابلة التي تدخ في ا</w:t>
      </w:r>
      <w:r w:rsidR="00371782">
        <w:rPr>
          <w:rFonts w:hint="cs"/>
          <w:rtl/>
        </w:rPr>
        <w:t>ختصاص المحاكم الإدارية " تجدر الإ</w:t>
      </w:r>
      <w:r w:rsidR="009467E5">
        <w:rPr>
          <w:rFonts w:hint="cs"/>
          <w:rtl/>
        </w:rPr>
        <w:t>شارة ،</w:t>
      </w:r>
      <w:r>
        <w:rPr>
          <w:rFonts w:hint="cs"/>
          <w:rtl/>
        </w:rPr>
        <w:t xml:space="preserve">ان المشرع لا يفرق بين الطلبات العارضة وباقي الطلبات التي تعد  نوعا يدخل ضمنها وهي الطلبات الإضافية والطلبات المقابلة </w:t>
      </w:r>
      <w:r w:rsidR="00371782">
        <w:rPr>
          <w:rFonts w:hint="cs"/>
          <w:rtl/>
        </w:rPr>
        <w:t>.</w:t>
      </w:r>
      <w:r>
        <w:rPr>
          <w:rFonts w:hint="cs"/>
          <w:rtl/>
        </w:rPr>
        <w:t xml:space="preserve"> </w:t>
      </w:r>
    </w:p>
  </w:footnote>
  <w:footnote w:id="14">
    <w:p w:rsidR="00893827" w:rsidRDefault="00893827" w:rsidP="00AD444B">
      <w:pPr>
        <w:pStyle w:val="Notedebasdepage"/>
      </w:pPr>
      <w:r>
        <w:rPr>
          <w:rStyle w:val="Appelnotedebasdep"/>
        </w:rPr>
        <w:footnoteRef/>
      </w:r>
      <w:r>
        <w:rPr>
          <w:rtl/>
        </w:rPr>
        <w:t xml:space="preserve"> </w:t>
      </w:r>
      <w:r>
        <w:rPr>
          <w:rFonts w:hint="cs"/>
          <w:rtl/>
        </w:rPr>
        <w:t>-عمر زودة ، المرجع السابق ن ص 327 .</w:t>
      </w:r>
    </w:p>
  </w:footnote>
  <w:footnote w:id="15">
    <w:p w:rsidR="00893827" w:rsidRDefault="00893827" w:rsidP="00D0630B">
      <w:pPr>
        <w:pStyle w:val="Notedebasdepage"/>
      </w:pPr>
      <w:r>
        <w:rPr>
          <w:rStyle w:val="Appelnotedebasdep"/>
        </w:rPr>
        <w:footnoteRef/>
      </w:r>
      <w:r>
        <w:rPr>
          <w:rtl/>
        </w:rPr>
        <w:t xml:space="preserve"> </w:t>
      </w:r>
      <w:r>
        <w:rPr>
          <w:rFonts w:hint="cs"/>
          <w:rtl/>
        </w:rPr>
        <w:t xml:space="preserve">- </w:t>
      </w:r>
      <w:r w:rsidR="00D0630B">
        <w:rPr>
          <w:rFonts w:hint="cs"/>
          <w:rtl/>
        </w:rPr>
        <w:t xml:space="preserve"> نفس</w:t>
      </w:r>
      <w:r>
        <w:rPr>
          <w:rFonts w:hint="cs"/>
          <w:rtl/>
        </w:rPr>
        <w:t xml:space="preserve"> المرجع السابق ، ص 328 </w:t>
      </w:r>
    </w:p>
  </w:footnote>
  <w:footnote w:id="16">
    <w:p w:rsidR="00893827" w:rsidRDefault="00893827">
      <w:pPr>
        <w:pStyle w:val="Notedebasdepage"/>
        <w:rPr>
          <w:lang w:bidi="ar-DZ"/>
        </w:rPr>
      </w:pPr>
      <w:r>
        <w:rPr>
          <w:rStyle w:val="Appelnotedebasdep"/>
        </w:rPr>
        <w:footnoteRef/>
      </w:r>
      <w:r>
        <w:rPr>
          <w:rtl/>
        </w:rPr>
        <w:t xml:space="preserve"> </w:t>
      </w:r>
      <w:r>
        <w:rPr>
          <w:rFonts w:hint="cs"/>
          <w:rtl/>
          <w:lang w:bidi="ar-DZ"/>
        </w:rPr>
        <w:t xml:space="preserve"> عبد القادر عودة ، المنازعات الإدارية ، دار هومة ، الجزائر ، 2003 ، ص 200</w:t>
      </w:r>
    </w:p>
  </w:footnote>
  <w:footnote w:id="17">
    <w:p w:rsidR="00263E0A" w:rsidRDefault="00263E0A">
      <w:pPr>
        <w:pStyle w:val="Notedebasdepage"/>
        <w:rPr>
          <w:rFonts w:hint="cs"/>
          <w:rtl/>
        </w:rPr>
      </w:pPr>
      <w:r>
        <w:rPr>
          <w:rStyle w:val="Appelnotedebasdep"/>
        </w:rPr>
        <w:footnoteRef/>
      </w:r>
      <w:r>
        <w:rPr>
          <w:rtl/>
        </w:rPr>
        <w:t xml:space="preserve"> </w:t>
      </w:r>
      <w:r>
        <w:rPr>
          <w:rFonts w:hint="cs"/>
          <w:rtl/>
        </w:rPr>
        <w:t xml:space="preserve"> تنص المادة 194 ق إ م إ : " يكون التدخل في الخصومة في أول الدرجة وفي مرحلة الإستئناف اختياريا أو وجوبيا ، ولا يقبل التدخل الإممن توفرت فيه الصفة والمصلحة </w:t>
      </w:r>
    </w:p>
    <w:p w:rsidR="00263E0A" w:rsidRDefault="00263E0A">
      <w:pPr>
        <w:pStyle w:val="Notedebasdepage"/>
        <w:rPr>
          <w:rFonts w:hint="cs"/>
        </w:rPr>
      </w:pPr>
      <w:r>
        <w:rPr>
          <w:rFonts w:hint="cs"/>
          <w:rtl/>
        </w:rPr>
        <w:t xml:space="preserve"> ويتم التدخل تبعا للإجراءات المقررة لرفع الدعوى "</w:t>
      </w:r>
    </w:p>
  </w:footnote>
  <w:footnote w:id="18">
    <w:p w:rsidR="00E939A2" w:rsidRDefault="00E939A2">
      <w:pPr>
        <w:pStyle w:val="Notedebasdepage"/>
        <w:rPr>
          <w:rFonts w:hint="cs"/>
        </w:rPr>
      </w:pPr>
      <w:r>
        <w:rPr>
          <w:rStyle w:val="Appelnotedebasdep"/>
        </w:rPr>
        <w:footnoteRef/>
      </w:r>
      <w:r>
        <w:rPr>
          <w:rtl/>
        </w:rPr>
        <w:t xml:space="preserve"> </w:t>
      </w:r>
      <w:r>
        <w:rPr>
          <w:rFonts w:hint="cs"/>
          <w:rtl/>
        </w:rPr>
        <w:t xml:space="preserve">- الرجاء الإطلاع على الملحق رقم 03 عريضة تدخل </w:t>
      </w:r>
    </w:p>
  </w:footnote>
  <w:footnote w:id="19">
    <w:p w:rsidR="004A2D7E" w:rsidRDefault="004A2D7E">
      <w:pPr>
        <w:pStyle w:val="Notedebasdepage"/>
        <w:rPr>
          <w:rFonts w:hint="cs"/>
        </w:rPr>
      </w:pPr>
      <w:r>
        <w:rPr>
          <w:rStyle w:val="Appelnotedebasdep"/>
        </w:rPr>
        <w:footnoteRef/>
      </w:r>
      <w:r>
        <w:rPr>
          <w:rtl/>
        </w:rPr>
        <w:t xml:space="preserve"> </w:t>
      </w:r>
      <w:r>
        <w:rPr>
          <w:rFonts w:hint="cs"/>
          <w:rtl/>
        </w:rPr>
        <w:t>- ع</w:t>
      </w:r>
      <w:r w:rsidR="00B31770">
        <w:rPr>
          <w:rFonts w:hint="cs"/>
          <w:rtl/>
        </w:rPr>
        <w:t>م</w:t>
      </w:r>
      <w:r>
        <w:rPr>
          <w:rFonts w:hint="cs"/>
          <w:rtl/>
        </w:rPr>
        <w:t>ر بن الزوبير ، محاضرات في قانون الإجراءات المدنية والإدارية ،</w:t>
      </w:r>
      <w:r w:rsidR="0012421C">
        <w:rPr>
          <w:rFonts w:hint="cs"/>
          <w:rtl/>
        </w:rPr>
        <w:t>جامع الأغواط ، كلية الحقوق العلوم</w:t>
      </w:r>
      <w:r>
        <w:rPr>
          <w:rFonts w:hint="cs"/>
          <w:rtl/>
        </w:rPr>
        <w:t xml:space="preserve"> السياسية ، 2017-2018 ، ص 96 </w:t>
      </w:r>
    </w:p>
  </w:footnote>
  <w:footnote w:id="20">
    <w:p w:rsidR="0012421C" w:rsidRDefault="0012421C" w:rsidP="0012421C">
      <w:pPr>
        <w:pStyle w:val="Notedebasdepage"/>
        <w:rPr>
          <w:rFonts w:hint="cs"/>
        </w:rPr>
      </w:pPr>
      <w:r>
        <w:rPr>
          <w:rStyle w:val="Appelnotedebasdep"/>
        </w:rPr>
        <w:footnoteRef/>
      </w:r>
      <w:r>
        <w:rPr>
          <w:rtl/>
        </w:rPr>
        <w:t xml:space="preserve"> </w:t>
      </w:r>
      <w:r>
        <w:rPr>
          <w:rFonts w:hint="cs"/>
          <w:rtl/>
        </w:rPr>
        <w:t xml:space="preserve"> فصل العيش ،  شرح قانون الإجراءات المدنية والإدارية ،  منشوات أمين ، 2099 ، ص 65</w:t>
      </w:r>
    </w:p>
  </w:footnote>
  <w:footnote w:id="21">
    <w:p w:rsidR="005670BD" w:rsidRDefault="005670BD">
      <w:pPr>
        <w:pStyle w:val="Notedebasdepage"/>
        <w:rPr>
          <w:lang w:bidi="ar-DZ"/>
        </w:rPr>
      </w:pPr>
      <w:r>
        <w:rPr>
          <w:rStyle w:val="Appelnotedebasdep"/>
        </w:rPr>
        <w:footnoteRef/>
      </w:r>
      <w:r>
        <w:rPr>
          <w:rtl/>
        </w:rPr>
        <w:t xml:space="preserve"> </w:t>
      </w:r>
      <w:r>
        <w:rPr>
          <w:rFonts w:hint="cs"/>
          <w:rtl/>
          <w:lang w:bidi="ar-DZ"/>
        </w:rPr>
        <w:t xml:space="preserve">  لحسين بن شيخ آث ملويا المر</w:t>
      </w:r>
      <w:r w:rsidR="00D63418">
        <w:rPr>
          <w:rFonts w:hint="cs"/>
          <w:rtl/>
          <w:lang w:bidi="ar-DZ"/>
        </w:rPr>
        <w:t>ج</w:t>
      </w:r>
      <w:r>
        <w:rPr>
          <w:rFonts w:hint="cs"/>
          <w:rtl/>
          <w:lang w:bidi="ar-DZ"/>
        </w:rPr>
        <w:t xml:space="preserve">ع السابق ، ص 236 </w:t>
      </w:r>
      <w:r w:rsidR="00D63418">
        <w:rPr>
          <w:rFonts w:hint="cs"/>
          <w:rtl/>
          <w:lang w:bidi="ar-DZ"/>
        </w:rPr>
        <w:t>.</w:t>
      </w:r>
    </w:p>
  </w:footnote>
  <w:footnote w:id="22">
    <w:p w:rsidR="00D63418" w:rsidRDefault="00D63418">
      <w:pPr>
        <w:pStyle w:val="Notedebasdepage"/>
        <w:rPr>
          <w:lang w:bidi="ar-DZ"/>
        </w:rPr>
      </w:pPr>
      <w:r>
        <w:rPr>
          <w:rStyle w:val="Appelnotedebasdep"/>
        </w:rPr>
        <w:footnoteRef/>
      </w:r>
      <w:r>
        <w:rPr>
          <w:rtl/>
        </w:rPr>
        <w:t xml:space="preserve"> </w:t>
      </w:r>
      <w:r>
        <w:rPr>
          <w:rFonts w:hint="cs"/>
          <w:rtl/>
          <w:lang w:bidi="ar-DZ"/>
        </w:rPr>
        <w:t>- قرار مجلس الدولة الفرنسي  في 08 يونيو 1992 قضية بلدية  ليبون .</w:t>
      </w:r>
    </w:p>
  </w:footnote>
  <w:footnote w:id="23">
    <w:p w:rsidR="00046EF3" w:rsidRDefault="00046EF3" w:rsidP="00046EF3">
      <w:pPr>
        <w:pStyle w:val="Notedebasdepage"/>
        <w:rPr>
          <w:lang w:bidi="ar-DZ"/>
        </w:rPr>
      </w:pPr>
      <w:r>
        <w:rPr>
          <w:rStyle w:val="Appelnotedebasdep"/>
        </w:rPr>
        <w:footnoteRef/>
      </w:r>
      <w:r>
        <w:rPr>
          <w:rtl/>
        </w:rPr>
        <w:t xml:space="preserve"> </w:t>
      </w:r>
      <w:r>
        <w:rPr>
          <w:rFonts w:hint="cs"/>
          <w:rtl/>
          <w:lang w:bidi="ar-DZ"/>
        </w:rPr>
        <w:t>- عقوبي عبد الرزاق ، الوجيز في شرح قانون الإجراءات المدنية والإدارية على ضوء اجتهاد الجهات القضائية العليا ، دار هومة 2018 ، ص211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27" w:rsidRDefault="00893827" w:rsidP="00221F3A">
    <w:pPr>
      <w:pStyle w:val="En-tte"/>
      <w:tabs>
        <w:tab w:val="left" w:pos="7513"/>
      </w:tabs>
      <w:rPr>
        <w:lang w:bidi="ar-DZ"/>
      </w:rPr>
    </w:pPr>
    <w:r>
      <w:rPr>
        <w:rFonts w:hint="cs"/>
        <w:rtl/>
        <w:lang w:bidi="ar-DZ"/>
      </w:rPr>
      <w:t xml:space="preserve">محاضرات تحرير عرائض قانونية </w:t>
    </w:r>
    <w:r>
      <w:rPr>
        <w:rtl/>
        <w:lang w:bidi="ar-DZ"/>
      </w:rPr>
      <w:t>–</w:t>
    </w:r>
    <w:r>
      <w:rPr>
        <w:rFonts w:hint="cs"/>
        <w:rtl/>
        <w:lang w:bidi="ar-DZ"/>
      </w:rPr>
      <w:t xml:space="preserve">  ماستر عام .......................................................................إعداد الدكتورة مشري راضية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9F0"/>
    <w:multiLevelType w:val="hybridMultilevel"/>
    <w:tmpl w:val="FC2A8F20"/>
    <w:lvl w:ilvl="0" w:tplc="501C9BC2">
      <w:start w:val="1"/>
      <w:numFmt w:val="bullet"/>
      <w:lvlText w:val="-"/>
      <w:lvlJc w:val="left"/>
      <w:pPr>
        <w:tabs>
          <w:tab w:val="num" w:pos="720"/>
        </w:tabs>
        <w:ind w:left="720" w:hanging="360"/>
      </w:pPr>
      <w:rPr>
        <w:rFonts w:ascii="Times New Roman" w:hAnsi="Times New Roman" w:hint="default"/>
      </w:rPr>
    </w:lvl>
    <w:lvl w:ilvl="1" w:tplc="D8943FF8" w:tentative="1">
      <w:start w:val="1"/>
      <w:numFmt w:val="bullet"/>
      <w:lvlText w:val="-"/>
      <w:lvlJc w:val="left"/>
      <w:pPr>
        <w:tabs>
          <w:tab w:val="num" w:pos="1440"/>
        </w:tabs>
        <w:ind w:left="1440" w:hanging="360"/>
      </w:pPr>
      <w:rPr>
        <w:rFonts w:ascii="Times New Roman" w:hAnsi="Times New Roman" w:hint="default"/>
      </w:rPr>
    </w:lvl>
    <w:lvl w:ilvl="2" w:tplc="82DCD1B4" w:tentative="1">
      <w:start w:val="1"/>
      <w:numFmt w:val="bullet"/>
      <w:lvlText w:val="-"/>
      <w:lvlJc w:val="left"/>
      <w:pPr>
        <w:tabs>
          <w:tab w:val="num" w:pos="2160"/>
        </w:tabs>
        <w:ind w:left="2160" w:hanging="360"/>
      </w:pPr>
      <w:rPr>
        <w:rFonts w:ascii="Times New Roman" w:hAnsi="Times New Roman" w:hint="default"/>
      </w:rPr>
    </w:lvl>
    <w:lvl w:ilvl="3" w:tplc="97344A5C" w:tentative="1">
      <w:start w:val="1"/>
      <w:numFmt w:val="bullet"/>
      <w:lvlText w:val="-"/>
      <w:lvlJc w:val="left"/>
      <w:pPr>
        <w:tabs>
          <w:tab w:val="num" w:pos="2880"/>
        </w:tabs>
        <w:ind w:left="2880" w:hanging="360"/>
      </w:pPr>
      <w:rPr>
        <w:rFonts w:ascii="Times New Roman" w:hAnsi="Times New Roman" w:hint="default"/>
      </w:rPr>
    </w:lvl>
    <w:lvl w:ilvl="4" w:tplc="3B685434" w:tentative="1">
      <w:start w:val="1"/>
      <w:numFmt w:val="bullet"/>
      <w:lvlText w:val="-"/>
      <w:lvlJc w:val="left"/>
      <w:pPr>
        <w:tabs>
          <w:tab w:val="num" w:pos="3600"/>
        </w:tabs>
        <w:ind w:left="3600" w:hanging="360"/>
      </w:pPr>
      <w:rPr>
        <w:rFonts w:ascii="Times New Roman" w:hAnsi="Times New Roman" w:hint="default"/>
      </w:rPr>
    </w:lvl>
    <w:lvl w:ilvl="5" w:tplc="A8D22802" w:tentative="1">
      <w:start w:val="1"/>
      <w:numFmt w:val="bullet"/>
      <w:lvlText w:val="-"/>
      <w:lvlJc w:val="left"/>
      <w:pPr>
        <w:tabs>
          <w:tab w:val="num" w:pos="4320"/>
        </w:tabs>
        <w:ind w:left="4320" w:hanging="360"/>
      </w:pPr>
      <w:rPr>
        <w:rFonts w:ascii="Times New Roman" w:hAnsi="Times New Roman" w:hint="default"/>
      </w:rPr>
    </w:lvl>
    <w:lvl w:ilvl="6" w:tplc="28F0C19C" w:tentative="1">
      <w:start w:val="1"/>
      <w:numFmt w:val="bullet"/>
      <w:lvlText w:val="-"/>
      <w:lvlJc w:val="left"/>
      <w:pPr>
        <w:tabs>
          <w:tab w:val="num" w:pos="5040"/>
        </w:tabs>
        <w:ind w:left="5040" w:hanging="360"/>
      </w:pPr>
      <w:rPr>
        <w:rFonts w:ascii="Times New Roman" w:hAnsi="Times New Roman" w:hint="default"/>
      </w:rPr>
    </w:lvl>
    <w:lvl w:ilvl="7" w:tplc="F4F4D45E" w:tentative="1">
      <w:start w:val="1"/>
      <w:numFmt w:val="bullet"/>
      <w:lvlText w:val="-"/>
      <w:lvlJc w:val="left"/>
      <w:pPr>
        <w:tabs>
          <w:tab w:val="num" w:pos="5760"/>
        </w:tabs>
        <w:ind w:left="5760" w:hanging="360"/>
      </w:pPr>
      <w:rPr>
        <w:rFonts w:ascii="Times New Roman" w:hAnsi="Times New Roman" w:hint="default"/>
      </w:rPr>
    </w:lvl>
    <w:lvl w:ilvl="8" w:tplc="C3EA8B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B61180"/>
    <w:multiLevelType w:val="hybridMultilevel"/>
    <w:tmpl w:val="1AE8B1DA"/>
    <w:lvl w:ilvl="0" w:tplc="87A2C58A">
      <w:start w:val="1"/>
      <w:numFmt w:val="arabicAlpha"/>
      <w:lvlText w:val="%1-"/>
      <w:lvlJc w:val="left"/>
      <w:pPr>
        <w:tabs>
          <w:tab w:val="num" w:pos="2203"/>
        </w:tabs>
        <w:ind w:left="2203" w:hanging="360"/>
      </w:pPr>
    </w:lvl>
    <w:lvl w:ilvl="1" w:tplc="B6209CEC" w:tentative="1">
      <w:start w:val="1"/>
      <w:numFmt w:val="arabicAlpha"/>
      <w:lvlText w:val="%2-"/>
      <w:lvlJc w:val="left"/>
      <w:pPr>
        <w:tabs>
          <w:tab w:val="num" w:pos="2923"/>
        </w:tabs>
        <w:ind w:left="2923" w:hanging="360"/>
      </w:pPr>
    </w:lvl>
    <w:lvl w:ilvl="2" w:tplc="7D8AB89E" w:tentative="1">
      <w:start w:val="1"/>
      <w:numFmt w:val="arabicAlpha"/>
      <w:lvlText w:val="%3-"/>
      <w:lvlJc w:val="left"/>
      <w:pPr>
        <w:tabs>
          <w:tab w:val="num" w:pos="3643"/>
        </w:tabs>
        <w:ind w:left="3643" w:hanging="360"/>
      </w:pPr>
    </w:lvl>
    <w:lvl w:ilvl="3" w:tplc="1494E57E" w:tentative="1">
      <w:start w:val="1"/>
      <w:numFmt w:val="arabicAlpha"/>
      <w:lvlText w:val="%4-"/>
      <w:lvlJc w:val="left"/>
      <w:pPr>
        <w:tabs>
          <w:tab w:val="num" w:pos="4363"/>
        </w:tabs>
        <w:ind w:left="4363" w:hanging="360"/>
      </w:pPr>
    </w:lvl>
    <w:lvl w:ilvl="4" w:tplc="99A6F00A" w:tentative="1">
      <w:start w:val="1"/>
      <w:numFmt w:val="arabicAlpha"/>
      <w:lvlText w:val="%5-"/>
      <w:lvlJc w:val="left"/>
      <w:pPr>
        <w:tabs>
          <w:tab w:val="num" w:pos="5083"/>
        </w:tabs>
        <w:ind w:left="5083" w:hanging="360"/>
      </w:pPr>
    </w:lvl>
    <w:lvl w:ilvl="5" w:tplc="4F782716" w:tentative="1">
      <w:start w:val="1"/>
      <w:numFmt w:val="arabicAlpha"/>
      <w:lvlText w:val="%6-"/>
      <w:lvlJc w:val="left"/>
      <w:pPr>
        <w:tabs>
          <w:tab w:val="num" w:pos="5803"/>
        </w:tabs>
        <w:ind w:left="5803" w:hanging="360"/>
      </w:pPr>
    </w:lvl>
    <w:lvl w:ilvl="6" w:tplc="DCFC3474" w:tentative="1">
      <w:start w:val="1"/>
      <w:numFmt w:val="arabicAlpha"/>
      <w:lvlText w:val="%7-"/>
      <w:lvlJc w:val="left"/>
      <w:pPr>
        <w:tabs>
          <w:tab w:val="num" w:pos="6523"/>
        </w:tabs>
        <w:ind w:left="6523" w:hanging="360"/>
      </w:pPr>
    </w:lvl>
    <w:lvl w:ilvl="7" w:tplc="D1AE9C10" w:tentative="1">
      <w:start w:val="1"/>
      <w:numFmt w:val="arabicAlpha"/>
      <w:lvlText w:val="%8-"/>
      <w:lvlJc w:val="left"/>
      <w:pPr>
        <w:tabs>
          <w:tab w:val="num" w:pos="7243"/>
        </w:tabs>
        <w:ind w:left="7243" w:hanging="360"/>
      </w:pPr>
    </w:lvl>
    <w:lvl w:ilvl="8" w:tplc="9B769382" w:tentative="1">
      <w:start w:val="1"/>
      <w:numFmt w:val="arabicAlpha"/>
      <w:lvlText w:val="%9-"/>
      <w:lvlJc w:val="left"/>
      <w:pPr>
        <w:tabs>
          <w:tab w:val="num" w:pos="7963"/>
        </w:tabs>
        <w:ind w:left="7963" w:hanging="360"/>
      </w:pPr>
    </w:lvl>
  </w:abstractNum>
  <w:abstractNum w:abstractNumId="2">
    <w:nsid w:val="0CFA7C44"/>
    <w:multiLevelType w:val="hybridMultilevel"/>
    <w:tmpl w:val="F558CA0C"/>
    <w:lvl w:ilvl="0" w:tplc="B4A6B862">
      <w:start w:val="2"/>
      <w:numFmt w:val="decimal"/>
      <w:lvlText w:val="%1-"/>
      <w:lvlJc w:val="left"/>
      <w:pPr>
        <w:ind w:left="531" w:hanging="390"/>
      </w:pPr>
      <w:rPr>
        <w:rFonts w:eastAsiaTheme="minorHAnsi" w:hint="default"/>
        <w:b/>
        <w:color w:val="000000" w:themeColor="dark1"/>
        <w:u w:val="single"/>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nsid w:val="1FF76DB9"/>
    <w:multiLevelType w:val="hybridMultilevel"/>
    <w:tmpl w:val="3DAC3C26"/>
    <w:lvl w:ilvl="0" w:tplc="5EF44368">
      <w:start w:val="1"/>
      <w:numFmt w:val="bullet"/>
      <w:lvlText w:val="-"/>
      <w:lvlJc w:val="left"/>
      <w:pPr>
        <w:ind w:left="591" w:hanging="360"/>
      </w:pPr>
      <w:rPr>
        <w:rFonts w:ascii="Simplified Arabic" w:eastAsia="Times New Roman" w:hAnsi="Simplified Arabic" w:cs="Simplified Arabic" w:hint="default"/>
      </w:rPr>
    </w:lvl>
    <w:lvl w:ilvl="1" w:tplc="040C0003" w:tentative="1">
      <w:start w:val="1"/>
      <w:numFmt w:val="bullet"/>
      <w:lvlText w:val="o"/>
      <w:lvlJc w:val="left"/>
      <w:pPr>
        <w:ind w:left="1311" w:hanging="360"/>
      </w:pPr>
      <w:rPr>
        <w:rFonts w:ascii="Courier New" w:hAnsi="Courier New" w:cs="Courier New" w:hint="default"/>
      </w:rPr>
    </w:lvl>
    <w:lvl w:ilvl="2" w:tplc="040C0005" w:tentative="1">
      <w:start w:val="1"/>
      <w:numFmt w:val="bullet"/>
      <w:lvlText w:val=""/>
      <w:lvlJc w:val="left"/>
      <w:pPr>
        <w:ind w:left="2031" w:hanging="360"/>
      </w:pPr>
      <w:rPr>
        <w:rFonts w:ascii="Wingdings" w:hAnsi="Wingdings" w:hint="default"/>
      </w:rPr>
    </w:lvl>
    <w:lvl w:ilvl="3" w:tplc="040C0001" w:tentative="1">
      <w:start w:val="1"/>
      <w:numFmt w:val="bullet"/>
      <w:lvlText w:val=""/>
      <w:lvlJc w:val="left"/>
      <w:pPr>
        <w:ind w:left="2751" w:hanging="360"/>
      </w:pPr>
      <w:rPr>
        <w:rFonts w:ascii="Symbol" w:hAnsi="Symbol" w:hint="default"/>
      </w:rPr>
    </w:lvl>
    <w:lvl w:ilvl="4" w:tplc="040C0003" w:tentative="1">
      <w:start w:val="1"/>
      <w:numFmt w:val="bullet"/>
      <w:lvlText w:val="o"/>
      <w:lvlJc w:val="left"/>
      <w:pPr>
        <w:ind w:left="3471" w:hanging="360"/>
      </w:pPr>
      <w:rPr>
        <w:rFonts w:ascii="Courier New" w:hAnsi="Courier New" w:cs="Courier New" w:hint="default"/>
      </w:rPr>
    </w:lvl>
    <w:lvl w:ilvl="5" w:tplc="040C0005" w:tentative="1">
      <w:start w:val="1"/>
      <w:numFmt w:val="bullet"/>
      <w:lvlText w:val=""/>
      <w:lvlJc w:val="left"/>
      <w:pPr>
        <w:ind w:left="4191" w:hanging="360"/>
      </w:pPr>
      <w:rPr>
        <w:rFonts w:ascii="Wingdings" w:hAnsi="Wingdings" w:hint="default"/>
      </w:rPr>
    </w:lvl>
    <w:lvl w:ilvl="6" w:tplc="040C0001" w:tentative="1">
      <w:start w:val="1"/>
      <w:numFmt w:val="bullet"/>
      <w:lvlText w:val=""/>
      <w:lvlJc w:val="left"/>
      <w:pPr>
        <w:ind w:left="4911" w:hanging="360"/>
      </w:pPr>
      <w:rPr>
        <w:rFonts w:ascii="Symbol" w:hAnsi="Symbol" w:hint="default"/>
      </w:rPr>
    </w:lvl>
    <w:lvl w:ilvl="7" w:tplc="040C0003" w:tentative="1">
      <w:start w:val="1"/>
      <w:numFmt w:val="bullet"/>
      <w:lvlText w:val="o"/>
      <w:lvlJc w:val="left"/>
      <w:pPr>
        <w:ind w:left="5631" w:hanging="360"/>
      </w:pPr>
      <w:rPr>
        <w:rFonts w:ascii="Courier New" w:hAnsi="Courier New" w:cs="Courier New" w:hint="default"/>
      </w:rPr>
    </w:lvl>
    <w:lvl w:ilvl="8" w:tplc="040C0005" w:tentative="1">
      <w:start w:val="1"/>
      <w:numFmt w:val="bullet"/>
      <w:lvlText w:val=""/>
      <w:lvlJc w:val="left"/>
      <w:pPr>
        <w:ind w:left="6351" w:hanging="360"/>
      </w:pPr>
      <w:rPr>
        <w:rFonts w:ascii="Wingdings" w:hAnsi="Wingdings" w:hint="default"/>
      </w:rPr>
    </w:lvl>
  </w:abstractNum>
  <w:abstractNum w:abstractNumId="4">
    <w:nsid w:val="2EB349F8"/>
    <w:multiLevelType w:val="hybridMultilevel"/>
    <w:tmpl w:val="36A273A4"/>
    <w:lvl w:ilvl="0" w:tplc="23FCD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5D4B78"/>
    <w:multiLevelType w:val="hybridMultilevel"/>
    <w:tmpl w:val="254056E2"/>
    <w:lvl w:ilvl="0" w:tplc="8F6CCA48">
      <w:start w:val="1"/>
      <w:numFmt w:val="bullet"/>
      <w:lvlText w:val="-"/>
      <w:lvlJc w:val="left"/>
      <w:pPr>
        <w:tabs>
          <w:tab w:val="num" w:pos="720"/>
        </w:tabs>
        <w:ind w:left="720" w:hanging="360"/>
      </w:pPr>
      <w:rPr>
        <w:rFonts w:ascii="Times New Roman" w:hAnsi="Times New Roman" w:hint="default"/>
      </w:rPr>
    </w:lvl>
    <w:lvl w:ilvl="1" w:tplc="BA7E257C" w:tentative="1">
      <w:start w:val="1"/>
      <w:numFmt w:val="bullet"/>
      <w:lvlText w:val="-"/>
      <w:lvlJc w:val="left"/>
      <w:pPr>
        <w:tabs>
          <w:tab w:val="num" w:pos="1440"/>
        </w:tabs>
        <w:ind w:left="1440" w:hanging="360"/>
      </w:pPr>
      <w:rPr>
        <w:rFonts w:ascii="Times New Roman" w:hAnsi="Times New Roman" w:hint="default"/>
      </w:rPr>
    </w:lvl>
    <w:lvl w:ilvl="2" w:tplc="4ACE409A" w:tentative="1">
      <w:start w:val="1"/>
      <w:numFmt w:val="bullet"/>
      <w:lvlText w:val="-"/>
      <w:lvlJc w:val="left"/>
      <w:pPr>
        <w:tabs>
          <w:tab w:val="num" w:pos="2160"/>
        </w:tabs>
        <w:ind w:left="2160" w:hanging="360"/>
      </w:pPr>
      <w:rPr>
        <w:rFonts w:ascii="Times New Roman" w:hAnsi="Times New Roman" w:hint="default"/>
      </w:rPr>
    </w:lvl>
    <w:lvl w:ilvl="3" w:tplc="AF8402FC" w:tentative="1">
      <w:start w:val="1"/>
      <w:numFmt w:val="bullet"/>
      <w:lvlText w:val="-"/>
      <w:lvlJc w:val="left"/>
      <w:pPr>
        <w:tabs>
          <w:tab w:val="num" w:pos="2880"/>
        </w:tabs>
        <w:ind w:left="2880" w:hanging="360"/>
      </w:pPr>
      <w:rPr>
        <w:rFonts w:ascii="Times New Roman" w:hAnsi="Times New Roman" w:hint="default"/>
      </w:rPr>
    </w:lvl>
    <w:lvl w:ilvl="4" w:tplc="D45A2EA8" w:tentative="1">
      <w:start w:val="1"/>
      <w:numFmt w:val="bullet"/>
      <w:lvlText w:val="-"/>
      <w:lvlJc w:val="left"/>
      <w:pPr>
        <w:tabs>
          <w:tab w:val="num" w:pos="3600"/>
        </w:tabs>
        <w:ind w:left="3600" w:hanging="360"/>
      </w:pPr>
      <w:rPr>
        <w:rFonts w:ascii="Times New Roman" w:hAnsi="Times New Roman" w:hint="default"/>
      </w:rPr>
    </w:lvl>
    <w:lvl w:ilvl="5" w:tplc="5E30B496" w:tentative="1">
      <w:start w:val="1"/>
      <w:numFmt w:val="bullet"/>
      <w:lvlText w:val="-"/>
      <w:lvlJc w:val="left"/>
      <w:pPr>
        <w:tabs>
          <w:tab w:val="num" w:pos="4320"/>
        </w:tabs>
        <w:ind w:left="4320" w:hanging="360"/>
      </w:pPr>
      <w:rPr>
        <w:rFonts w:ascii="Times New Roman" w:hAnsi="Times New Roman" w:hint="default"/>
      </w:rPr>
    </w:lvl>
    <w:lvl w:ilvl="6" w:tplc="77509D88" w:tentative="1">
      <w:start w:val="1"/>
      <w:numFmt w:val="bullet"/>
      <w:lvlText w:val="-"/>
      <w:lvlJc w:val="left"/>
      <w:pPr>
        <w:tabs>
          <w:tab w:val="num" w:pos="5040"/>
        </w:tabs>
        <w:ind w:left="5040" w:hanging="360"/>
      </w:pPr>
      <w:rPr>
        <w:rFonts w:ascii="Times New Roman" w:hAnsi="Times New Roman" w:hint="default"/>
      </w:rPr>
    </w:lvl>
    <w:lvl w:ilvl="7" w:tplc="000E62A8" w:tentative="1">
      <w:start w:val="1"/>
      <w:numFmt w:val="bullet"/>
      <w:lvlText w:val="-"/>
      <w:lvlJc w:val="left"/>
      <w:pPr>
        <w:tabs>
          <w:tab w:val="num" w:pos="5760"/>
        </w:tabs>
        <w:ind w:left="5760" w:hanging="360"/>
      </w:pPr>
      <w:rPr>
        <w:rFonts w:ascii="Times New Roman" w:hAnsi="Times New Roman" w:hint="default"/>
      </w:rPr>
    </w:lvl>
    <w:lvl w:ilvl="8" w:tplc="66C6543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1525217"/>
    <w:multiLevelType w:val="hybridMultilevel"/>
    <w:tmpl w:val="1B24BB3E"/>
    <w:lvl w:ilvl="0" w:tplc="ED4CFE24">
      <w:start w:val="1"/>
      <w:numFmt w:val="bullet"/>
      <w:lvlText w:val="-"/>
      <w:lvlJc w:val="left"/>
      <w:pPr>
        <w:tabs>
          <w:tab w:val="num" w:pos="720"/>
        </w:tabs>
        <w:ind w:left="720" w:hanging="360"/>
      </w:pPr>
      <w:rPr>
        <w:rFonts w:ascii="Times New Roman" w:hAnsi="Times New Roman" w:cs="Times New Roman" w:hint="default"/>
      </w:rPr>
    </w:lvl>
    <w:lvl w:ilvl="1" w:tplc="6BAC1FAE">
      <w:start w:val="1"/>
      <w:numFmt w:val="decimal"/>
      <w:lvlText w:val="%2."/>
      <w:lvlJc w:val="left"/>
      <w:pPr>
        <w:tabs>
          <w:tab w:val="num" w:pos="1440"/>
        </w:tabs>
        <w:ind w:left="1440" w:hanging="360"/>
      </w:pPr>
    </w:lvl>
    <w:lvl w:ilvl="2" w:tplc="A81CA6EA">
      <w:start w:val="1"/>
      <w:numFmt w:val="decimal"/>
      <w:lvlText w:val="%3."/>
      <w:lvlJc w:val="left"/>
      <w:pPr>
        <w:tabs>
          <w:tab w:val="num" w:pos="2160"/>
        </w:tabs>
        <w:ind w:left="2160" w:hanging="360"/>
      </w:pPr>
    </w:lvl>
    <w:lvl w:ilvl="3" w:tplc="01D6E2A6">
      <w:start w:val="1"/>
      <w:numFmt w:val="decimal"/>
      <w:lvlText w:val="%4."/>
      <w:lvlJc w:val="left"/>
      <w:pPr>
        <w:tabs>
          <w:tab w:val="num" w:pos="2880"/>
        </w:tabs>
        <w:ind w:left="2880" w:hanging="360"/>
      </w:pPr>
    </w:lvl>
    <w:lvl w:ilvl="4" w:tplc="9D6479BC">
      <w:start w:val="1"/>
      <w:numFmt w:val="decimal"/>
      <w:lvlText w:val="%5."/>
      <w:lvlJc w:val="left"/>
      <w:pPr>
        <w:tabs>
          <w:tab w:val="num" w:pos="3600"/>
        </w:tabs>
        <w:ind w:left="3600" w:hanging="360"/>
      </w:pPr>
    </w:lvl>
    <w:lvl w:ilvl="5" w:tplc="B7083C24">
      <w:start w:val="1"/>
      <w:numFmt w:val="decimal"/>
      <w:lvlText w:val="%6."/>
      <w:lvlJc w:val="left"/>
      <w:pPr>
        <w:tabs>
          <w:tab w:val="num" w:pos="4320"/>
        </w:tabs>
        <w:ind w:left="4320" w:hanging="360"/>
      </w:pPr>
    </w:lvl>
    <w:lvl w:ilvl="6" w:tplc="A81E2C26">
      <w:start w:val="1"/>
      <w:numFmt w:val="decimal"/>
      <w:lvlText w:val="%7."/>
      <w:lvlJc w:val="left"/>
      <w:pPr>
        <w:tabs>
          <w:tab w:val="num" w:pos="5040"/>
        </w:tabs>
        <w:ind w:left="5040" w:hanging="360"/>
      </w:pPr>
    </w:lvl>
    <w:lvl w:ilvl="7" w:tplc="0B5E972C">
      <w:start w:val="1"/>
      <w:numFmt w:val="decimal"/>
      <w:lvlText w:val="%8."/>
      <w:lvlJc w:val="left"/>
      <w:pPr>
        <w:tabs>
          <w:tab w:val="num" w:pos="5760"/>
        </w:tabs>
        <w:ind w:left="5760" w:hanging="360"/>
      </w:pPr>
    </w:lvl>
    <w:lvl w:ilvl="8" w:tplc="1E46C034">
      <w:start w:val="1"/>
      <w:numFmt w:val="decimal"/>
      <w:lvlText w:val="%9."/>
      <w:lvlJc w:val="left"/>
      <w:pPr>
        <w:tabs>
          <w:tab w:val="num" w:pos="6480"/>
        </w:tabs>
        <w:ind w:left="6480" w:hanging="360"/>
      </w:pPr>
    </w:lvl>
  </w:abstractNum>
  <w:abstractNum w:abstractNumId="7">
    <w:nsid w:val="658747E7"/>
    <w:multiLevelType w:val="hybridMultilevel"/>
    <w:tmpl w:val="455C3FEC"/>
    <w:lvl w:ilvl="0" w:tplc="8BA81472">
      <w:start w:val="1"/>
      <w:numFmt w:val="bullet"/>
      <w:lvlText w:val="-"/>
      <w:lvlJc w:val="left"/>
      <w:pPr>
        <w:tabs>
          <w:tab w:val="num" w:pos="720"/>
        </w:tabs>
        <w:ind w:left="720" w:hanging="360"/>
      </w:pPr>
      <w:rPr>
        <w:rFonts w:ascii="Times New Roman" w:hAnsi="Times New Roman" w:hint="default"/>
      </w:rPr>
    </w:lvl>
    <w:lvl w:ilvl="1" w:tplc="D8A8490A" w:tentative="1">
      <w:start w:val="1"/>
      <w:numFmt w:val="bullet"/>
      <w:lvlText w:val="-"/>
      <w:lvlJc w:val="left"/>
      <w:pPr>
        <w:tabs>
          <w:tab w:val="num" w:pos="1440"/>
        </w:tabs>
        <w:ind w:left="1440" w:hanging="360"/>
      </w:pPr>
      <w:rPr>
        <w:rFonts w:ascii="Times New Roman" w:hAnsi="Times New Roman" w:hint="default"/>
      </w:rPr>
    </w:lvl>
    <w:lvl w:ilvl="2" w:tplc="574A4B40" w:tentative="1">
      <w:start w:val="1"/>
      <w:numFmt w:val="bullet"/>
      <w:lvlText w:val="-"/>
      <w:lvlJc w:val="left"/>
      <w:pPr>
        <w:tabs>
          <w:tab w:val="num" w:pos="2160"/>
        </w:tabs>
        <w:ind w:left="2160" w:hanging="360"/>
      </w:pPr>
      <w:rPr>
        <w:rFonts w:ascii="Times New Roman" w:hAnsi="Times New Roman" w:hint="default"/>
      </w:rPr>
    </w:lvl>
    <w:lvl w:ilvl="3" w:tplc="28801B40" w:tentative="1">
      <w:start w:val="1"/>
      <w:numFmt w:val="bullet"/>
      <w:lvlText w:val="-"/>
      <w:lvlJc w:val="left"/>
      <w:pPr>
        <w:tabs>
          <w:tab w:val="num" w:pos="2880"/>
        </w:tabs>
        <w:ind w:left="2880" w:hanging="360"/>
      </w:pPr>
      <w:rPr>
        <w:rFonts w:ascii="Times New Roman" w:hAnsi="Times New Roman" w:hint="default"/>
      </w:rPr>
    </w:lvl>
    <w:lvl w:ilvl="4" w:tplc="ED128832" w:tentative="1">
      <w:start w:val="1"/>
      <w:numFmt w:val="bullet"/>
      <w:lvlText w:val="-"/>
      <w:lvlJc w:val="left"/>
      <w:pPr>
        <w:tabs>
          <w:tab w:val="num" w:pos="3600"/>
        </w:tabs>
        <w:ind w:left="3600" w:hanging="360"/>
      </w:pPr>
      <w:rPr>
        <w:rFonts w:ascii="Times New Roman" w:hAnsi="Times New Roman" w:hint="default"/>
      </w:rPr>
    </w:lvl>
    <w:lvl w:ilvl="5" w:tplc="4A7A7DB0" w:tentative="1">
      <w:start w:val="1"/>
      <w:numFmt w:val="bullet"/>
      <w:lvlText w:val="-"/>
      <w:lvlJc w:val="left"/>
      <w:pPr>
        <w:tabs>
          <w:tab w:val="num" w:pos="4320"/>
        </w:tabs>
        <w:ind w:left="4320" w:hanging="360"/>
      </w:pPr>
      <w:rPr>
        <w:rFonts w:ascii="Times New Roman" w:hAnsi="Times New Roman" w:hint="default"/>
      </w:rPr>
    </w:lvl>
    <w:lvl w:ilvl="6" w:tplc="5A7E1E6C" w:tentative="1">
      <w:start w:val="1"/>
      <w:numFmt w:val="bullet"/>
      <w:lvlText w:val="-"/>
      <w:lvlJc w:val="left"/>
      <w:pPr>
        <w:tabs>
          <w:tab w:val="num" w:pos="5040"/>
        </w:tabs>
        <w:ind w:left="5040" w:hanging="360"/>
      </w:pPr>
      <w:rPr>
        <w:rFonts w:ascii="Times New Roman" w:hAnsi="Times New Roman" w:hint="default"/>
      </w:rPr>
    </w:lvl>
    <w:lvl w:ilvl="7" w:tplc="6E9A8AB4" w:tentative="1">
      <w:start w:val="1"/>
      <w:numFmt w:val="bullet"/>
      <w:lvlText w:val="-"/>
      <w:lvlJc w:val="left"/>
      <w:pPr>
        <w:tabs>
          <w:tab w:val="num" w:pos="5760"/>
        </w:tabs>
        <w:ind w:left="5760" w:hanging="360"/>
      </w:pPr>
      <w:rPr>
        <w:rFonts w:ascii="Times New Roman" w:hAnsi="Times New Roman" w:hint="default"/>
      </w:rPr>
    </w:lvl>
    <w:lvl w:ilvl="8" w:tplc="8E2245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465167F"/>
    <w:multiLevelType w:val="hybridMultilevel"/>
    <w:tmpl w:val="C75ED508"/>
    <w:lvl w:ilvl="0" w:tplc="BF8E3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294F00"/>
    <w:rsid w:val="000270B4"/>
    <w:rsid w:val="00031F66"/>
    <w:rsid w:val="00046EF3"/>
    <w:rsid w:val="0007256B"/>
    <w:rsid w:val="000943B2"/>
    <w:rsid w:val="000A03DA"/>
    <w:rsid w:val="000D2E18"/>
    <w:rsid w:val="000E1ADC"/>
    <w:rsid w:val="00101260"/>
    <w:rsid w:val="001109AC"/>
    <w:rsid w:val="00120105"/>
    <w:rsid w:val="00121302"/>
    <w:rsid w:val="0012421C"/>
    <w:rsid w:val="001446C3"/>
    <w:rsid w:val="00146274"/>
    <w:rsid w:val="001648A3"/>
    <w:rsid w:val="00180581"/>
    <w:rsid w:val="00180816"/>
    <w:rsid w:val="001871DC"/>
    <w:rsid w:val="001940E1"/>
    <w:rsid w:val="0019700B"/>
    <w:rsid w:val="001A2AD2"/>
    <w:rsid w:val="001A2EDE"/>
    <w:rsid w:val="001C1C0C"/>
    <w:rsid w:val="001C5E36"/>
    <w:rsid w:val="001E70E9"/>
    <w:rsid w:val="001F4E7B"/>
    <w:rsid w:val="001F6DC9"/>
    <w:rsid w:val="00203816"/>
    <w:rsid w:val="00205F62"/>
    <w:rsid w:val="00215C60"/>
    <w:rsid w:val="00221F3A"/>
    <w:rsid w:val="00245D16"/>
    <w:rsid w:val="002579D2"/>
    <w:rsid w:val="00263E0A"/>
    <w:rsid w:val="00275053"/>
    <w:rsid w:val="0029083C"/>
    <w:rsid w:val="00294F00"/>
    <w:rsid w:val="002A4567"/>
    <w:rsid w:val="002C2D2F"/>
    <w:rsid w:val="00313786"/>
    <w:rsid w:val="003144FA"/>
    <w:rsid w:val="0034568F"/>
    <w:rsid w:val="00345A09"/>
    <w:rsid w:val="00371782"/>
    <w:rsid w:val="00383D29"/>
    <w:rsid w:val="00385168"/>
    <w:rsid w:val="00393606"/>
    <w:rsid w:val="003A0490"/>
    <w:rsid w:val="003A069E"/>
    <w:rsid w:val="003A0AC1"/>
    <w:rsid w:val="003B75D9"/>
    <w:rsid w:val="003C5614"/>
    <w:rsid w:val="003E6053"/>
    <w:rsid w:val="003F4880"/>
    <w:rsid w:val="0040614A"/>
    <w:rsid w:val="00414D83"/>
    <w:rsid w:val="00415AEC"/>
    <w:rsid w:val="0042174A"/>
    <w:rsid w:val="004335B2"/>
    <w:rsid w:val="004354CB"/>
    <w:rsid w:val="0044218C"/>
    <w:rsid w:val="004471A6"/>
    <w:rsid w:val="00461386"/>
    <w:rsid w:val="00475EF2"/>
    <w:rsid w:val="004A2D7E"/>
    <w:rsid w:val="004D35BB"/>
    <w:rsid w:val="004E0B54"/>
    <w:rsid w:val="00521735"/>
    <w:rsid w:val="00523289"/>
    <w:rsid w:val="00523F62"/>
    <w:rsid w:val="00524CFA"/>
    <w:rsid w:val="00540585"/>
    <w:rsid w:val="00540D19"/>
    <w:rsid w:val="00553E00"/>
    <w:rsid w:val="00553FAA"/>
    <w:rsid w:val="005670BD"/>
    <w:rsid w:val="005676D8"/>
    <w:rsid w:val="005827C4"/>
    <w:rsid w:val="00585AD2"/>
    <w:rsid w:val="005B3C37"/>
    <w:rsid w:val="005B732A"/>
    <w:rsid w:val="005F021C"/>
    <w:rsid w:val="005F7908"/>
    <w:rsid w:val="005F7AFC"/>
    <w:rsid w:val="006048B3"/>
    <w:rsid w:val="00606799"/>
    <w:rsid w:val="0061388D"/>
    <w:rsid w:val="00615A1A"/>
    <w:rsid w:val="00621539"/>
    <w:rsid w:val="00622ABD"/>
    <w:rsid w:val="00635437"/>
    <w:rsid w:val="006358EA"/>
    <w:rsid w:val="00640834"/>
    <w:rsid w:val="006511D3"/>
    <w:rsid w:val="0068780D"/>
    <w:rsid w:val="006908F4"/>
    <w:rsid w:val="00697676"/>
    <w:rsid w:val="006A0AC8"/>
    <w:rsid w:val="006A2A5F"/>
    <w:rsid w:val="006B60D7"/>
    <w:rsid w:val="006D7C62"/>
    <w:rsid w:val="006E39DE"/>
    <w:rsid w:val="006E3C9E"/>
    <w:rsid w:val="006F0E95"/>
    <w:rsid w:val="007023AC"/>
    <w:rsid w:val="00717B2B"/>
    <w:rsid w:val="00796BE0"/>
    <w:rsid w:val="007C5235"/>
    <w:rsid w:val="007F5181"/>
    <w:rsid w:val="00801FA4"/>
    <w:rsid w:val="008166E2"/>
    <w:rsid w:val="008221DA"/>
    <w:rsid w:val="00825E4D"/>
    <w:rsid w:val="00850195"/>
    <w:rsid w:val="008732EF"/>
    <w:rsid w:val="008739D9"/>
    <w:rsid w:val="00883A7D"/>
    <w:rsid w:val="00893827"/>
    <w:rsid w:val="008A7F1B"/>
    <w:rsid w:val="008B6232"/>
    <w:rsid w:val="008C2CAF"/>
    <w:rsid w:val="008C31F5"/>
    <w:rsid w:val="008D2262"/>
    <w:rsid w:val="008D6024"/>
    <w:rsid w:val="008D64E2"/>
    <w:rsid w:val="008D7B73"/>
    <w:rsid w:val="008E17F2"/>
    <w:rsid w:val="0091633A"/>
    <w:rsid w:val="00930D47"/>
    <w:rsid w:val="00935FB2"/>
    <w:rsid w:val="009467E5"/>
    <w:rsid w:val="00981EC9"/>
    <w:rsid w:val="009A4C36"/>
    <w:rsid w:val="009B159D"/>
    <w:rsid w:val="009B2A51"/>
    <w:rsid w:val="009E0976"/>
    <w:rsid w:val="009E11EB"/>
    <w:rsid w:val="009F33A8"/>
    <w:rsid w:val="009F3C98"/>
    <w:rsid w:val="00A07EB2"/>
    <w:rsid w:val="00A23C35"/>
    <w:rsid w:val="00A25AFA"/>
    <w:rsid w:val="00A32EDC"/>
    <w:rsid w:val="00A341DE"/>
    <w:rsid w:val="00A363AA"/>
    <w:rsid w:val="00A458B8"/>
    <w:rsid w:val="00A6299B"/>
    <w:rsid w:val="00A860DA"/>
    <w:rsid w:val="00AD444B"/>
    <w:rsid w:val="00AD4876"/>
    <w:rsid w:val="00AD6318"/>
    <w:rsid w:val="00B30E33"/>
    <w:rsid w:val="00B31770"/>
    <w:rsid w:val="00B41046"/>
    <w:rsid w:val="00B5042A"/>
    <w:rsid w:val="00B60830"/>
    <w:rsid w:val="00B61500"/>
    <w:rsid w:val="00B66E3C"/>
    <w:rsid w:val="00BA08E0"/>
    <w:rsid w:val="00BC0B96"/>
    <w:rsid w:val="00BC138E"/>
    <w:rsid w:val="00BE400A"/>
    <w:rsid w:val="00C023A8"/>
    <w:rsid w:val="00C05FF1"/>
    <w:rsid w:val="00C16420"/>
    <w:rsid w:val="00C77706"/>
    <w:rsid w:val="00C82CF3"/>
    <w:rsid w:val="00C95EC7"/>
    <w:rsid w:val="00CA7EB1"/>
    <w:rsid w:val="00CD201A"/>
    <w:rsid w:val="00CF78D7"/>
    <w:rsid w:val="00D0141B"/>
    <w:rsid w:val="00D05F3D"/>
    <w:rsid w:val="00D0630B"/>
    <w:rsid w:val="00D13544"/>
    <w:rsid w:val="00D32E50"/>
    <w:rsid w:val="00D47576"/>
    <w:rsid w:val="00D57FF4"/>
    <w:rsid w:val="00D63418"/>
    <w:rsid w:val="00D81AAD"/>
    <w:rsid w:val="00D9458A"/>
    <w:rsid w:val="00DA21AE"/>
    <w:rsid w:val="00DB6F3B"/>
    <w:rsid w:val="00DC4E2C"/>
    <w:rsid w:val="00DC4FCA"/>
    <w:rsid w:val="00DE2467"/>
    <w:rsid w:val="00DE2CFA"/>
    <w:rsid w:val="00DF3755"/>
    <w:rsid w:val="00E01D8A"/>
    <w:rsid w:val="00E40DD4"/>
    <w:rsid w:val="00E563C9"/>
    <w:rsid w:val="00E939A2"/>
    <w:rsid w:val="00EC2267"/>
    <w:rsid w:val="00EE4E67"/>
    <w:rsid w:val="00EE50C3"/>
    <w:rsid w:val="00EF26A5"/>
    <w:rsid w:val="00EF77B6"/>
    <w:rsid w:val="00F06271"/>
    <w:rsid w:val="00F11C7D"/>
    <w:rsid w:val="00F35E8C"/>
    <w:rsid w:val="00F65065"/>
    <w:rsid w:val="00F8132A"/>
    <w:rsid w:val="00FA4D78"/>
    <w:rsid w:val="00FD116C"/>
    <w:rsid w:val="00FD5B1C"/>
    <w:rsid w:val="00FE0602"/>
    <w:rsid w:val="00FF4B33"/>
    <w:rsid w:val="00FF66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00"/>
    <w:pPr>
      <w:spacing w:after="0" w:line="240" w:lineRule="auto"/>
      <w:jc w:val="right"/>
    </w:pPr>
  </w:style>
  <w:style w:type="paragraph" w:styleId="Titre2">
    <w:name w:val="heading 2"/>
    <w:basedOn w:val="Normal"/>
    <w:link w:val="Titre2Car"/>
    <w:uiPriority w:val="9"/>
    <w:qFormat/>
    <w:rsid w:val="00294F00"/>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294F00"/>
    <w:pPr>
      <w:bidi/>
      <w:jc w:val="left"/>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294F00"/>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294F00"/>
    <w:rPr>
      <w:vertAlign w:val="superscript"/>
    </w:rPr>
  </w:style>
  <w:style w:type="character" w:customStyle="1" w:styleId="Titre2Car">
    <w:name w:val="Titre 2 Car"/>
    <w:basedOn w:val="Policepardfaut"/>
    <w:link w:val="Titre2"/>
    <w:uiPriority w:val="9"/>
    <w:rsid w:val="00294F00"/>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01260"/>
    <w:pPr>
      <w:ind w:left="720"/>
      <w:contextualSpacing/>
    </w:pPr>
  </w:style>
  <w:style w:type="paragraph" w:styleId="En-tte">
    <w:name w:val="header"/>
    <w:basedOn w:val="Normal"/>
    <w:link w:val="En-tteCar"/>
    <w:uiPriority w:val="99"/>
    <w:semiHidden/>
    <w:unhideWhenUsed/>
    <w:rsid w:val="000A03DA"/>
    <w:pPr>
      <w:tabs>
        <w:tab w:val="center" w:pos="4536"/>
        <w:tab w:val="right" w:pos="9072"/>
      </w:tabs>
    </w:pPr>
  </w:style>
  <w:style w:type="character" w:customStyle="1" w:styleId="En-tteCar">
    <w:name w:val="En-tête Car"/>
    <w:basedOn w:val="Policepardfaut"/>
    <w:link w:val="En-tte"/>
    <w:uiPriority w:val="99"/>
    <w:semiHidden/>
    <w:rsid w:val="000A03DA"/>
  </w:style>
  <w:style w:type="paragraph" w:styleId="Pieddepage">
    <w:name w:val="footer"/>
    <w:basedOn w:val="Normal"/>
    <w:link w:val="PieddepageCar"/>
    <w:uiPriority w:val="99"/>
    <w:semiHidden/>
    <w:unhideWhenUsed/>
    <w:rsid w:val="000A03DA"/>
    <w:pPr>
      <w:tabs>
        <w:tab w:val="center" w:pos="4536"/>
        <w:tab w:val="right" w:pos="9072"/>
      </w:tabs>
    </w:pPr>
  </w:style>
  <w:style w:type="character" w:customStyle="1" w:styleId="PieddepageCar">
    <w:name w:val="Pied de page Car"/>
    <w:basedOn w:val="Policepardfaut"/>
    <w:link w:val="Pieddepage"/>
    <w:uiPriority w:val="99"/>
    <w:semiHidden/>
    <w:rsid w:val="000A03DA"/>
  </w:style>
  <w:style w:type="paragraph" w:styleId="NormalWeb">
    <w:name w:val="Normal (Web)"/>
    <w:basedOn w:val="Normal"/>
    <w:uiPriority w:val="99"/>
    <w:semiHidden/>
    <w:unhideWhenUsed/>
    <w:rsid w:val="009F33A8"/>
    <w:pPr>
      <w:spacing w:before="100" w:beforeAutospacing="1" w:after="100" w:afterAutospacing="1"/>
      <w:jc w:val="left"/>
    </w:pPr>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002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1BFA-E528-4FEC-B19F-1D8636F0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2641</Words>
  <Characters>14530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26</cp:revision>
  <dcterms:created xsi:type="dcterms:W3CDTF">2021-02-25T04:46:00Z</dcterms:created>
  <dcterms:modified xsi:type="dcterms:W3CDTF">2021-03-06T08:50:00Z</dcterms:modified>
</cp:coreProperties>
</file>