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7E3" w:rsidRDefault="007C27E3" w:rsidP="007C27E3">
      <w:pPr>
        <w:tabs>
          <w:tab w:val="left" w:pos="6173"/>
        </w:tabs>
        <w:bidi/>
        <w:spacing w:before="0" w:beforeAutospacing="0"/>
        <w:rPr>
          <w:rFonts w:ascii="Simplified Arabic" w:hAnsi="Simplified Arabic" w:cs="Simplified Arabic"/>
          <w:b/>
          <w:bCs/>
          <w:sz w:val="28"/>
          <w:szCs w:val="28"/>
          <w:u w:val="single"/>
          <w:lang w:bidi="ar-DZ"/>
        </w:rPr>
      </w:pPr>
      <w:r>
        <w:rPr>
          <w:rFonts w:ascii="Simplified Arabic" w:hAnsi="Simplified Arabic" w:cs="Simplified Arabic" w:hint="cs"/>
          <w:b/>
          <w:bCs/>
          <w:sz w:val="28"/>
          <w:szCs w:val="28"/>
          <w:u w:val="single"/>
          <w:rtl/>
          <w:lang w:bidi="ar-DZ"/>
        </w:rPr>
        <w:t>إدارة</w:t>
      </w:r>
      <w:r>
        <w:rPr>
          <w:rFonts w:ascii="Simplified Arabic" w:hAnsi="Simplified Arabic" w:cs="Simplified Arabic"/>
          <w:b/>
          <w:bCs/>
          <w:sz w:val="28"/>
          <w:szCs w:val="28"/>
          <w:u w:val="single"/>
          <w:rtl/>
          <w:lang w:bidi="ar-DZ"/>
        </w:rPr>
        <w:t xml:space="preserve"> المخاطر في البنوك</w:t>
      </w:r>
    </w:p>
    <w:p w:rsidR="007C27E3" w:rsidRDefault="007C27E3" w:rsidP="007C27E3">
      <w:pPr>
        <w:tabs>
          <w:tab w:val="left" w:pos="6173"/>
        </w:tabs>
        <w:bidi/>
        <w:spacing w:before="0" w:beforeAutospacing="0"/>
        <w:rPr>
          <w:rFonts w:ascii="Simplified Arabic" w:hAnsi="Simplified Arabic" w:cs="Simplified Arabic"/>
          <w:sz w:val="28"/>
          <w:szCs w:val="28"/>
          <w:rtl/>
          <w:lang w:bidi="ar-DZ"/>
        </w:rPr>
      </w:pPr>
      <w:proofErr w:type="gramStart"/>
      <w:r>
        <w:rPr>
          <w:rFonts w:ascii="Simplified Arabic" w:hAnsi="Simplified Arabic" w:cs="Simplified Arabic"/>
          <w:sz w:val="28"/>
          <w:szCs w:val="28"/>
          <w:rtl/>
          <w:lang w:bidi="ar-DZ"/>
        </w:rPr>
        <w:t>من</w:t>
      </w:r>
      <w:proofErr w:type="gramEnd"/>
      <w:r>
        <w:rPr>
          <w:rFonts w:ascii="Simplified Arabic" w:hAnsi="Simplified Arabic" w:cs="Simplified Arabic"/>
          <w:sz w:val="28"/>
          <w:szCs w:val="28"/>
          <w:rtl/>
          <w:lang w:bidi="ar-DZ"/>
        </w:rPr>
        <w:t xml:space="preserve"> الواضح أنه يمكن زيادة العائد بزيادة المخاطر التي يتحملها البنك، و تفضل إدارة البنك العائد المرتفع في ظل مستوى معين من الخطر، لدلك يواجه مدير البنك مشكلتين أساسيتين:</w:t>
      </w:r>
    </w:p>
    <w:p w:rsidR="007C27E3" w:rsidRDefault="007C27E3" w:rsidP="007C27E3">
      <w:pPr>
        <w:pStyle w:val="Paragraphedeliste"/>
        <w:numPr>
          <w:ilvl w:val="0"/>
          <w:numId w:val="1"/>
        </w:numPr>
        <w:tabs>
          <w:tab w:val="left" w:pos="6173"/>
        </w:tabs>
        <w:bidi/>
        <w:spacing w:before="0" w:beforeAutospacing="0"/>
        <w:rPr>
          <w:rFonts w:ascii="Simplified Arabic" w:hAnsi="Simplified Arabic" w:cs="Simplified Arabic"/>
          <w:sz w:val="28"/>
          <w:szCs w:val="28"/>
          <w:rtl/>
          <w:lang w:bidi="ar-DZ"/>
        </w:rPr>
      </w:pPr>
      <w:proofErr w:type="gramStart"/>
      <w:r>
        <w:rPr>
          <w:rFonts w:ascii="Simplified Arabic" w:hAnsi="Simplified Arabic" w:cs="Simplified Arabic"/>
          <w:sz w:val="28"/>
          <w:szCs w:val="28"/>
          <w:rtl/>
          <w:lang w:bidi="ar-DZ"/>
        </w:rPr>
        <w:t>ما</w:t>
      </w:r>
      <w:proofErr w:type="gramEnd"/>
      <w:r>
        <w:rPr>
          <w:rFonts w:ascii="Simplified Arabic" w:hAnsi="Simplified Arabic" w:cs="Simplified Arabic"/>
          <w:sz w:val="28"/>
          <w:szCs w:val="28"/>
          <w:rtl/>
          <w:lang w:bidi="ar-DZ"/>
        </w:rPr>
        <w:t xml:space="preserve"> هو مستوى الخطر الكلي الذي يجب أن يتحمله البنك لكي يزيد العائد ؟</w:t>
      </w:r>
    </w:p>
    <w:p w:rsidR="007C27E3" w:rsidRDefault="007C27E3" w:rsidP="007C27E3">
      <w:pPr>
        <w:pStyle w:val="Paragraphedeliste"/>
        <w:numPr>
          <w:ilvl w:val="0"/>
          <w:numId w:val="1"/>
        </w:numPr>
        <w:tabs>
          <w:tab w:val="left" w:pos="6173"/>
        </w:tabs>
        <w:bidi/>
        <w:spacing w:before="0" w:beforeAutospacing="0"/>
        <w:rPr>
          <w:rFonts w:ascii="Simplified Arabic" w:hAnsi="Simplified Arabic" w:cs="Simplified Arabic"/>
          <w:sz w:val="28"/>
          <w:szCs w:val="28"/>
          <w:rtl/>
          <w:lang w:bidi="ar-DZ"/>
        </w:rPr>
      </w:pPr>
      <w:proofErr w:type="gramStart"/>
      <w:r>
        <w:rPr>
          <w:rFonts w:ascii="Simplified Arabic" w:hAnsi="Simplified Arabic" w:cs="Simplified Arabic"/>
          <w:sz w:val="28"/>
          <w:szCs w:val="28"/>
          <w:rtl/>
          <w:lang w:bidi="ar-DZ"/>
        </w:rPr>
        <w:t>والمشكلة</w:t>
      </w:r>
      <w:proofErr w:type="gramEnd"/>
      <w:r>
        <w:rPr>
          <w:rFonts w:ascii="Simplified Arabic" w:hAnsi="Simplified Arabic" w:cs="Simplified Arabic"/>
          <w:sz w:val="28"/>
          <w:szCs w:val="28"/>
          <w:rtl/>
          <w:lang w:bidi="ar-DZ"/>
        </w:rPr>
        <w:t xml:space="preserve"> الثانية هي التعرف على حجم ومستوى الخطر لكل نوع من أنواع المخاطر التي ينبغي على البنك مواجهتها.</w:t>
      </w:r>
    </w:p>
    <w:p w:rsidR="007C27E3" w:rsidRDefault="007C27E3" w:rsidP="007C27E3">
      <w:pPr>
        <w:tabs>
          <w:tab w:val="left" w:pos="6173"/>
        </w:tabs>
        <w:bidi/>
        <w:spacing w:before="0" w:beforeAutospacing="0"/>
        <w:rPr>
          <w:rFonts w:ascii="Simplified Arabic" w:hAnsi="Simplified Arabic" w:cs="Simplified Arabic"/>
          <w:sz w:val="28"/>
          <w:szCs w:val="28"/>
          <w:lang w:bidi="ar-DZ"/>
        </w:rPr>
      </w:pPr>
      <w:r>
        <w:rPr>
          <w:rFonts w:ascii="Simplified Arabic" w:hAnsi="Simplified Arabic" w:cs="Simplified Arabic"/>
          <w:sz w:val="28"/>
          <w:szCs w:val="28"/>
          <w:rtl/>
          <w:lang w:bidi="ar-DZ"/>
        </w:rPr>
        <w:t>و تعرف المخاطرة البنكية</w:t>
      </w:r>
      <w:r>
        <w:rPr>
          <w:rFonts w:ascii="Simplified Arabic" w:hAnsi="Simplified Arabic" w:cs="Simplified Arabic"/>
          <w:b/>
          <w:bCs/>
          <w:sz w:val="28"/>
          <w:szCs w:val="28"/>
          <w:rtl/>
          <w:lang w:bidi="ar-DZ"/>
        </w:rPr>
        <w:t xml:space="preserve"> </w:t>
      </w:r>
      <w:r>
        <w:rPr>
          <w:rFonts w:ascii="Simplified Arabic" w:hAnsi="Simplified Arabic" w:cs="Simplified Arabic"/>
          <w:sz w:val="28"/>
          <w:szCs w:val="28"/>
          <w:rtl/>
          <w:lang w:bidi="ar-DZ"/>
        </w:rPr>
        <w:t>على أنها " احتمالية تعرض البنك إلى خسائر غير متوقعة أو تدبدب العائد المتوقع على استثمار معين".</w:t>
      </w:r>
    </w:p>
    <w:p w:rsidR="007C27E3" w:rsidRDefault="007C27E3" w:rsidP="007C27E3">
      <w:pPr>
        <w:tabs>
          <w:tab w:val="left" w:pos="2274"/>
        </w:tabs>
        <w:bidi/>
        <w:spacing w:before="0" w:beforeAutospacing="0"/>
        <w:rPr>
          <w:rFonts w:ascii="Simplified Arabic" w:hAnsi="Simplified Arabic" w:cs="Simplified Arabic"/>
          <w:sz w:val="28"/>
          <w:szCs w:val="28"/>
          <w:lang w:bidi="ar-DZ"/>
        </w:rPr>
      </w:pPr>
      <w:r>
        <w:rPr>
          <w:rFonts w:ascii="Simplified Arabic" w:hAnsi="Simplified Arabic" w:cs="Simplified Arabic"/>
          <w:sz w:val="28"/>
          <w:szCs w:val="28"/>
          <w:rtl/>
          <w:lang w:bidi="ar-DZ"/>
        </w:rPr>
        <w:t xml:space="preserve">وتعرف كذلك </w:t>
      </w:r>
      <w:proofErr w:type="gramStart"/>
      <w:r>
        <w:rPr>
          <w:rFonts w:ascii="Simplified Arabic" w:hAnsi="Simplified Arabic" w:cs="Simplified Arabic"/>
          <w:sz w:val="28"/>
          <w:szCs w:val="28"/>
          <w:rtl/>
          <w:lang w:bidi="ar-DZ"/>
        </w:rPr>
        <w:t>على</w:t>
      </w:r>
      <w:proofErr w:type="gramEnd"/>
      <w:r>
        <w:rPr>
          <w:rFonts w:ascii="Simplified Arabic" w:hAnsi="Simplified Arabic" w:cs="Simplified Arabic"/>
          <w:sz w:val="28"/>
          <w:szCs w:val="28"/>
          <w:rtl/>
          <w:lang w:bidi="ar-DZ"/>
        </w:rPr>
        <w:t xml:space="preserve"> أنها: حالة عدم التأكد حول أهداف أو نتائج البنك.</w:t>
      </w:r>
      <w:r>
        <w:rPr>
          <w:rFonts w:ascii="Simplified Arabic" w:hAnsi="Simplified Arabic" w:cs="Simplified Arabic"/>
          <w:sz w:val="28"/>
          <w:szCs w:val="28"/>
          <w:lang w:bidi="ar-DZ"/>
        </w:rPr>
        <w:t xml:space="preserve"> </w:t>
      </w:r>
      <w:r>
        <w:rPr>
          <w:rFonts w:ascii="Simplified Arabic" w:hAnsi="Simplified Arabic" w:cs="Simplified Arabic"/>
          <w:sz w:val="28"/>
          <w:szCs w:val="28"/>
          <w:rtl/>
          <w:lang w:bidi="ar-DZ"/>
        </w:rPr>
        <w:t xml:space="preserve">وهي كذلك احتمال الفشل في تحقيق العائد المتوقع أو هي درجة التغير في العائد مقارنة بالمردود المتوقع الحصول عليه نتيجة لتأثير عناصر متعددة تساهم في الابتعاد عن تحقيق قيمة التدفقات. </w:t>
      </w:r>
    </w:p>
    <w:p w:rsidR="007C27E3" w:rsidRDefault="007C27E3" w:rsidP="007C27E3">
      <w:pPr>
        <w:tabs>
          <w:tab w:val="left" w:pos="2274"/>
        </w:tabs>
        <w:bidi/>
        <w:spacing w:before="0" w:beforeAutospacing="0"/>
        <w:rPr>
          <w:rFonts w:ascii="Simplified Arabic" w:hAnsi="Simplified Arabic" w:cs="Simplified Arabic"/>
          <w:sz w:val="28"/>
          <w:szCs w:val="28"/>
          <w:rtl/>
          <w:lang w:bidi="ar-DZ"/>
        </w:rPr>
      </w:pPr>
      <w:r>
        <w:rPr>
          <w:rFonts w:ascii="Simplified Arabic" w:hAnsi="Simplified Arabic" w:cs="Simplified Arabic"/>
          <w:sz w:val="28"/>
          <w:szCs w:val="28"/>
          <w:rtl/>
          <w:lang w:bidi="ar-DZ"/>
        </w:rPr>
        <w:t>ويمكن تعريف إدارة المخاطر على أنها " نظام متكامل وشامل لتهيئة البيئة المناسبة والأدوات اللازمة لتوقع ودراسة المخاطر المحتملة وتحديدها وقياسها وتحديد مقدار آثارها المحتملة على البنك وأصوله وإيراداته، ووضع الخطط المناسبة لتجنب المخاطر أو لكبحها والسيطرة عليها وضبطها للتخفيف من آثارها إن لم يكن بالإمكان القضاء على مصادرها".</w:t>
      </w:r>
    </w:p>
    <w:p w:rsidR="007C27E3" w:rsidRDefault="007C27E3" w:rsidP="007C27E3">
      <w:pPr>
        <w:tabs>
          <w:tab w:val="left" w:pos="2274"/>
        </w:tabs>
        <w:bidi/>
        <w:spacing w:before="0" w:beforeAutospacing="0"/>
        <w:rPr>
          <w:rFonts w:ascii="Simplified Arabic" w:hAnsi="Simplified Arabic" w:cs="Simplified Arabic"/>
          <w:sz w:val="28"/>
          <w:szCs w:val="28"/>
          <w:rtl/>
          <w:lang w:bidi="ar-DZ"/>
        </w:rPr>
      </w:pPr>
      <w:r>
        <w:rPr>
          <w:rFonts w:ascii="Simplified Arabic" w:hAnsi="Simplified Arabic" w:cs="Simplified Arabic"/>
          <w:sz w:val="28"/>
          <w:szCs w:val="28"/>
          <w:rtl/>
          <w:lang w:bidi="ar-DZ"/>
        </w:rPr>
        <w:t>وتعرف كذلك على أنها "العمل على تحقيق العائد الأمثل من خلال عائد المخاطر وتكلفتها" وتعمل عملية إدارة المخاطر على تقليل المستوى المطلق للمخاطر وبالتالي مراقبة مستوى المخاطر التي تحيط بالعمليات البنكية ووضع الإجراءات الرقابية اللازمة للسيطرة على الآثار السلبية لهده المخاطر.</w:t>
      </w:r>
    </w:p>
    <w:p w:rsidR="007C27E3" w:rsidRDefault="007C27E3" w:rsidP="007C27E3">
      <w:pPr>
        <w:tabs>
          <w:tab w:val="left" w:pos="6173"/>
        </w:tabs>
        <w:bidi/>
        <w:spacing w:before="0" w:beforeAutospacing="0"/>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وهناك مصدرين للمخاطر البنكية: </w:t>
      </w:r>
    </w:p>
    <w:p w:rsidR="007C27E3" w:rsidRDefault="007C27E3" w:rsidP="007C27E3">
      <w:pPr>
        <w:pStyle w:val="Paragraphedeliste"/>
        <w:numPr>
          <w:ilvl w:val="0"/>
          <w:numId w:val="2"/>
        </w:numPr>
        <w:tabs>
          <w:tab w:val="left" w:pos="6173"/>
        </w:tabs>
        <w:bidi/>
        <w:spacing w:before="0" w:beforeAutospacing="0"/>
        <w:rPr>
          <w:rFonts w:ascii="Simplified Arabic" w:hAnsi="Simplified Arabic" w:cs="Simplified Arabic"/>
          <w:sz w:val="28"/>
          <w:szCs w:val="28"/>
          <w:rtl/>
          <w:lang w:bidi="ar-DZ"/>
        </w:rPr>
      </w:pPr>
      <w:r>
        <w:rPr>
          <w:rFonts w:ascii="Simplified Arabic" w:hAnsi="Simplified Arabic" w:cs="Simplified Arabic"/>
          <w:sz w:val="28"/>
          <w:szCs w:val="28"/>
          <w:rtl/>
          <w:lang w:bidi="ar-DZ"/>
        </w:rPr>
        <w:t>المخاطر النظامية: وهي تؤثر بشكل مباشر على النظام المصرفي نتيجة عوامل يصعب التحكم فيها مثل زيادة التضخم، العولمة المصرفية، المنافسة،...</w:t>
      </w:r>
      <w:proofErr w:type="gramStart"/>
      <w:r>
        <w:rPr>
          <w:rFonts w:ascii="Simplified Arabic" w:hAnsi="Simplified Arabic" w:cs="Simplified Arabic"/>
          <w:sz w:val="28"/>
          <w:szCs w:val="28"/>
          <w:rtl/>
          <w:lang w:bidi="ar-DZ"/>
        </w:rPr>
        <w:t>الخ</w:t>
      </w:r>
      <w:proofErr w:type="gramEnd"/>
      <w:r>
        <w:rPr>
          <w:rFonts w:ascii="Simplified Arabic" w:hAnsi="Simplified Arabic" w:cs="Simplified Arabic"/>
          <w:sz w:val="28"/>
          <w:szCs w:val="28"/>
          <w:rtl/>
          <w:lang w:bidi="ar-DZ"/>
        </w:rPr>
        <w:t>.</w:t>
      </w:r>
    </w:p>
    <w:p w:rsidR="007C27E3" w:rsidRDefault="007C27E3" w:rsidP="007C27E3">
      <w:pPr>
        <w:pStyle w:val="Paragraphedeliste"/>
        <w:numPr>
          <w:ilvl w:val="0"/>
          <w:numId w:val="2"/>
        </w:numPr>
        <w:tabs>
          <w:tab w:val="left" w:pos="6173"/>
        </w:tabs>
        <w:bidi/>
        <w:spacing w:beforeAutospacing="0"/>
        <w:rPr>
          <w:rFonts w:ascii="Simplified Arabic" w:hAnsi="Simplified Arabic" w:cs="Simplified Arabic"/>
          <w:sz w:val="28"/>
          <w:szCs w:val="28"/>
          <w:rtl/>
          <w:lang w:bidi="ar-DZ"/>
        </w:rPr>
      </w:pPr>
      <w:r>
        <w:rPr>
          <w:rFonts w:ascii="Simplified Arabic" w:hAnsi="Simplified Arabic" w:cs="Simplified Arabic"/>
          <w:sz w:val="28"/>
          <w:szCs w:val="28"/>
          <w:rtl/>
          <w:lang w:bidi="ar-DZ"/>
        </w:rPr>
        <w:t>المخاطر غير النظامية: وترتبط بالمخاطر الداخلية للبنك، ويمكن تجنبها باستعمال إستراتيجية التنويع في المحفظة الاستثمارية للبنك.</w:t>
      </w:r>
    </w:p>
    <w:p w:rsidR="007C27E3" w:rsidRDefault="007C27E3" w:rsidP="007C27E3">
      <w:pPr>
        <w:tabs>
          <w:tab w:val="left" w:pos="6173"/>
        </w:tabs>
        <w:bidi/>
        <w:rPr>
          <w:rFonts w:ascii="Simplified Arabic" w:hAnsi="Simplified Arabic" w:cs="Simplified Arabic"/>
          <w:sz w:val="28"/>
          <w:szCs w:val="28"/>
          <w:lang w:bidi="ar-DZ"/>
        </w:rPr>
      </w:pPr>
      <w:r>
        <w:rPr>
          <w:rFonts w:ascii="Simplified Arabic" w:hAnsi="Simplified Arabic" w:cs="Simplified Arabic"/>
          <w:b/>
          <w:bCs/>
          <w:sz w:val="28"/>
          <w:szCs w:val="28"/>
          <w:u w:val="single"/>
          <w:rtl/>
          <w:lang w:bidi="ar-DZ"/>
        </w:rPr>
        <w:t>أنواع المخاطر البنكية</w:t>
      </w:r>
      <w:r>
        <w:rPr>
          <w:rFonts w:ascii="Simplified Arabic" w:hAnsi="Simplified Arabic" w:cs="Simplified Arabic"/>
          <w:b/>
          <w:bCs/>
          <w:sz w:val="28"/>
          <w:szCs w:val="28"/>
          <w:rtl/>
          <w:lang w:bidi="ar-DZ"/>
        </w:rPr>
        <w:t xml:space="preserve">: </w:t>
      </w:r>
      <w:r>
        <w:rPr>
          <w:rFonts w:ascii="Simplified Arabic" w:hAnsi="Simplified Arabic" w:cs="Simplified Arabic"/>
          <w:sz w:val="28"/>
          <w:szCs w:val="28"/>
          <w:rtl/>
          <w:lang w:bidi="ar-DZ"/>
        </w:rPr>
        <w:t>هناك العديد من المخاطر من أهمها نذكر: المخاطر العامة، المخاطر المالية، والمخاطر التشغيلية.</w:t>
      </w:r>
    </w:p>
    <w:p w:rsidR="007C27E3" w:rsidRDefault="007C27E3" w:rsidP="007C27E3">
      <w:pPr>
        <w:tabs>
          <w:tab w:val="left" w:pos="6173"/>
        </w:tabs>
        <w:bidi/>
        <w:rPr>
          <w:rFonts w:ascii="Simplified Arabic" w:hAnsi="Simplified Arabic" w:cs="Simplified Arabic"/>
          <w:sz w:val="28"/>
          <w:szCs w:val="28"/>
          <w:rtl/>
          <w:lang w:bidi="ar-DZ"/>
        </w:rPr>
      </w:pPr>
      <w:r>
        <w:rPr>
          <w:rFonts w:ascii="Simplified Arabic" w:hAnsi="Simplified Arabic" w:cs="Simplified Arabic"/>
          <w:b/>
          <w:bCs/>
          <w:sz w:val="28"/>
          <w:szCs w:val="28"/>
          <w:u w:val="single"/>
          <w:rtl/>
          <w:lang w:bidi="ar-DZ"/>
        </w:rPr>
        <w:t>1-</w:t>
      </w:r>
      <w:proofErr w:type="gramStart"/>
      <w:r>
        <w:rPr>
          <w:rFonts w:ascii="Simplified Arabic" w:hAnsi="Simplified Arabic" w:cs="Simplified Arabic"/>
          <w:b/>
          <w:bCs/>
          <w:sz w:val="28"/>
          <w:szCs w:val="28"/>
          <w:u w:val="single"/>
          <w:rtl/>
          <w:lang w:bidi="ar-DZ"/>
        </w:rPr>
        <w:t>المخاطر</w:t>
      </w:r>
      <w:proofErr w:type="gramEnd"/>
      <w:r>
        <w:rPr>
          <w:rFonts w:ascii="Simplified Arabic" w:hAnsi="Simplified Arabic" w:cs="Simplified Arabic"/>
          <w:b/>
          <w:bCs/>
          <w:sz w:val="28"/>
          <w:szCs w:val="28"/>
          <w:u w:val="single"/>
          <w:rtl/>
          <w:lang w:bidi="ar-DZ"/>
        </w:rPr>
        <w:t xml:space="preserve"> العامة</w:t>
      </w:r>
      <w:r>
        <w:rPr>
          <w:rFonts w:ascii="Simplified Arabic" w:hAnsi="Simplified Arabic" w:cs="Simplified Arabic"/>
          <w:b/>
          <w:bCs/>
          <w:sz w:val="28"/>
          <w:szCs w:val="28"/>
          <w:rtl/>
          <w:lang w:bidi="ar-DZ"/>
        </w:rPr>
        <w:t xml:space="preserve">: ومن </w:t>
      </w:r>
      <w:r>
        <w:rPr>
          <w:rFonts w:ascii="Simplified Arabic" w:hAnsi="Simplified Arabic" w:cs="Simplified Arabic"/>
          <w:sz w:val="28"/>
          <w:szCs w:val="28"/>
          <w:rtl/>
          <w:lang w:bidi="ar-DZ"/>
        </w:rPr>
        <w:t>أهمها مخاطر التسوية</w:t>
      </w:r>
      <w:r>
        <w:rPr>
          <w:rFonts w:ascii="Simplified Arabic" w:hAnsi="Simplified Arabic" w:cs="Simplified Arabic"/>
          <w:b/>
          <w:bCs/>
          <w:sz w:val="28"/>
          <w:szCs w:val="28"/>
          <w:rtl/>
          <w:lang w:bidi="ar-DZ"/>
        </w:rPr>
        <w:t xml:space="preserve"> </w:t>
      </w:r>
      <w:r>
        <w:rPr>
          <w:rFonts w:ascii="Simplified Arabic" w:hAnsi="Simplified Arabic" w:cs="Simplified Arabic"/>
          <w:sz w:val="28"/>
          <w:szCs w:val="28"/>
          <w:rtl/>
          <w:lang w:bidi="ar-DZ"/>
        </w:rPr>
        <w:t xml:space="preserve">أي عدم قدرة البنك على تسديد التزاماته اليومية خاصة من عمليات المقاصة مع البنوك الأخرى. وكذلك مخاطر التضخم والمخاطر الإستراتيجية الناتجة عن </w:t>
      </w:r>
      <w:r>
        <w:rPr>
          <w:rFonts w:ascii="Simplified Arabic" w:hAnsi="Simplified Arabic" w:cs="Simplified Arabic"/>
          <w:sz w:val="28"/>
          <w:szCs w:val="28"/>
          <w:rtl/>
          <w:lang w:bidi="ar-DZ"/>
        </w:rPr>
        <w:lastRenderedPageBreak/>
        <w:t>اتخاذ قرارات غير سليمة من طرف إدارة البنك. كما تشمل المخاطر العامة مخاطر سمعة البنك والمخاطر القانونية.</w:t>
      </w:r>
    </w:p>
    <w:p w:rsidR="007C27E3" w:rsidRDefault="007C27E3" w:rsidP="007C27E3">
      <w:pPr>
        <w:tabs>
          <w:tab w:val="left" w:pos="6173"/>
        </w:tabs>
        <w:bidi/>
        <w:spacing w:before="0" w:beforeAutospacing="0"/>
        <w:rPr>
          <w:rFonts w:ascii="Simplified Arabic" w:hAnsi="Simplified Arabic" w:cs="Simplified Arabic"/>
          <w:b/>
          <w:bCs/>
          <w:sz w:val="28"/>
          <w:szCs w:val="28"/>
          <w:u w:val="single"/>
          <w:rtl/>
          <w:lang w:bidi="ar-DZ"/>
        </w:rPr>
      </w:pPr>
      <w:r>
        <w:rPr>
          <w:rFonts w:ascii="Simplified Arabic" w:hAnsi="Simplified Arabic" w:cs="Simplified Arabic"/>
          <w:b/>
          <w:bCs/>
          <w:sz w:val="28"/>
          <w:szCs w:val="28"/>
          <w:u w:val="single"/>
          <w:rtl/>
          <w:lang w:bidi="ar-DZ"/>
        </w:rPr>
        <w:t>2-المخاطر المالية</w:t>
      </w:r>
      <w:r>
        <w:rPr>
          <w:rFonts w:ascii="Simplified Arabic" w:hAnsi="Simplified Arabic" w:cs="Simplified Arabic"/>
          <w:b/>
          <w:bCs/>
          <w:sz w:val="28"/>
          <w:szCs w:val="28"/>
          <w:rtl/>
          <w:lang w:bidi="ar-DZ"/>
        </w:rPr>
        <w:t>:</w:t>
      </w:r>
    </w:p>
    <w:p w:rsidR="007C27E3" w:rsidRDefault="007C27E3" w:rsidP="007C27E3">
      <w:pPr>
        <w:tabs>
          <w:tab w:val="left" w:pos="6173"/>
        </w:tabs>
        <w:bidi/>
        <w:spacing w:before="0" w:beforeAutospacing="0"/>
        <w:rPr>
          <w:rFonts w:ascii="Simplified Arabic" w:hAnsi="Simplified Arabic" w:cs="Simplified Arabic"/>
          <w:b/>
          <w:bCs/>
          <w:sz w:val="28"/>
          <w:szCs w:val="28"/>
          <w:u w:val="single"/>
          <w:rtl/>
          <w:lang w:bidi="ar-DZ"/>
        </w:rPr>
      </w:pPr>
      <w:r>
        <w:rPr>
          <w:rFonts w:ascii="Simplified Arabic" w:hAnsi="Simplified Arabic" w:cs="Simplified Arabic"/>
          <w:b/>
          <w:bCs/>
          <w:sz w:val="28"/>
          <w:szCs w:val="28"/>
          <w:rtl/>
          <w:lang w:bidi="ar-DZ"/>
        </w:rPr>
        <w:t>- مخاطر السيولة: و</w:t>
      </w:r>
      <w:r>
        <w:rPr>
          <w:rFonts w:ascii="Simplified Arabic" w:hAnsi="Simplified Arabic" w:cs="Simplified Arabic"/>
          <w:sz w:val="28"/>
          <w:szCs w:val="28"/>
          <w:rtl/>
          <w:lang w:bidi="ar-DZ"/>
        </w:rPr>
        <w:t>تنشأ عن عدم قدرة البنك على تسديد التزاماته قصيرة الأجل عند مواعيد استحقاقها. و من أهم  أسبابها ما يلي:</w:t>
      </w:r>
    </w:p>
    <w:p w:rsidR="007C27E3" w:rsidRDefault="007C27E3" w:rsidP="007C27E3">
      <w:pPr>
        <w:pStyle w:val="Paragraphedeliste"/>
        <w:numPr>
          <w:ilvl w:val="0"/>
          <w:numId w:val="3"/>
        </w:numPr>
        <w:tabs>
          <w:tab w:val="left" w:pos="6173"/>
        </w:tabs>
        <w:bidi/>
        <w:spacing w:before="0" w:beforeAutospacing="0"/>
        <w:rPr>
          <w:rFonts w:ascii="Simplified Arabic" w:hAnsi="Simplified Arabic" w:cs="Simplified Arabic"/>
          <w:sz w:val="28"/>
          <w:szCs w:val="28"/>
          <w:rtl/>
          <w:lang w:bidi="ar-DZ"/>
        </w:rPr>
      </w:pPr>
      <w:r>
        <w:rPr>
          <w:rFonts w:ascii="Simplified Arabic" w:hAnsi="Simplified Arabic" w:cs="Simplified Arabic"/>
          <w:sz w:val="28"/>
          <w:szCs w:val="28"/>
          <w:rtl/>
          <w:lang w:bidi="ar-DZ"/>
        </w:rPr>
        <w:t>ضعف تخطيط السيولة في البنك.</w:t>
      </w:r>
    </w:p>
    <w:p w:rsidR="007C27E3" w:rsidRDefault="007C27E3" w:rsidP="007C27E3">
      <w:pPr>
        <w:pStyle w:val="Paragraphedeliste"/>
        <w:numPr>
          <w:ilvl w:val="0"/>
          <w:numId w:val="1"/>
        </w:numPr>
        <w:tabs>
          <w:tab w:val="left" w:pos="6173"/>
        </w:tabs>
        <w:bidi/>
        <w:spacing w:beforeAutospacing="0"/>
        <w:rPr>
          <w:rFonts w:ascii="Simplified Arabic" w:hAnsi="Simplified Arabic" w:cs="Simplified Arabic"/>
          <w:sz w:val="28"/>
          <w:szCs w:val="28"/>
          <w:lang w:bidi="ar-DZ"/>
        </w:rPr>
      </w:pPr>
      <w:r>
        <w:rPr>
          <w:rFonts w:ascii="Simplified Arabic" w:hAnsi="Simplified Arabic" w:cs="Simplified Arabic"/>
          <w:sz w:val="28"/>
          <w:szCs w:val="28"/>
          <w:rtl/>
          <w:lang w:bidi="ar-DZ"/>
        </w:rPr>
        <w:t>سوء توزيع الأصول على استخدامات يصعب تحويلها لأرصدة سائلةـ</w:t>
      </w:r>
    </w:p>
    <w:p w:rsidR="007C27E3" w:rsidRDefault="007C27E3" w:rsidP="007C27E3">
      <w:pPr>
        <w:tabs>
          <w:tab w:val="left" w:pos="6173"/>
        </w:tabs>
        <w:bidi/>
        <w:rPr>
          <w:rFonts w:ascii="Simplified Arabic" w:hAnsi="Simplified Arabic" w:cs="Simplified Arabic"/>
          <w:sz w:val="28"/>
          <w:szCs w:val="28"/>
          <w:lang w:bidi="ar-DZ"/>
        </w:rPr>
      </w:pPr>
      <w:r>
        <w:rPr>
          <w:rFonts w:ascii="Simplified Arabic" w:hAnsi="Simplified Arabic" w:cs="Simplified Arabic"/>
          <w:b/>
          <w:bCs/>
          <w:sz w:val="28"/>
          <w:szCs w:val="28"/>
          <w:rtl/>
          <w:lang w:bidi="ar-DZ"/>
        </w:rPr>
        <w:t xml:space="preserve">- </w:t>
      </w:r>
      <w:proofErr w:type="gramStart"/>
      <w:r>
        <w:rPr>
          <w:rFonts w:ascii="Simplified Arabic" w:hAnsi="Simplified Arabic" w:cs="Simplified Arabic"/>
          <w:b/>
          <w:bCs/>
          <w:sz w:val="28"/>
          <w:szCs w:val="28"/>
          <w:rtl/>
          <w:lang w:bidi="ar-DZ"/>
        </w:rPr>
        <w:t>المخاطر</w:t>
      </w:r>
      <w:proofErr w:type="gramEnd"/>
      <w:r>
        <w:rPr>
          <w:rFonts w:ascii="Simplified Arabic" w:hAnsi="Simplified Arabic" w:cs="Simplified Arabic"/>
          <w:b/>
          <w:bCs/>
          <w:sz w:val="28"/>
          <w:szCs w:val="28"/>
          <w:rtl/>
          <w:lang w:bidi="ar-DZ"/>
        </w:rPr>
        <w:t xml:space="preserve"> الائتمانية</w:t>
      </w:r>
      <w:r>
        <w:rPr>
          <w:rFonts w:ascii="Simplified Arabic" w:hAnsi="Simplified Arabic" w:cs="Simplified Arabic"/>
          <w:sz w:val="28"/>
          <w:szCs w:val="28"/>
          <w:rtl/>
          <w:lang w:bidi="ar-DZ"/>
        </w:rPr>
        <w:t xml:space="preserve"> (مخاطر القرض): وهي عدم قدرة العميل على رد أصل الدين أو فوائده أو الاثنين، عند موعد استحقاقه، وذلك يعود للعميل ذاته، أو نشاطه أو الظروف العامة التي تحيط </w:t>
      </w:r>
      <w:proofErr w:type="spellStart"/>
      <w:r>
        <w:rPr>
          <w:rFonts w:ascii="Simplified Arabic" w:hAnsi="Simplified Arabic" w:cs="Simplified Arabic"/>
          <w:sz w:val="28"/>
          <w:szCs w:val="28"/>
          <w:rtl/>
          <w:lang w:bidi="ar-DZ"/>
        </w:rPr>
        <w:t>به</w:t>
      </w:r>
      <w:proofErr w:type="spellEnd"/>
      <w:r>
        <w:rPr>
          <w:rFonts w:ascii="Simplified Arabic" w:hAnsi="Simplified Arabic" w:cs="Simplified Arabic"/>
          <w:sz w:val="28"/>
          <w:szCs w:val="28"/>
          <w:rtl/>
          <w:lang w:bidi="ar-DZ"/>
        </w:rPr>
        <w:t xml:space="preserve"> أو بسبب البنك الذي يمنح الائتمان (أخطاء في العمل)ـ</w:t>
      </w:r>
    </w:p>
    <w:p w:rsidR="007C27E3" w:rsidRDefault="007C27E3" w:rsidP="007C27E3">
      <w:pPr>
        <w:tabs>
          <w:tab w:val="left" w:pos="6173"/>
        </w:tabs>
        <w:bidi/>
        <w:rPr>
          <w:rFonts w:ascii="Simplified Arabic" w:hAnsi="Simplified Arabic" w:cs="Simplified Arabic"/>
          <w:sz w:val="28"/>
          <w:szCs w:val="28"/>
          <w:lang w:bidi="ar-DZ"/>
        </w:rPr>
      </w:pPr>
      <w:r>
        <w:rPr>
          <w:rFonts w:ascii="Simplified Arabic" w:hAnsi="Simplified Arabic" w:cs="Simplified Arabic"/>
          <w:b/>
          <w:bCs/>
          <w:sz w:val="28"/>
          <w:szCs w:val="28"/>
          <w:rtl/>
          <w:lang w:bidi="ar-DZ"/>
        </w:rPr>
        <w:t xml:space="preserve">- مخاطر أسعار الفائدة: </w:t>
      </w:r>
      <w:r>
        <w:rPr>
          <w:rFonts w:ascii="Simplified Arabic" w:hAnsi="Simplified Arabic" w:cs="Simplified Arabic"/>
          <w:sz w:val="28"/>
          <w:szCs w:val="28"/>
          <w:rtl/>
          <w:lang w:bidi="ar-DZ"/>
        </w:rPr>
        <w:t>وهي مرتبطة مباشرة بعملية تحويل دين أو قرض قصير الأجل إلى طويل الأجل، حيث يتعرض البنك إلى انخفاض أو تدهور الفائدة مما يؤثر على الناتج البنكي الصافي في حالة ارتفاع سعر الفائدةـ وهي ترتبط أيضا بتغير أسعار الفائدة بالنسبة للأوراق المالية، وتكون السندات الطويلة الأجل معرضة أكثر من السندات القصيرة الأجل تبعا لاحتمالات ارتفاع أو انخفاض سعر الفائدة ـ</w:t>
      </w:r>
    </w:p>
    <w:p w:rsidR="007C27E3" w:rsidRDefault="007C27E3" w:rsidP="007C27E3">
      <w:pPr>
        <w:tabs>
          <w:tab w:val="left" w:pos="6173"/>
        </w:tabs>
        <w:bidi/>
        <w:rPr>
          <w:rFonts w:ascii="Simplified Arabic" w:hAnsi="Simplified Arabic" w:cs="Simplified Arabic"/>
          <w:sz w:val="28"/>
          <w:szCs w:val="28"/>
          <w:rtl/>
          <w:lang w:bidi="ar-DZ"/>
        </w:rPr>
      </w:pPr>
      <w:r>
        <w:rPr>
          <w:rFonts w:ascii="Simplified Arabic" w:hAnsi="Simplified Arabic" w:cs="Simplified Arabic"/>
          <w:sz w:val="28"/>
          <w:szCs w:val="28"/>
          <w:rtl/>
          <w:lang w:bidi="ar-DZ"/>
        </w:rPr>
        <w:t>-</w:t>
      </w:r>
      <w:r>
        <w:rPr>
          <w:rFonts w:ascii="Simplified Arabic" w:hAnsi="Simplified Arabic" w:cs="Simplified Arabic"/>
          <w:b/>
          <w:bCs/>
          <w:sz w:val="28"/>
          <w:szCs w:val="28"/>
          <w:rtl/>
          <w:lang w:bidi="ar-DZ"/>
        </w:rPr>
        <w:t xml:space="preserve"> مخاطر عدم اليسر (رأس المال): </w:t>
      </w:r>
      <w:r>
        <w:rPr>
          <w:rFonts w:ascii="Simplified Arabic" w:hAnsi="Simplified Arabic" w:cs="Simplified Arabic"/>
          <w:sz w:val="28"/>
          <w:szCs w:val="28"/>
          <w:rtl/>
          <w:lang w:bidi="ar-DZ"/>
        </w:rPr>
        <w:t>تنشأ عندما لا تستطيع البنوك تغطية خسائرها من رأسمالها المتمثل في حقوق الملكية ـ</w:t>
      </w:r>
    </w:p>
    <w:p w:rsidR="007C27E3" w:rsidRDefault="007C27E3" w:rsidP="007C27E3">
      <w:pPr>
        <w:tabs>
          <w:tab w:val="left" w:pos="6173"/>
        </w:tabs>
        <w:bidi/>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 </w:t>
      </w:r>
      <w:r>
        <w:rPr>
          <w:rFonts w:ascii="Simplified Arabic" w:hAnsi="Simplified Arabic" w:cs="Simplified Arabic"/>
          <w:b/>
          <w:bCs/>
          <w:sz w:val="28"/>
          <w:szCs w:val="28"/>
          <w:rtl/>
          <w:lang w:bidi="ar-DZ"/>
        </w:rPr>
        <w:t>مخاطر السوق</w:t>
      </w:r>
      <w:r>
        <w:rPr>
          <w:rFonts w:ascii="Simplified Arabic" w:hAnsi="Simplified Arabic" w:cs="Simplified Arabic"/>
          <w:sz w:val="28"/>
          <w:szCs w:val="28"/>
          <w:rtl/>
          <w:lang w:bidi="ar-DZ"/>
        </w:rPr>
        <w:t>: حيث يتأثر السوق بعدة عوامل مثل المضاربة في الأوراق المالية والتغيرات السياسية</w:t>
      </w:r>
      <w:proofErr w:type="gramStart"/>
      <w:r>
        <w:rPr>
          <w:rFonts w:ascii="Simplified Arabic" w:hAnsi="Simplified Arabic" w:cs="Simplified Arabic"/>
          <w:sz w:val="28"/>
          <w:szCs w:val="28"/>
          <w:rtl/>
          <w:lang w:bidi="ar-DZ"/>
        </w:rPr>
        <w:t>،.</w:t>
      </w:r>
      <w:proofErr w:type="gramEnd"/>
      <w:r>
        <w:rPr>
          <w:rFonts w:ascii="Simplified Arabic" w:hAnsi="Simplified Arabic" w:cs="Simplified Arabic"/>
          <w:sz w:val="28"/>
          <w:szCs w:val="28"/>
          <w:rtl/>
          <w:lang w:bidi="ar-DZ"/>
        </w:rPr>
        <w:t>..</w:t>
      </w:r>
      <w:proofErr w:type="gramStart"/>
      <w:r>
        <w:rPr>
          <w:rFonts w:ascii="Simplified Arabic" w:hAnsi="Simplified Arabic" w:cs="Simplified Arabic"/>
          <w:sz w:val="28"/>
          <w:szCs w:val="28"/>
          <w:rtl/>
          <w:lang w:bidi="ar-DZ"/>
        </w:rPr>
        <w:t>الخ</w:t>
      </w:r>
      <w:proofErr w:type="gramEnd"/>
      <w:r>
        <w:rPr>
          <w:rFonts w:ascii="Simplified Arabic" w:hAnsi="Simplified Arabic" w:cs="Simplified Arabic"/>
          <w:sz w:val="28"/>
          <w:szCs w:val="28"/>
          <w:rtl/>
          <w:lang w:bidi="ar-DZ"/>
        </w:rPr>
        <w:t>.</w:t>
      </w:r>
    </w:p>
    <w:p w:rsidR="007C27E3" w:rsidRDefault="007C27E3" w:rsidP="007C27E3">
      <w:pPr>
        <w:tabs>
          <w:tab w:val="left" w:pos="6173"/>
        </w:tabs>
        <w:bidi/>
        <w:rPr>
          <w:rFonts w:ascii="Simplified Arabic" w:hAnsi="Simplified Arabic" w:cs="Simplified Arabic"/>
          <w:sz w:val="28"/>
          <w:szCs w:val="28"/>
          <w:rtl/>
          <w:lang w:bidi="ar-DZ"/>
        </w:rPr>
      </w:pPr>
      <w:r>
        <w:rPr>
          <w:rFonts w:ascii="Simplified Arabic" w:hAnsi="Simplified Arabic" w:cs="Simplified Arabic"/>
          <w:b/>
          <w:bCs/>
          <w:sz w:val="28"/>
          <w:szCs w:val="28"/>
          <w:rtl/>
          <w:lang w:bidi="ar-DZ"/>
        </w:rPr>
        <w:t>3-المخاطر التشغيلية</w:t>
      </w:r>
      <w:r>
        <w:rPr>
          <w:rFonts w:ascii="Simplified Arabic" w:hAnsi="Simplified Arabic" w:cs="Simplified Arabic"/>
          <w:sz w:val="28"/>
          <w:szCs w:val="28"/>
          <w:rtl/>
          <w:lang w:bidi="ar-DZ"/>
        </w:rPr>
        <w:t xml:space="preserve">: وقد عرفت من طرف لجنة بازل للرقابة المصرفية على أنها: "مخاطر التعرض للخسائر التي تنجم عن عدم كفاية أو انخفاض العمليات الداخلية، أو الأشخاص أو الأنظمة، أو تلك التي تنجم عن </w:t>
      </w:r>
      <w:proofErr w:type="spellStart"/>
      <w:r>
        <w:rPr>
          <w:rFonts w:ascii="Simplified Arabic" w:hAnsi="Simplified Arabic" w:cs="Simplified Arabic"/>
          <w:sz w:val="28"/>
          <w:szCs w:val="28"/>
          <w:rtl/>
          <w:lang w:bidi="ar-DZ"/>
        </w:rPr>
        <w:t>احداث</w:t>
      </w:r>
      <w:proofErr w:type="spellEnd"/>
      <w:r>
        <w:rPr>
          <w:rFonts w:ascii="Simplified Arabic" w:hAnsi="Simplified Arabic" w:cs="Simplified Arabic"/>
          <w:sz w:val="28"/>
          <w:szCs w:val="28"/>
          <w:rtl/>
          <w:lang w:bidi="ar-DZ"/>
        </w:rPr>
        <w:t xml:space="preserve"> خارجية"ـ مثل: الأضرار في الموجودات المادية، توقف العمل أو الخلل في الأنظمة. أي أنها المخاطر المتعلقة بالعمل اليومي في البنوك، وحسب لجنة بازل تتمثل في:</w:t>
      </w:r>
    </w:p>
    <w:p w:rsidR="007C27E3" w:rsidRDefault="007C27E3" w:rsidP="007C27E3">
      <w:pPr>
        <w:pStyle w:val="Paragraphedeliste"/>
        <w:numPr>
          <w:ilvl w:val="0"/>
          <w:numId w:val="1"/>
        </w:numPr>
        <w:tabs>
          <w:tab w:val="left" w:pos="6173"/>
        </w:tabs>
        <w:bidi/>
        <w:spacing w:beforeAutospacing="0"/>
        <w:rPr>
          <w:rFonts w:ascii="Simplified Arabic" w:hAnsi="Simplified Arabic" w:cs="Simplified Arabic"/>
          <w:sz w:val="28"/>
          <w:szCs w:val="28"/>
          <w:lang w:bidi="ar-DZ"/>
        </w:rPr>
      </w:pPr>
      <w:r>
        <w:rPr>
          <w:rFonts w:ascii="Simplified Arabic" w:hAnsi="Simplified Arabic" w:cs="Simplified Arabic"/>
          <w:sz w:val="28"/>
          <w:szCs w:val="28"/>
          <w:rtl/>
          <w:lang w:bidi="ar-DZ"/>
        </w:rPr>
        <w:t xml:space="preserve">الاحتيال الداخلي: مثل </w:t>
      </w:r>
      <w:proofErr w:type="spellStart"/>
      <w:r>
        <w:rPr>
          <w:rFonts w:ascii="Simplified Arabic" w:hAnsi="Simplified Arabic" w:cs="Simplified Arabic"/>
          <w:sz w:val="28"/>
          <w:szCs w:val="28"/>
          <w:rtl/>
          <w:lang w:bidi="ar-DZ"/>
        </w:rPr>
        <w:t>التحيل</w:t>
      </w:r>
      <w:proofErr w:type="spellEnd"/>
      <w:r>
        <w:rPr>
          <w:rFonts w:ascii="Simplified Arabic" w:hAnsi="Simplified Arabic" w:cs="Simplified Arabic"/>
          <w:sz w:val="28"/>
          <w:szCs w:val="28"/>
          <w:rtl/>
          <w:lang w:bidi="ar-DZ"/>
        </w:rPr>
        <w:t xml:space="preserve"> على القوانين واللوائح التنظيمية وسياسة البنك.</w:t>
      </w:r>
    </w:p>
    <w:p w:rsidR="007C27E3" w:rsidRDefault="007C27E3" w:rsidP="007C27E3">
      <w:pPr>
        <w:pStyle w:val="Paragraphedeliste"/>
        <w:numPr>
          <w:ilvl w:val="0"/>
          <w:numId w:val="1"/>
        </w:numPr>
        <w:tabs>
          <w:tab w:val="left" w:pos="6173"/>
        </w:tabs>
        <w:bidi/>
        <w:spacing w:beforeAutospacing="0"/>
        <w:rPr>
          <w:rFonts w:ascii="Simplified Arabic" w:hAnsi="Simplified Arabic" w:cs="Simplified Arabic"/>
          <w:sz w:val="28"/>
          <w:szCs w:val="28"/>
          <w:rtl/>
          <w:lang w:bidi="ar-DZ"/>
        </w:rPr>
      </w:pPr>
      <w:proofErr w:type="gramStart"/>
      <w:r>
        <w:rPr>
          <w:rFonts w:ascii="Simplified Arabic" w:hAnsi="Simplified Arabic" w:cs="Simplified Arabic"/>
          <w:sz w:val="28"/>
          <w:szCs w:val="28"/>
          <w:rtl/>
          <w:lang w:bidi="ar-DZ"/>
        </w:rPr>
        <w:t>الاحتيال</w:t>
      </w:r>
      <w:proofErr w:type="gramEnd"/>
      <w:r>
        <w:rPr>
          <w:rFonts w:ascii="Simplified Arabic" w:hAnsi="Simplified Arabic" w:cs="Simplified Arabic"/>
          <w:sz w:val="28"/>
          <w:szCs w:val="28"/>
          <w:rtl/>
          <w:lang w:bidi="ar-DZ"/>
        </w:rPr>
        <w:t xml:space="preserve"> الخارجي: و يتمثل في الغش وإساءة استعمال الممتلكات والقوانين.</w:t>
      </w:r>
    </w:p>
    <w:p w:rsidR="007C27E3" w:rsidRDefault="007C27E3" w:rsidP="007C27E3">
      <w:pPr>
        <w:pStyle w:val="Paragraphedeliste"/>
        <w:numPr>
          <w:ilvl w:val="0"/>
          <w:numId w:val="1"/>
        </w:numPr>
        <w:tabs>
          <w:tab w:val="left" w:pos="6173"/>
        </w:tabs>
        <w:bidi/>
        <w:spacing w:beforeAutospacing="0"/>
        <w:rPr>
          <w:rFonts w:ascii="Simplified Arabic" w:hAnsi="Simplified Arabic" w:cs="Simplified Arabic"/>
          <w:sz w:val="28"/>
          <w:szCs w:val="28"/>
          <w:lang w:bidi="ar-DZ"/>
        </w:rPr>
      </w:pPr>
      <w:proofErr w:type="gramStart"/>
      <w:r>
        <w:rPr>
          <w:rFonts w:ascii="Simplified Arabic" w:hAnsi="Simplified Arabic" w:cs="Simplified Arabic"/>
          <w:sz w:val="28"/>
          <w:szCs w:val="28"/>
          <w:rtl/>
          <w:lang w:bidi="ar-DZ"/>
        </w:rPr>
        <w:t>ممارسات</w:t>
      </w:r>
      <w:proofErr w:type="gramEnd"/>
      <w:r>
        <w:rPr>
          <w:rFonts w:ascii="Simplified Arabic" w:hAnsi="Simplified Arabic" w:cs="Simplified Arabic"/>
          <w:sz w:val="28"/>
          <w:szCs w:val="28"/>
          <w:rtl/>
          <w:lang w:bidi="ar-DZ"/>
        </w:rPr>
        <w:t xml:space="preserve"> العمل: مثل عدم تطبيق قوانين الصحة والسلامة المهنية واتفاقيات العمل.</w:t>
      </w:r>
    </w:p>
    <w:p w:rsidR="007C27E3" w:rsidRDefault="007C27E3" w:rsidP="007C27E3">
      <w:pPr>
        <w:tabs>
          <w:tab w:val="left" w:pos="6173"/>
        </w:tabs>
        <w:bidi/>
        <w:rPr>
          <w:rFonts w:ascii="Simplified Arabic" w:hAnsi="Simplified Arabic" w:cs="Simplified Arabic"/>
          <w:sz w:val="28"/>
          <w:szCs w:val="28"/>
          <w:lang w:bidi="ar-DZ"/>
        </w:rPr>
      </w:pPr>
      <w:proofErr w:type="gramStart"/>
      <w:r>
        <w:rPr>
          <w:rFonts w:ascii="Simplified Arabic" w:hAnsi="Simplified Arabic" w:cs="Simplified Arabic"/>
          <w:b/>
          <w:bCs/>
          <w:sz w:val="28"/>
          <w:szCs w:val="28"/>
          <w:u w:val="single"/>
          <w:rtl/>
          <w:lang w:bidi="ar-DZ"/>
        </w:rPr>
        <w:t>قياس</w:t>
      </w:r>
      <w:proofErr w:type="gramEnd"/>
      <w:r>
        <w:rPr>
          <w:rFonts w:ascii="Simplified Arabic" w:hAnsi="Simplified Arabic" w:cs="Simplified Arabic"/>
          <w:b/>
          <w:bCs/>
          <w:sz w:val="28"/>
          <w:szCs w:val="28"/>
          <w:u w:val="single"/>
          <w:rtl/>
          <w:lang w:bidi="ar-DZ"/>
        </w:rPr>
        <w:t xml:space="preserve"> المخاطر المصرفية</w:t>
      </w:r>
      <w:r>
        <w:rPr>
          <w:rFonts w:ascii="Simplified Arabic" w:hAnsi="Simplified Arabic" w:cs="Simplified Arabic"/>
          <w:sz w:val="28"/>
          <w:szCs w:val="28"/>
          <w:rtl/>
          <w:lang w:bidi="ar-DZ"/>
        </w:rPr>
        <w:t xml:space="preserve">: يمكن قياسها بدلالة المؤشرات التالية: </w:t>
      </w:r>
    </w:p>
    <w:p w:rsidR="007C27E3" w:rsidRDefault="007C27E3" w:rsidP="007C27E3">
      <w:pPr>
        <w:pStyle w:val="Paragraphedeliste"/>
        <w:numPr>
          <w:ilvl w:val="0"/>
          <w:numId w:val="4"/>
        </w:numPr>
        <w:tabs>
          <w:tab w:val="left" w:pos="6173"/>
        </w:tabs>
        <w:bidi/>
        <w:spacing w:before="0" w:beforeAutospacing="0"/>
        <w:rPr>
          <w:rFonts w:ascii="Simplified Arabic" w:hAnsi="Simplified Arabic" w:cs="Simplified Arabic"/>
          <w:b/>
          <w:bCs/>
          <w:sz w:val="28"/>
          <w:szCs w:val="28"/>
          <w:rtl/>
          <w:lang w:bidi="ar-DZ"/>
        </w:rPr>
      </w:pPr>
      <w:r>
        <w:rPr>
          <w:rFonts w:ascii="Simplified Arabic" w:hAnsi="Simplified Arabic" w:cs="Simplified Arabic"/>
          <w:b/>
          <w:bCs/>
          <w:sz w:val="28"/>
          <w:szCs w:val="28"/>
          <w:rtl/>
          <w:lang w:bidi="ar-DZ"/>
        </w:rPr>
        <w:lastRenderedPageBreak/>
        <w:t xml:space="preserve">مخاطر السيولة = </w:t>
      </w:r>
      <w:r>
        <w:rPr>
          <w:rFonts w:ascii="Simplified Arabic" w:hAnsi="Simplified Arabic" w:cs="Simplified Arabic"/>
          <w:sz w:val="28"/>
          <w:szCs w:val="28"/>
          <w:u w:val="single"/>
          <w:rtl/>
          <w:lang w:bidi="ar-DZ"/>
        </w:rPr>
        <w:t xml:space="preserve">الاستثمارات المالية قصيرة </w:t>
      </w:r>
      <w:proofErr w:type="spellStart"/>
      <w:r>
        <w:rPr>
          <w:rFonts w:ascii="Simplified Arabic" w:hAnsi="Simplified Arabic" w:cs="Simplified Arabic"/>
          <w:sz w:val="28"/>
          <w:szCs w:val="28"/>
          <w:u w:val="single"/>
          <w:rtl/>
          <w:lang w:bidi="ar-DZ"/>
        </w:rPr>
        <w:t>الاجل</w:t>
      </w:r>
      <w:proofErr w:type="spellEnd"/>
      <w:r>
        <w:rPr>
          <w:rFonts w:ascii="Simplified Arabic" w:hAnsi="Simplified Arabic" w:cs="Simplified Arabic"/>
          <w:sz w:val="28"/>
          <w:szCs w:val="28"/>
          <w:u w:val="single"/>
          <w:rtl/>
          <w:lang w:bidi="ar-DZ"/>
        </w:rPr>
        <w:t xml:space="preserve"> غير المضمونة من الدولة</w:t>
      </w:r>
    </w:p>
    <w:p w:rsidR="007C27E3" w:rsidRDefault="007C27E3" w:rsidP="007C27E3">
      <w:pPr>
        <w:bidi/>
        <w:spacing w:before="0" w:beforeAutospacing="0"/>
        <w:jc w:val="both"/>
        <w:rPr>
          <w:rFonts w:ascii="Simplified Arabic" w:eastAsia="Times New Roman" w:hAnsi="Simplified Arabic" w:cs="Simplified Arabic"/>
          <w:sz w:val="28"/>
          <w:szCs w:val="28"/>
          <w:rtl/>
          <w:lang w:eastAsia="fr-FR" w:bidi="ar-SY"/>
        </w:rPr>
      </w:pPr>
      <w:r>
        <w:rPr>
          <w:rFonts w:ascii="Simplified Arabic" w:eastAsia="Times New Roman" w:hAnsi="Simplified Arabic" w:cs="Simplified Arabic"/>
          <w:b/>
          <w:bCs/>
          <w:sz w:val="28"/>
          <w:szCs w:val="28"/>
          <w:rtl/>
          <w:lang w:eastAsia="fr-FR" w:bidi="ar-SY"/>
        </w:rPr>
        <w:t xml:space="preserve">                                           </w:t>
      </w:r>
      <w:r>
        <w:rPr>
          <w:rFonts w:ascii="Simplified Arabic" w:eastAsia="Times New Roman" w:hAnsi="Simplified Arabic" w:cs="Simplified Arabic"/>
          <w:sz w:val="28"/>
          <w:szCs w:val="28"/>
          <w:rtl/>
          <w:lang w:eastAsia="fr-FR" w:bidi="ar-SY"/>
        </w:rPr>
        <w:t>الودائع بكافة أنواعها</w:t>
      </w:r>
    </w:p>
    <w:p w:rsidR="007C27E3" w:rsidRDefault="007C27E3" w:rsidP="007C27E3">
      <w:pPr>
        <w:bidi/>
        <w:spacing w:before="0" w:beforeAutospacing="0"/>
        <w:jc w:val="both"/>
        <w:rPr>
          <w:rFonts w:ascii="Simplified Arabic" w:eastAsia="Times New Roman" w:hAnsi="Simplified Arabic" w:cs="Simplified Arabic"/>
          <w:sz w:val="28"/>
          <w:szCs w:val="28"/>
          <w:rtl/>
          <w:lang w:eastAsia="fr-FR" w:bidi="ar-SY"/>
        </w:rPr>
      </w:pPr>
    </w:p>
    <w:p w:rsidR="007C27E3" w:rsidRDefault="007C27E3" w:rsidP="007C27E3">
      <w:pPr>
        <w:pStyle w:val="Paragraphedeliste"/>
        <w:numPr>
          <w:ilvl w:val="0"/>
          <w:numId w:val="4"/>
        </w:numPr>
        <w:bidi/>
        <w:spacing w:before="0" w:beforeAutospacing="0"/>
        <w:jc w:val="both"/>
        <w:rPr>
          <w:rFonts w:ascii="Simplified Arabic" w:eastAsia="Times New Roman" w:hAnsi="Simplified Arabic" w:cs="Simplified Arabic"/>
          <w:b/>
          <w:bCs/>
          <w:sz w:val="28"/>
          <w:szCs w:val="28"/>
          <w:rtl/>
          <w:lang w:eastAsia="fr-FR" w:bidi="ar-SY"/>
        </w:rPr>
      </w:pPr>
      <w:r>
        <w:rPr>
          <w:rFonts w:ascii="Simplified Arabic" w:eastAsia="Times New Roman" w:hAnsi="Simplified Arabic" w:cs="Simplified Arabic"/>
          <w:b/>
          <w:bCs/>
          <w:sz w:val="28"/>
          <w:szCs w:val="28"/>
          <w:rtl/>
          <w:lang w:eastAsia="fr-FR" w:bidi="ar-SY"/>
        </w:rPr>
        <w:t xml:space="preserve">مخاطر سعر الفائدة = </w:t>
      </w:r>
      <w:r>
        <w:rPr>
          <w:rFonts w:ascii="Simplified Arabic" w:eastAsia="Times New Roman" w:hAnsi="Simplified Arabic" w:cs="Simplified Arabic"/>
          <w:sz w:val="28"/>
          <w:szCs w:val="28"/>
          <w:u w:val="single"/>
          <w:rtl/>
          <w:lang w:eastAsia="fr-FR" w:bidi="ar-SY"/>
        </w:rPr>
        <w:t xml:space="preserve">الأصول ذات التأثر بأي تقلب </w:t>
      </w:r>
      <w:proofErr w:type="gramStart"/>
      <w:r>
        <w:rPr>
          <w:rFonts w:ascii="Simplified Arabic" w:eastAsia="Times New Roman" w:hAnsi="Simplified Arabic" w:cs="Simplified Arabic"/>
          <w:sz w:val="28"/>
          <w:szCs w:val="28"/>
          <w:u w:val="single"/>
          <w:rtl/>
          <w:lang w:eastAsia="fr-FR" w:bidi="ar-SY"/>
        </w:rPr>
        <w:t>في</w:t>
      </w:r>
      <w:proofErr w:type="gramEnd"/>
      <w:r>
        <w:rPr>
          <w:rFonts w:ascii="Simplified Arabic" w:eastAsia="Times New Roman" w:hAnsi="Simplified Arabic" w:cs="Simplified Arabic"/>
          <w:sz w:val="28"/>
          <w:szCs w:val="28"/>
          <w:u w:val="single"/>
          <w:rtl/>
          <w:lang w:eastAsia="fr-FR" w:bidi="ar-SY"/>
        </w:rPr>
        <w:t xml:space="preserve"> سعر الفائدة</w:t>
      </w:r>
    </w:p>
    <w:p w:rsidR="007C27E3" w:rsidRDefault="007C27E3" w:rsidP="007C27E3">
      <w:pPr>
        <w:pStyle w:val="Paragraphedeliste"/>
        <w:bidi/>
        <w:spacing w:before="0" w:beforeAutospacing="0"/>
        <w:jc w:val="both"/>
        <w:rPr>
          <w:rFonts w:ascii="Simplified Arabic" w:eastAsia="Times New Roman" w:hAnsi="Simplified Arabic" w:cs="Simplified Arabic"/>
          <w:sz w:val="28"/>
          <w:szCs w:val="28"/>
          <w:rtl/>
          <w:lang w:eastAsia="fr-FR" w:bidi="ar-SY"/>
        </w:rPr>
      </w:pPr>
      <w:r>
        <w:rPr>
          <w:rFonts w:ascii="Simplified Arabic" w:eastAsia="Times New Roman" w:hAnsi="Simplified Arabic" w:cs="Simplified Arabic"/>
          <w:b/>
          <w:bCs/>
          <w:sz w:val="28"/>
          <w:szCs w:val="28"/>
          <w:rtl/>
          <w:lang w:eastAsia="fr-FR" w:bidi="ar-SY"/>
        </w:rPr>
        <w:t xml:space="preserve">                       </w:t>
      </w:r>
      <w:r>
        <w:rPr>
          <w:rFonts w:ascii="Simplified Arabic" w:eastAsia="Times New Roman" w:hAnsi="Simplified Arabic" w:cs="Simplified Arabic"/>
          <w:sz w:val="28"/>
          <w:szCs w:val="28"/>
          <w:rtl/>
          <w:lang w:eastAsia="fr-FR" w:bidi="ar-SY"/>
        </w:rPr>
        <w:t xml:space="preserve">الخصوم ذات التأثر بأي تقلب </w:t>
      </w:r>
      <w:proofErr w:type="gramStart"/>
      <w:r>
        <w:rPr>
          <w:rFonts w:ascii="Simplified Arabic" w:eastAsia="Times New Roman" w:hAnsi="Simplified Arabic" w:cs="Simplified Arabic"/>
          <w:sz w:val="28"/>
          <w:szCs w:val="28"/>
          <w:rtl/>
          <w:lang w:eastAsia="fr-FR" w:bidi="ar-SY"/>
        </w:rPr>
        <w:t>في</w:t>
      </w:r>
      <w:proofErr w:type="gramEnd"/>
      <w:r>
        <w:rPr>
          <w:rFonts w:ascii="Simplified Arabic" w:eastAsia="Times New Roman" w:hAnsi="Simplified Arabic" w:cs="Simplified Arabic"/>
          <w:sz w:val="28"/>
          <w:szCs w:val="28"/>
          <w:rtl/>
          <w:lang w:eastAsia="fr-FR" w:bidi="ar-SY"/>
        </w:rPr>
        <w:t xml:space="preserve"> سعر الفائدة</w:t>
      </w:r>
    </w:p>
    <w:p w:rsidR="007C27E3" w:rsidRDefault="007C27E3" w:rsidP="007C27E3">
      <w:pPr>
        <w:bidi/>
        <w:spacing w:before="0" w:beforeAutospacing="0"/>
        <w:jc w:val="both"/>
        <w:rPr>
          <w:rFonts w:ascii="Simplified Arabic" w:eastAsia="Times New Roman" w:hAnsi="Simplified Arabic" w:cs="Simplified Arabic"/>
          <w:sz w:val="28"/>
          <w:szCs w:val="28"/>
          <w:lang w:eastAsia="fr-FR" w:bidi="ar-SY"/>
        </w:rPr>
      </w:pPr>
      <w:r>
        <w:rPr>
          <w:rFonts w:ascii="Simplified Arabic" w:eastAsia="Times New Roman" w:hAnsi="Simplified Arabic" w:cs="Simplified Arabic"/>
          <w:sz w:val="28"/>
          <w:szCs w:val="28"/>
          <w:rtl/>
          <w:lang w:eastAsia="fr-FR" w:bidi="ar-SY"/>
        </w:rPr>
        <w:t>والأصول ذات التأثر نتيجة التغير في سعر الفائدة هي:</w:t>
      </w:r>
    </w:p>
    <w:p w:rsidR="007C27E3" w:rsidRDefault="007C27E3" w:rsidP="007C27E3">
      <w:pPr>
        <w:pStyle w:val="Paragraphedeliste"/>
        <w:numPr>
          <w:ilvl w:val="0"/>
          <w:numId w:val="1"/>
        </w:numPr>
        <w:bidi/>
        <w:spacing w:before="0" w:beforeAutospacing="0"/>
        <w:jc w:val="both"/>
        <w:rPr>
          <w:rFonts w:ascii="Simplified Arabic" w:eastAsia="Times New Roman" w:hAnsi="Simplified Arabic" w:cs="Simplified Arabic"/>
          <w:sz w:val="28"/>
          <w:szCs w:val="28"/>
          <w:rtl/>
          <w:lang w:eastAsia="fr-FR" w:bidi="ar-SY"/>
        </w:rPr>
      </w:pPr>
      <w:r>
        <w:rPr>
          <w:rFonts w:ascii="Simplified Arabic" w:eastAsia="Times New Roman" w:hAnsi="Simplified Arabic" w:cs="Simplified Arabic"/>
          <w:sz w:val="28"/>
          <w:szCs w:val="28"/>
          <w:rtl/>
          <w:lang w:eastAsia="fr-FR" w:bidi="ar-SY"/>
        </w:rPr>
        <w:t xml:space="preserve">الاستثمارات في الأوراق المالية قصيرة الأجل أي المحتفظ </w:t>
      </w:r>
      <w:proofErr w:type="spellStart"/>
      <w:r>
        <w:rPr>
          <w:rFonts w:ascii="Simplified Arabic" w:eastAsia="Times New Roman" w:hAnsi="Simplified Arabic" w:cs="Simplified Arabic"/>
          <w:sz w:val="28"/>
          <w:szCs w:val="28"/>
          <w:rtl/>
          <w:lang w:eastAsia="fr-FR" w:bidi="ar-SY"/>
        </w:rPr>
        <w:t>بها</w:t>
      </w:r>
      <w:proofErr w:type="spellEnd"/>
      <w:r>
        <w:rPr>
          <w:rFonts w:ascii="Simplified Arabic" w:eastAsia="Times New Roman" w:hAnsi="Simplified Arabic" w:cs="Simplified Arabic"/>
          <w:sz w:val="28"/>
          <w:szCs w:val="28"/>
          <w:rtl/>
          <w:lang w:eastAsia="fr-FR" w:bidi="ar-SY"/>
        </w:rPr>
        <w:t xml:space="preserve"> بغرض المتاجرة (المساهمة في رؤوس أموال المشروعات).</w:t>
      </w:r>
    </w:p>
    <w:p w:rsidR="007C27E3" w:rsidRDefault="007C27E3" w:rsidP="007C27E3">
      <w:pPr>
        <w:pStyle w:val="Paragraphedeliste"/>
        <w:numPr>
          <w:ilvl w:val="0"/>
          <w:numId w:val="1"/>
        </w:numPr>
        <w:bidi/>
        <w:spacing w:before="0" w:beforeAutospacing="0"/>
        <w:jc w:val="both"/>
        <w:rPr>
          <w:rFonts w:ascii="Simplified Arabic" w:eastAsia="Times New Roman" w:hAnsi="Simplified Arabic" w:cs="Simplified Arabic"/>
          <w:sz w:val="28"/>
          <w:szCs w:val="28"/>
          <w:rtl/>
          <w:lang w:eastAsia="fr-FR" w:bidi="ar-SY"/>
        </w:rPr>
      </w:pPr>
      <w:proofErr w:type="gramStart"/>
      <w:r>
        <w:rPr>
          <w:rFonts w:ascii="Simplified Arabic" w:eastAsia="Times New Roman" w:hAnsi="Simplified Arabic" w:cs="Simplified Arabic"/>
          <w:sz w:val="28"/>
          <w:szCs w:val="28"/>
          <w:rtl/>
          <w:lang w:eastAsia="fr-FR" w:bidi="ar-SY"/>
        </w:rPr>
        <w:t>القروض</w:t>
      </w:r>
      <w:proofErr w:type="gramEnd"/>
      <w:r>
        <w:rPr>
          <w:rFonts w:ascii="Simplified Arabic" w:eastAsia="Times New Roman" w:hAnsi="Simplified Arabic" w:cs="Simplified Arabic"/>
          <w:sz w:val="28"/>
          <w:szCs w:val="28"/>
          <w:rtl/>
          <w:lang w:eastAsia="fr-FR" w:bidi="ar-SY"/>
        </w:rPr>
        <w:t xml:space="preserve"> والسلفيات والأوراق المالية المخصومة قصيرة الأجل</w:t>
      </w:r>
      <w:r>
        <w:rPr>
          <w:rFonts w:ascii="Simplified Arabic" w:eastAsia="Times New Roman" w:hAnsi="Simplified Arabic" w:cs="Simplified Arabic"/>
          <w:sz w:val="28"/>
          <w:szCs w:val="28"/>
          <w:lang w:eastAsia="fr-FR" w:bidi="ar-SY"/>
        </w:rPr>
        <w:t>.</w:t>
      </w:r>
    </w:p>
    <w:p w:rsidR="007C27E3" w:rsidRDefault="007C27E3" w:rsidP="007C27E3">
      <w:pPr>
        <w:bidi/>
        <w:spacing w:before="0" w:beforeAutospacing="0"/>
        <w:jc w:val="both"/>
        <w:rPr>
          <w:rFonts w:ascii="Simplified Arabic" w:eastAsia="Times New Roman" w:hAnsi="Simplified Arabic" w:cs="Simplified Arabic"/>
          <w:sz w:val="28"/>
          <w:szCs w:val="28"/>
          <w:lang w:eastAsia="fr-FR" w:bidi="ar-SY"/>
        </w:rPr>
      </w:pPr>
      <w:r>
        <w:rPr>
          <w:rFonts w:ascii="Simplified Arabic" w:eastAsia="Times New Roman" w:hAnsi="Simplified Arabic" w:cs="Simplified Arabic"/>
          <w:sz w:val="28"/>
          <w:szCs w:val="28"/>
          <w:rtl/>
          <w:lang w:eastAsia="fr-FR" w:bidi="ar-SY"/>
        </w:rPr>
        <w:t xml:space="preserve">أما الخصوم </w:t>
      </w:r>
      <w:proofErr w:type="gramStart"/>
      <w:r>
        <w:rPr>
          <w:rFonts w:ascii="Simplified Arabic" w:eastAsia="Times New Roman" w:hAnsi="Simplified Arabic" w:cs="Simplified Arabic"/>
          <w:sz w:val="28"/>
          <w:szCs w:val="28"/>
          <w:rtl/>
          <w:lang w:eastAsia="fr-FR" w:bidi="ar-SY"/>
        </w:rPr>
        <w:t>ذات</w:t>
      </w:r>
      <w:proofErr w:type="gramEnd"/>
      <w:r>
        <w:rPr>
          <w:rFonts w:ascii="Simplified Arabic" w:eastAsia="Times New Roman" w:hAnsi="Simplified Arabic" w:cs="Simplified Arabic"/>
          <w:sz w:val="28"/>
          <w:szCs w:val="28"/>
          <w:rtl/>
          <w:lang w:eastAsia="fr-FR" w:bidi="ar-SY"/>
        </w:rPr>
        <w:t xml:space="preserve"> التأثر نتيجة التغير في سعر الفائدة هي:</w:t>
      </w:r>
    </w:p>
    <w:p w:rsidR="007C27E3" w:rsidRDefault="007C27E3" w:rsidP="007C27E3">
      <w:pPr>
        <w:pStyle w:val="Paragraphedeliste"/>
        <w:numPr>
          <w:ilvl w:val="0"/>
          <w:numId w:val="1"/>
        </w:numPr>
        <w:bidi/>
        <w:spacing w:before="0" w:beforeAutospacing="0"/>
        <w:jc w:val="both"/>
        <w:rPr>
          <w:rFonts w:ascii="Simplified Arabic" w:eastAsia="Times New Roman" w:hAnsi="Simplified Arabic" w:cs="Simplified Arabic"/>
          <w:sz w:val="28"/>
          <w:szCs w:val="28"/>
          <w:lang w:eastAsia="fr-FR" w:bidi="ar-SY"/>
        </w:rPr>
      </w:pPr>
      <w:proofErr w:type="gramStart"/>
      <w:r>
        <w:rPr>
          <w:rFonts w:ascii="Simplified Arabic" w:eastAsia="Times New Roman" w:hAnsi="Simplified Arabic" w:cs="Simplified Arabic"/>
          <w:sz w:val="28"/>
          <w:szCs w:val="28"/>
          <w:rtl/>
          <w:lang w:eastAsia="fr-FR" w:bidi="ar-SY"/>
        </w:rPr>
        <w:t>ودائع</w:t>
      </w:r>
      <w:proofErr w:type="gramEnd"/>
      <w:r>
        <w:rPr>
          <w:rFonts w:ascii="Simplified Arabic" w:eastAsia="Times New Roman" w:hAnsi="Simplified Arabic" w:cs="Simplified Arabic"/>
          <w:sz w:val="28"/>
          <w:szCs w:val="28"/>
          <w:rtl/>
          <w:lang w:eastAsia="fr-FR" w:bidi="ar-SY"/>
        </w:rPr>
        <w:t xml:space="preserve"> التوفير مثل الودائع تحت الطلب (الحسابات الجارية)، وودائع التوفير، وشهادات الإيداع القصيرة الأجل,</w:t>
      </w:r>
    </w:p>
    <w:p w:rsidR="007C27E3" w:rsidRDefault="007C27E3" w:rsidP="007C27E3">
      <w:pPr>
        <w:pStyle w:val="Paragraphedeliste"/>
        <w:numPr>
          <w:ilvl w:val="0"/>
          <w:numId w:val="1"/>
        </w:numPr>
        <w:bidi/>
        <w:spacing w:before="0" w:beforeAutospacing="0"/>
        <w:jc w:val="both"/>
        <w:rPr>
          <w:rFonts w:ascii="Simplified Arabic" w:eastAsia="Times New Roman" w:hAnsi="Simplified Arabic" w:cs="Simplified Arabic"/>
          <w:sz w:val="28"/>
          <w:szCs w:val="28"/>
          <w:rtl/>
          <w:lang w:eastAsia="fr-FR" w:bidi="ar-SY"/>
        </w:rPr>
      </w:pPr>
      <w:r>
        <w:rPr>
          <w:rFonts w:ascii="Simplified Arabic" w:eastAsia="Times New Roman" w:hAnsi="Simplified Arabic" w:cs="Simplified Arabic"/>
          <w:sz w:val="28"/>
          <w:szCs w:val="28"/>
          <w:rtl/>
          <w:lang w:eastAsia="fr-FR" w:bidi="ar-SY"/>
        </w:rPr>
        <w:t xml:space="preserve">القروض </w:t>
      </w:r>
      <w:proofErr w:type="gramStart"/>
      <w:r>
        <w:rPr>
          <w:rFonts w:ascii="Simplified Arabic" w:eastAsia="Times New Roman" w:hAnsi="Simplified Arabic" w:cs="Simplified Arabic"/>
          <w:sz w:val="28"/>
          <w:szCs w:val="28"/>
          <w:rtl/>
          <w:lang w:eastAsia="fr-FR" w:bidi="ar-SY"/>
        </w:rPr>
        <w:t>قصيرة</w:t>
      </w:r>
      <w:proofErr w:type="gramEnd"/>
      <w:r>
        <w:rPr>
          <w:rFonts w:ascii="Simplified Arabic" w:eastAsia="Times New Roman" w:hAnsi="Simplified Arabic" w:cs="Simplified Arabic"/>
          <w:sz w:val="28"/>
          <w:szCs w:val="28"/>
          <w:rtl/>
          <w:lang w:eastAsia="fr-FR" w:bidi="ar-SY"/>
        </w:rPr>
        <w:t xml:space="preserve"> الأجل التي حصل عليها سواء من البن ك المركزي أو البنوك الأخرى,</w:t>
      </w:r>
    </w:p>
    <w:p w:rsidR="007C27E3" w:rsidRDefault="007C27E3" w:rsidP="007C27E3">
      <w:pPr>
        <w:bidi/>
        <w:spacing w:before="0" w:beforeAutospacing="0"/>
        <w:ind w:left="360"/>
        <w:jc w:val="both"/>
        <w:rPr>
          <w:rFonts w:ascii="Simplified Arabic" w:eastAsia="Times New Roman" w:hAnsi="Simplified Arabic" w:cs="Simplified Arabic"/>
          <w:sz w:val="28"/>
          <w:szCs w:val="28"/>
          <w:lang w:eastAsia="fr-FR" w:bidi="ar-SY"/>
        </w:rPr>
      </w:pPr>
    </w:p>
    <w:p w:rsidR="007C27E3" w:rsidRDefault="007C27E3" w:rsidP="007C27E3">
      <w:pPr>
        <w:pStyle w:val="Paragraphedeliste"/>
        <w:numPr>
          <w:ilvl w:val="0"/>
          <w:numId w:val="4"/>
        </w:numPr>
        <w:bidi/>
        <w:spacing w:before="0" w:beforeAutospacing="0"/>
        <w:jc w:val="both"/>
        <w:rPr>
          <w:rFonts w:ascii="Simplified Arabic" w:eastAsia="Times New Roman" w:hAnsi="Simplified Arabic" w:cs="Simplified Arabic"/>
          <w:b/>
          <w:bCs/>
          <w:sz w:val="28"/>
          <w:szCs w:val="28"/>
          <w:lang w:eastAsia="fr-FR" w:bidi="ar-SY"/>
        </w:rPr>
      </w:pPr>
      <w:proofErr w:type="gramStart"/>
      <w:r>
        <w:rPr>
          <w:rFonts w:ascii="Simplified Arabic" w:eastAsia="Times New Roman" w:hAnsi="Simplified Arabic" w:cs="Simplified Arabic"/>
          <w:b/>
          <w:bCs/>
          <w:sz w:val="28"/>
          <w:szCs w:val="28"/>
          <w:rtl/>
          <w:lang w:eastAsia="fr-FR" w:bidi="ar-SY"/>
        </w:rPr>
        <w:t>مخاطر</w:t>
      </w:r>
      <w:proofErr w:type="gramEnd"/>
      <w:r>
        <w:rPr>
          <w:rFonts w:ascii="Simplified Arabic" w:eastAsia="Times New Roman" w:hAnsi="Simplified Arabic" w:cs="Simplified Arabic"/>
          <w:b/>
          <w:bCs/>
          <w:sz w:val="28"/>
          <w:szCs w:val="28"/>
          <w:rtl/>
          <w:lang w:eastAsia="fr-FR" w:bidi="ar-SY"/>
        </w:rPr>
        <w:t xml:space="preserve"> الائتمان المصرفي = </w:t>
      </w:r>
      <w:r>
        <w:rPr>
          <w:rFonts w:ascii="Simplified Arabic" w:eastAsia="Times New Roman" w:hAnsi="Simplified Arabic" w:cs="Simplified Arabic"/>
          <w:sz w:val="28"/>
          <w:szCs w:val="28"/>
          <w:u w:val="single"/>
          <w:rtl/>
          <w:lang w:eastAsia="fr-FR" w:bidi="ar-SY"/>
        </w:rPr>
        <w:t xml:space="preserve">القروض والسلفيات والخصم </w:t>
      </w:r>
    </w:p>
    <w:p w:rsidR="007C27E3" w:rsidRDefault="007C27E3" w:rsidP="007C27E3">
      <w:pPr>
        <w:pStyle w:val="Paragraphedeliste"/>
        <w:bidi/>
        <w:spacing w:before="0" w:beforeAutospacing="0"/>
        <w:jc w:val="both"/>
        <w:rPr>
          <w:rFonts w:ascii="Simplified Arabic" w:eastAsia="Times New Roman" w:hAnsi="Simplified Arabic" w:cs="Simplified Arabic"/>
          <w:sz w:val="28"/>
          <w:szCs w:val="28"/>
          <w:lang w:eastAsia="fr-FR" w:bidi="ar-SY"/>
        </w:rPr>
      </w:pPr>
      <w:r>
        <w:rPr>
          <w:rFonts w:ascii="Simplified Arabic" w:eastAsia="Times New Roman" w:hAnsi="Simplified Arabic" w:cs="Simplified Arabic"/>
          <w:b/>
          <w:bCs/>
          <w:sz w:val="28"/>
          <w:szCs w:val="28"/>
          <w:rtl/>
          <w:lang w:eastAsia="fr-FR" w:bidi="ar-SY"/>
        </w:rPr>
        <w:t xml:space="preserve">                                     </w:t>
      </w:r>
      <w:r>
        <w:rPr>
          <w:rFonts w:ascii="Simplified Arabic" w:eastAsia="Times New Roman" w:hAnsi="Simplified Arabic" w:cs="Simplified Arabic"/>
          <w:sz w:val="28"/>
          <w:szCs w:val="28"/>
          <w:rtl/>
          <w:lang w:eastAsia="fr-FR" w:bidi="ar-SY"/>
        </w:rPr>
        <w:t xml:space="preserve"> </w:t>
      </w:r>
      <w:proofErr w:type="gramStart"/>
      <w:r>
        <w:rPr>
          <w:rFonts w:ascii="Simplified Arabic" w:eastAsia="Times New Roman" w:hAnsi="Simplified Arabic" w:cs="Simplified Arabic"/>
          <w:sz w:val="28"/>
          <w:szCs w:val="28"/>
          <w:rtl/>
          <w:lang w:eastAsia="fr-FR" w:bidi="ar-SY"/>
        </w:rPr>
        <w:t>الأصول</w:t>
      </w:r>
      <w:proofErr w:type="gramEnd"/>
    </w:p>
    <w:p w:rsidR="007C27E3" w:rsidRDefault="007C27E3" w:rsidP="007C27E3">
      <w:pPr>
        <w:pStyle w:val="Paragraphedeliste"/>
        <w:numPr>
          <w:ilvl w:val="0"/>
          <w:numId w:val="4"/>
        </w:numPr>
        <w:bidi/>
        <w:spacing w:before="0" w:beforeAutospacing="0"/>
        <w:jc w:val="both"/>
        <w:rPr>
          <w:rFonts w:ascii="Simplified Arabic" w:eastAsia="Times New Roman" w:hAnsi="Simplified Arabic" w:cs="Simplified Arabic"/>
          <w:b/>
          <w:bCs/>
          <w:sz w:val="28"/>
          <w:szCs w:val="28"/>
          <w:rtl/>
          <w:lang w:eastAsia="fr-FR" w:bidi="ar-SY"/>
        </w:rPr>
      </w:pPr>
      <w:r>
        <w:rPr>
          <w:rFonts w:ascii="Simplified Arabic" w:eastAsia="Times New Roman" w:hAnsi="Simplified Arabic" w:cs="Simplified Arabic"/>
          <w:b/>
          <w:bCs/>
          <w:sz w:val="28"/>
          <w:szCs w:val="28"/>
          <w:rtl/>
          <w:lang w:eastAsia="fr-FR" w:bidi="ar-SY"/>
        </w:rPr>
        <w:t xml:space="preserve">مخاطر رأس المال = </w:t>
      </w:r>
      <w:r>
        <w:rPr>
          <w:rFonts w:ascii="Simplified Arabic" w:eastAsia="Times New Roman" w:hAnsi="Simplified Arabic" w:cs="Simplified Arabic"/>
          <w:sz w:val="28"/>
          <w:szCs w:val="28"/>
          <w:u w:val="single"/>
          <w:rtl/>
          <w:lang w:eastAsia="fr-FR" w:bidi="ar-SY"/>
        </w:rPr>
        <w:t>حقوق الملكية</w:t>
      </w:r>
    </w:p>
    <w:p w:rsidR="007C27E3" w:rsidRDefault="007C27E3" w:rsidP="007C27E3">
      <w:pPr>
        <w:pStyle w:val="Paragraphedeliste"/>
        <w:bidi/>
        <w:spacing w:before="0" w:beforeAutospacing="0"/>
        <w:jc w:val="both"/>
        <w:rPr>
          <w:rFonts w:ascii="Simplified Arabic" w:eastAsia="Times New Roman" w:hAnsi="Simplified Arabic" w:cs="Simplified Arabic"/>
          <w:sz w:val="28"/>
          <w:szCs w:val="28"/>
          <w:rtl/>
          <w:lang w:eastAsia="fr-FR" w:bidi="ar-SY"/>
        </w:rPr>
      </w:pPr>
      <w:r>
        <w:rPr>
          <w:rFonts w:ascii="Simplified Arabic" w:eastAsia="Times New Roman" w:hAnsi="Simplified Arabic" w:cs="Simplified Arabic"/>
          <w:b/>
          <w:bCs/>
          <w:sz w:val="28"/>
          <w:szCs w:val="28"/>
          <w:rtl/>
          <w:lang w:eastAsia="fr-FR" w:bidi="ar-SY"/>
        </w:rPr>
        <w:t xml:space="preserve">                    </w:t>
      </w:r>
      <w:proofErr w:type="gramStart"/>
      <w:r>
        <w:rPr>
          <w:rFonts w:ascii="Simplified Arabic" w:eastAsia="Times New Roman" w:hAnsi="Simplified Arabic" w:cs="Simplified Arabic"/>
          <w:sz w:val="28"/>
          <w:szCs w:val="28"/>
          <w:rtl/>
          <w:lang w:eastAsia="fr-FR" w:bidi="ar-SY"/>
        </w:rPr>
        <w:t>الأصول</w:t>
      </w:r>
      <w:proofErr w:type="gramEnd"/>
      <w:r>
        <w:rPr>
          <w:rFonts w:ascii="Simplified Arabic" w:eastAsia="Times New Roman" w:hAnsi="Simplified Arabic" w:cs="Simplified Arabic"/>
          <w:sz w:val="28"/>
          <w:szCs w:val="28"/>
          <w:rtl/>
          <w:lang w:eastAsia="fr-FR" w:bidi="ar-SY"/>
        </w:rPr>
        <w:t xml:space="preserve"> الخطرة</w:t>
      </w:r>
    </w:p>
    <w:p w:rsidR="007C27E3" w:rsidRDefault="007C27E3" w:rsidP="007C27E3">
      <w:pPr>
        <w:pStyle w:val="Paragraphedeliste"/>
        <w:bidi/>
        <w:spacing w:before="0" w:beforeAutospacing="0"/>
        <w:jc w:val="both"/>
        <w:rPr>
          <w:rFonts w:ascii="Simplified Arabic" w:eastAsia="Times New Roman" w:hAnsi="Simplified Arabic" w:cs="Simplified Arabic"/>
          <w:sz w:val="28"/>
          <w:szCs w:val="28"/>
          <w:lang w:eastAsia="fr-FR" w:bidi="ar-SY"/>
        </w:rPr>
      </w:pPr>
      <w:r>
        <w:rPr>
          <w:rFonts w:ascii="Simplified Arabic" w:eastAsia="Times New Roman" w:hAnsi="Simplified Arabic" w:cs="Simplified Arabic"/>
          <w:sz w:val="28"/>
          <w:szCs w:val="28"/>
          <w:rtl/>
          <w:lang w:eastAsia="fr-FR" w:bidi="ar-SY"/>
        </w:rPr>
        <w:t xml:space="preserve">والأصول الخطرة هي تلك الأصول التي يترتب على </w:t>
      </w:r>
      <w:proofErr w:type="spellStart"/>
      <w:r>
        <w:rPr>
          <w:rFonts w:ascii="Simplified Arabic" w:eastAsia="Times New Roman" w:hAnsi="Simplified Arabic" w:cs="Simplified Arabic"/>
          <w:sz w:val="28"/>
          <w:szCs w:val="28"/>
          <w:rtl/>
          <w:lang w:eastAsia="fr-FR" w:bidi="ar-SY"/>
        </w:rPr>
        <w:t>تسييلها</w:t>
      </w:r>
      <w:proofErr w:type="spellEnd"/>
      <w:r>
        <w:rPr>
          <w:rFonts w:ascii="Simplified Arabic" w:eastAsia="Times New Roman" w:hAnsi="Simplified Arabic" w:cs="Simplified Arabic"/>
          <w:sz w:val="28"/>
          <w:szCs w:val="28"/>
          <w:rtl/>
          <w:lang w:eastAsia="fr-FR" w:bidi="ar-SY"/>
        </w:rPr>
        <w:t xml:space="preserve"> خسارة في القيمة أو عدم إمكانية </w:t>
      </w:r>
      <w:proofErr w:type="spellStart"/>
      <w:r>
        <w:rPr>
          <w:rFonts w:ascii="Simplified Arabic" w:eastAsia="Times New Roman" w:hAnsi="Simplified Arabic" w:cs="Simplified Arabic"/>
          <w:sz w:val="28"/>
          <w:szCs w:val="28"/>
          <w:rtl/>
          <w:lang w:eastAsia="fr-FR" w:bidi="ar-SY"/>
        </w:rPr>
        <w:t>تسييلها</w:t>
      </w:r>
      <w:proofErr w:type="spellEnd"/>
      <w:r>
        <w:rPr>
          <w:rFonts w:ascii="Simplified Arabic" w:eastAsia="Times New Roman" w:hAnsi="Simplified Arabic" w:cs="Simplified Arabic"/>
          <w:sz w:val="28"/>
          <w:szCs w:val="28"/>
          <w:rtl/>
          <w:lang w:eastAsia="fr-FR" w:bidi="ar-SY"/>
        </w:rPr>
        <w:t xml:space="preserve"> في الوقت المناسب.</w:t>
      </w:r>
    </w:p>
    <w:p w:rsidR="007C27E3" w:rsidRDefault="007C27E3" w:rsidP="007C27E3">
      <w:pPr>
        <w:bidi/>
        <w:spacing w:before="0" w:beforeAutospacing="0"/>
        <w:rPr>
          <w:rFonts w:ascii="Simplified Arabic" w:hAnsi="Simplified Arabic" w:cs="Simplified Arabic"/>
          <w:b/>
          <w:bCs/>
          <w:sz w:val="24"/>
          <w:szCs w:val="24"/>
          <w:u w:val="single"/>
          <w:rtl/>
          <w:lang w:bidi="ar-SY"/>
        </w:rPr>
      </w:pPr>
    </w:p>
    <w:p w:rsidR="007C27E3" w:rsidRDefault="007C27E3" w:rsidP="007C27E3">
      <w:pPr>
        <w:bidi/>
        <w:spacing w:before="0" w:beforeAutospacing="0"/>
        <w:rPr>
          <w:rFonts w:ascii="Simplified Arabic" w:hAnsi="Simplified Arabic" w:cs="Simplified Arabic"/>
          <w:b/>
          <w:bCs/>
          <w:sz w:val="24"/>
          <w:szCs w:val="24"/>
          <w:u w:val="single"/>
          <w:rtl/>
          <w:lang w:bidi="ar-DZ"/>
        </w:rPr>
      </w:pPr>
    </w:p>
    <w:p w:rsidR="00EF0B72" w:rsidRDefault="00EF0B72">
      <w:pPr>
        <w:rPr>
          <w:lang w:bidi="ar-DZ"/>
        </w:rPr>
      </w:pPr>
    </w:p>
    <w:sectPr w:rsidR="00EF0B72" w:rsidSect="00EF0B7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E2910"/>
    <w:multiLevelType w:val="hybridMultilevel"/>
    <w:tmpl w:val="8FFEA958"/>
    <w:lvl w:ilvl="0" w:tplc="26AE3AC4">
      <w:start w:val="1"/>
      <w:numFmt w:val="decimal"/>
      <w:lvlText w:val="%1-"/>
      <w:lvlJc w:val="left"/>
      <w:pPr>
        <w:ind w:left="720" w:hanging="360"/>
      </w:pPr>
      <w:rPr>
        <w:rFonts w:ascii="Simplified Arabic" w:eastAsiaTheme="minorHAnsi" w:hAnsi="Simplified Arabic" w:cs="Simplified Arabic"/>
      </w:r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
    <w:nsid w:val="16A2071E"/>
    <w:multiLevelType w:val="hybridMultilevel"/>
    <w:tmpl w:val="6890D7EA"/>
    <w:lvl w:ilvl="0" w:tplc="A552C778">
      <w:numFmt w:val="bullet"/>
      <w:lvlText w:val="-"/>
      <w:lvlJc w:val="left"/>
      <w:pPr>
        <w:ind w:left="720" w:hanging="360"/>
      </w:pPr>
      <w:rPr>
        <w:rFonts w:ascii="Simplified Arabic" w:eastAsiaTheme="minorHAnsi" w:hAnsi="Simplified Arabic" w:cs="Simplified Arabic"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
    <w:nsid w:val="23F65E1A"/>
    <w:multiLevelType w:val="hybridMultilevel"/>
    <w:tmpl w:val="8654C7FC"/>
    <w:lvl w:ilvl="0" w:tplc="318C58D0">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3">
    <w:nsid w:val="69E1364F"/>
    <w:multiLevelType w:val="hybridMultilevel"/>
    <w:tmpl w:val="57249A60"/>
    <w:lvl w:ilvl="0" w:tplc="3D2627F6">
      <w:numFmt w:val="bullet"/>
      <w:lvlText w:val="-"/>
      <w:lvlJc w:val="left"/>
      <w:pPr>
        <w:ind w:left="360" w:hanging="360"/>
      </w:pPr>
      <w:rPr>
        <w:rFonts w:ascii="Traditional Arabic" w:eastAsia="Calibri" w:hAnsi="Traditional Arabic" w:cs="Traditional Arabic"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num w:numId="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08"/>
  <w:hyphenationZone w:val="425"/>
  <w:characterSpacingControl w:val="doNotCompress"/>
  <w:compat/>
  <w:rsids>
    <w:rsidRoot w:val="007C27E3"/>
    <w:rsid w:val="007C27E3"/>
    <w:rsid w:val="00EF0B7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27E3"/>
    <w:pPr>
      <w:spacing w:before="100" w:beforeAutospacing="1" w:after="0" w:line="240"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C27E3"/>
    <w:pPr>
      <w:ind w:left="720"/>
      <w:contextualSpacing/>
    </w:pPr>
  </w:style>
</w:styles>
</file>

<file path=word/webSettings.xml><?xml version="1.0" encoding="utf-8"?>
<w:webSettings xmlns:r="http://schemas.openxmlformats.org/officeDocument/2006/relationships" xmlns:w="http://schemas.openxmlformats.org/wordprocessingml/2006/main">
  <w:divs>
    <w:div w:id="497498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716</Words>
  <Characters>3944</Characters>
  <Application>Microsoft Office Word</Application>
  <DocSecurity>0</DocSecurity>
  <Lines>32</Lines>
  <Paragraphs>9</Paragraphs>
  <ScaleCrop>false</ScaleCrop>
  <Company/>
  <LinksUpToDate>false</LinksUpToDate>
  <CharactersWithSpaces>4651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1</cp:revision>
  <dcterms:created xsi:type="dcterms:W3CDTF">2021-05-26T10:27:00Z</dcterms:created>
  <dcterms:modified xsi:type="dcterms:W3CDTF">2021-05-26T10:28:00Z</dcterms:modified>
</cp:coreProperties>
</file>