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AA4" w:rsidRDefault="00DD0565" w:rsidP="002B3DDB">
      <w:pPr>
        <w:bidi/>
        <w:spacing w:line="240" w:lineRule="auto"/>
        <w:rPr>
          <w:rFonts w:ascii="Times New Roman" w:hAnsi="Times New Roman" w:cs="Times New Roman"/>
          <w:sz w:val="32"/>
          <w:szCs w:val="32"/>
          <w:rtl/>
          <w:lang w:bidi="ar-DZ"/>
        </w:rPr>
      </w:pPr>
      <w:r>
        <w:rPr>
          <w:rFonts w:ascii="Times New Roman" w:hAnsi="Times New Roman" w:cs="Times New Roman" w:hint="cs"/>
          <w:sz w:val="32"/>
          <w:szCs w:val="32"/>
          <w:rtl/>
          <w:lang w:bidi="ar-DZ"/>
        </w:rPr>
        <w:t>جامعة 08 ماي 1945 قالمة</w:t>
      </w:r>
    </w:p>
    <w:p w:rsidR="00DD0565" w:rsidRDefault="00DD0565" w:rsidP="002C753A">
      <w:pPr>
        <w:bidi/>
        <w:spacing w:line="240" w:lineRule="auto"/>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كلية الآداب واللغات </w:t>
      </w:r>
      <w:r w:rsidR="00657C1A">
        <w:rPr>
          <w:rFonts w:ascii="Times New Roman" w:hAnsi="Times New Roman" w:cs="Times New Roman" w:hint="cs"/>
          <w:sz w:val="32"/>
          <w:szCs w:val="32"/>
          <w:rtl/>
          <w:lang w:bidi="ar-DZ"/>
        </w:rPr>
        <w:t xml:space="preserve">                                                         مقياس علم الصرف</w:t>
      </w:r>
    </w:p>
    <w:p w:rsidR="00657C1A" w:rsidRDefault="00DD0565" w:rsidP="002B3DDB">
      <w:pPr>
        <w:bidi/>
        <w:spacing w:line="240" w:lineRule="auto"/>
        <w:rPr>
          <w:rFonts w:ascii="Times New Roman" w:hAnsi="Times New Roman" w:cs="Times New Roman"/>
          <w:sz w:val="32"/>
          <w:szCs w:val="32"/>
          <w:rtl/>
          <w:lang w:bidi="ar-DZ"/>
        </w:rPr>
      </w:pPr>
      <w:r>
        <w:rPr>
          <w:rFonts w:ascii="Times New Roman" w:hAnsi="Times New Roman" w:cs="Times New Roman" w:hint="cs"/>
          <w:sz w:val="32"/>
          <w:szCs w:val="32"/>
          <w:rtl/>
          <w:lang w:bidi="ar-DZ"/>
        </w:rPr>
        <w:t>قسم اللغة والأدب العربي</w:t>
      </w:r>
      <w:r w:rsidR="00657C1A">
        <w:rPr>
          <w:rFonts w:ascii="Times New Roman" w:hAnsi="Times New Roman" w:cs="Times New Roman" w:hint="cs"/>
          <w:sz w:val="32"/>
          <w:szCs w:val="32"/>
          <w:rtl/>
          <w:lang w:bidi="ar-DZ"/>
        </w:rPr>
        <w:t xml:space="preserve">                                                      المستوى: السنة الأولى </w:t>
      </w:r>
      <w:proofErr w:type="spellStart"/>
      <w:r w:rsidR="00657C1A">
        <w:rPr>
          <w:rFonts w:ascii="Times New Roman" w:hAnsi="Times New Roman" w:cs="Times New Roman" w:hint="cs"/>
          <w:sz w:val="32"/>
          <w:szCs w:val="32"/>
          <w:rtl/>
          <w:lang w:bidi="ar-DZ"/>
        </w:rPr>
        <w:t>ليانس</w:t>
      </w:r>
      <w:proofErr w:type="spellEnd"/>
    </w:p>
    <w:p w:rsidR="00DD0565" w:rsidRPr="00657C1A" w:rsidRDefault="00657C1A" w:rsidP="002C753A">
      <w:pPr>
        <w:bidi/>
        <w:rPr>
          <w:rFonts w:ascii="Times New Roman" w:hAnsi="Times New Roman" w:cs="Times New Roman"/>
          <w:b/>
          <w:bCs/>
          <w:sz w:val="32"/>
          <w:szCs w:val="32"/>
          <w:u w:val="single"/>
          <w:rtl/>
          <w:lang w:bidi="ar-DZ"/>
        </w:rPr>
      </w:pPr>
      <w:r>
        <w:rPr>
          <w:rFonts w:ascii="Times New Roman" w:hAnsi="Times New Roman" w:cs="Times New Roman" w:hint="cs"/>
          <w:sz w:val="32"/>
          <w:szCs w:val="32"/>
          <w:rtl/>
          <w:lang w:bidi="ar-DZ"/>
        </w:rPr>
        <w:t xml:space="preserve">                                       </w:t>
      </w:r>
      <w:r w:rsidRPr="00657C1A">
        <w:rPr>
          <w:rFonts w:ascii="Times New Roman" w:hAnsi="Times New Roman" w:cs="Times New Roman" w:hint="cs"/>
          <w:sz w:val="32"/>
          <w:szCs w:val="32"/>
          <w:rtl/>
          <w:lang w:bidi="ar-DZ"/>
        </w:rPr>
        <w:t xml:space="preserve"> </w:t>
      </w:r>
      <w:r w:rsidR="00DD0565" w:rsidRPr="00657C1A">
        <w:rPr>
          <w:rFonts w:ascii="Times New Roman" w:hAnsi="Times New Roman" w:cs="Times New Roman" w:hint="cs"/>
          <w:b/>
          <w:bCs/>
          <w:sz w:val="36"/>
          <w:szCs w:val="36"/>
          <w:u w:val="single"/>
          <w:rtl/>
          <w:lang w:bidi="ar-DZ"/>
        </w:rPr>
        <w:t>معنى الصرف و ميدانه</w:t>
      </w:r>
    </w:p>
    <w:p w:rsidR="00DD0565" w:rsidRDefault="00DD0565" w:rsidP="0079314B">
      <w:pPr>
        <w:bidi/>
        <w:jc w:val="both"/>
        <w:rPr>
          <w:rFonts w:ascii="Times New Roman" w:hAnsi="Times New Roman" w:cs="Times New Roman"/>
          <w:sz w:val="32"/>
          <w:szCs w:val="32"/>
          <w:rtl/>
          <w:lang w:bidi="ar-DZ"/>
        </w:rPr>
      </w:pPr>
      <w:r w:rsidRPr="0079314B">
        <w:rPr>
          <w:rFonts w:ascii="Times New Roman" w:hAnsi="Times New Roman" w:cs="Times New Roman" w:hint="cs"/>
          <w:b/>
          <w:bCs/>
          <w:sz w:val="32"/>
          <w:szCs w:val="32"/>
          <w:u w:val="single"/>
          <w:rtl/>
          <w:lang w:bidi="ar-DZ"/>
        </w:rPr>
        <w:t>مقدمة:</w:t>
      </w:r>
      <w:r>
        <w:rPr>
          <w:rFonts w:ascii="Times New Roman" w:hAnsi="Times New Roman" w:cs="Times New Roman" w:hint="cs"/>
          <w:sz w:val="32"/>
          <w:szCs w:val="32"/>
          <w:rtl/>
          <w:lang w:bidi="ar-DZ"/>
        </w:rPr>
        <w:t xml:space="preserve"> عرف علماء العربية علم الصرف بأنه العلم الذي تعرف به كيفية صياغة الأبنية العربية و أحوال هذه الأبنية التي ليست إعرابا ولا بناء، ومعنى ذلك أن العرب قديما فهموا الصرف على أنه دراسة بنية الكلمة، وهو فهم صحيح في الإطار العلمي للمدرس اللغوي، غير أن المحدثين يرون أن كل دراساته تقتصر على الكلمة أو أخذ أجزائها وتؤدي إلى خدمة العبارة والجملة و اختلاف المعاني النحوية، كل دراسة من هذا القبيل هي صرف.</w:t>
      </w:r>
    </w:p>
    <w:p w:rsidR="0079314B" w:rsidRDefault="00DD0565" w:rsidP="0079314B">
      <w:pPr>
        <w:bidi/>
        <w:jc w:val="both"/>
        <w:rPr>
          <w:rFonts w:ascii="Times New Roman" w:hAnsi="Times New Roman" w:cs="Times New Roman"/>
          <w:sz w:val="32"/>
          <w:szCs w:val="32"/>
          <w:rtl/>
          <w:lang w:bidi="ar-DZ"/>
        </w:rPr>
      </w:pPr>
      <w:proofErr w:type="gramStart"/>
      <w:r w:rsidRPr="0079314B">
        <w:rPr>
          <w:rFonts w:ascii="Times New Roman" w:hAnsi="Times New Roman" w:cs="Times New Roman" w:hint="cs"/>
          <w:b/>
          <w:bCs/>
          <w:sz w:val="32"/>
          <w:szCs w:val="32"/>
          <w:u w:val="single"/>
          <w:rtl/>
          <w:lang w:bidi="ar-DZ"/>
        </w:rPr>
        <w:t>مفهوم</w:t>
      </w:r>
      <w:proofErr w:type="gramEnd"/>
      <w:r w:rsidRPr="0079314B">
        <w:rPr>
          <w:rFonts w:ascii="Times New Roman" w:hAnsi="Times New Roman" w:cs="Times New Roman" w:hint="cs"/>
          <w:b/>
          <w:bCs/>
          <w:sz w:val="32"/>
          <w:szCs w:val="32"/>
          <w:u w:val="single"/>
          <w:rtl/>
          <w:lang w:bidi="ar-DZ"/>
        </w:rPr>
        <w:t xml:space="preserve"> الصرف:</w:t>
      </w:r>
      <w:r>
        <w:rPr>
          <w:rFonts w:ascii="Times New Roman" w:hAnsi="Times New Roman" w:cs="Times New Roman" w:hint="cs"/>
          <w:sz w:val="32"/>
          <w:szCs w:val="32"/>
          <w:rtl/>
          <w:lang w:bidi="ar-DZ"/>
        </w:rPr>
        <w:t xml:space="preserve"> </w:t>
      </w:r>
    </w:p>
    <w:p w:rsidR="00DD0565" w:rsidRDefault="0079314B" w:rsidP="004550CD">
      <w:pPr>
        <w:autoSpaceDE w:val="0"/>
        <w:autoSpaceDN w:val="0"/>
        <w:bidi/>
        <w:adjustRightInd w:val="0"/>
        <w:spacing w:after="0"/>
        <w:jc w:val="both"/>
        <w:rPr>
          <w:rFonts w:ascii="Times New Roman" w:hAnsi="Times New Roman" w:cs="Times New Roman"/>
          <w:sz w:val="32"/>
          <w:szCs w:val="32"/>
          <w:rtl/>
          <w:lang w:bidi="ar-DZ"/>
        </w:rPr>
      </w:pPr>
      <w:r w:rsidRPr="0079314B">
        <w:rPr>
          <w:rFonts w:ascii="Times New Roman" w:hAnsi="Times New Roman" w:cs="Times New Roman" w:hint="cs"/>
          <w:b/>
          <w:bCs/>
          <w:sz w:val="32"/>
          <w:szCs w:val="32"/>
          <w:u w:val="single"/>
          <w:rtl/>
          <w:lang w:bidi="ar-DZ"/>
        </w:rPr>
        <w:t xml:space="preserve">1- </w:t>
      </w:r>
      <w:r w:rsidR="00DD0565" w:rsidRPr="0079314B">
        <w:rPr>
          <w:rFonts w:ascii="Times New Roman" w:hAnsi="Times New Roman" w:cs="Times New Roman" w:hint="cs"/>
          <w:b/>
          <w:bCs/>
          <w:sz w:val="32"/>
          <w:szCs w:val="32"/>
          <w:u w:val="single"/>
          <w:rtl/>
          <w:lang w:bidi="ar-DZ"/>
        </w:rPr>
        <w:t>لغة:</w:t>
      </w:r>
      <w:r w:rsidR="00DD0565">
        <w:rPr>
          <w:rFonts w:ascii="Times New Roman" w:hAnsi="Times New Roman" w:cs="Times New Roman" w:hint="cs"/>
          <w:sz w:val="32"/>
          <w:szCs w:val="32"/>
          <w:rtl/>
          <w:lang w:bidi="ar-DZ"/>
        </w:rPr>
        <w:t xml:space="preserve"> الصرف والتصريف، يطلقان في اللسان العربي على معان منها: التحويل،</w:t>
      </w:r>
      <w:r>
        <w:rPr>
          <w:rFonts w:ascii="Times New Roman" w:hAnsi="Times New Roman" w:cs="Times New Roman" w:hint="cs"/>
          <w:sz w:val="32"/>
          <w:szCs w:val="32"/>
          <w:rtl/>
          <w:lang w:bidi="ar-DZ"/>
        </w:rPr>
        <w:t xml:space="preserve"> التغيير ومن ذلك قالوا تصريف الرياح وتصريف الأموال وتصريف الآيات وتصريف الخيل وتصريف المياه، وقالوا صرفت فلان عن وجهه، وصرف الله عنك الأذى، كل ذلك يراد به التحويل، قال تعالى</w:t>
      </w:r>
      <w:r w:rsidRPr="0079314B">
        <w:rPr>
          <w:rFonts w:ascii="Times New Roman" w:hAnsi="Times New Roman" w:cs="Times New Roman" w:hint="cs"/>
          <w:sz w:val="24"/>
          <w:szCs w:val="24"/>
          <w:rtl/>
          <w:lang w:bidi="ar-DZ"/>
        </w:rPr>
        <w:t>:</w:t>
      </w:r>
      <w:r w:rsidRPr="0079314B">
        <w:rPr>
          <w:rFonts w:ascii="QCF2BSML" w:hAnsi="QCF2BSML" w:cs="QCF2BSML"/>
          <w:color w:val="000000"/>
          <w:sz w:val="28"/>
          <w:szCs w:val="28"/>
          <w:rtl/>
        </w:rPr>
        <w:t>ﱡ</w:t>
      </w:r>
      <w:r w:rsidRPr="0079314B">
        <w:rPr>
          <w:rFonts w:ascii="Times New Roman" w:hAnsi="Times New Roman" w:cs="QCF2135"/>
          <w:color w:val="000000"/>
          <w:sz w:val="28"/>
          <w:szCs w:val="28"/>
          <w:rtl/>
        </w:rPr>
        <w:t>ﲭ</w:t>
      </w:r>
      <w:r w:rsidRPr="0079314B">
        <w:rPr>
          <w:rFonts w:ascii="Times New Roman" w:hAnsi="Times New Roman" w:cs="Times New Roman"/>
          <w:color w:val="000000"/>
          <w:sz w:val="2"/>
          <w:szCs w:val="2"/>
          <w:rtl/>
        </w:rPr>
        <w:t xml:space="preserve"> </w:t>
      </w:r>
      <w:r w:rsidRPr="0079314B">
        <w:rPr>
          <w:rFonts w:ascii="Times New Roman" w:hAnsi="Times New Roman" w:cs="QCF2135"/>
          <w:color w:val="000000"/>
          <w:sz w:val="28"/>
          <w:szCs w:val="28"/>
          <w:rtl/>
        </w:rPr>
        <w:t>ﲮ</w:t>
      </w:r>
      <w:r w:rsidRPr="0079314B">
        <w:rPr>
          <w:rFonts w:ascii="Times New Roman" w:hAnsi="Times New Roman" w:cs="Times New Roman"/>
          <w:color w:val="000000"/>
          <w:sz w:val="2"/>
          <w:szCs w:val="2"/>
          <w:rtl/>
        </w:rPr>
        <w:t xml:space="preserve"> </w:t>
      </w:r>
      <w:r w:rsidRPr="0079314B">
        <w:rPr>
          <w:rFonts w:ascii="Times New Roman" w:hAnsi="Times New Roman" w:cs="QCF2135"/>
          <w:color w:val="000000"/>
          <w:sz w:val="28"/>
          <w:szCs w:val="28"/>
          <w:rtl/>
        </w:rPr>
        <w:t>ﲯ</w:t>
      </w:r>
      <w:r w:rsidRPr="0079314B">
        <w:rPr>
          <w:rFonts w:ascii="Times New Roman" w:hAnsi="Times New Roman" w:cs="Times New Roman"/>
          <w:color w:val="000000"/>
          <w:sz w:val="2"/>
          <w:szCs w:val="2"/>
          <w:rtl/>
        </w:rPr>
        <w:t xml:space="preserve"> </w:t>
      </w:r>
      <w:r w:rsidRPr="0079314B">
        <w:rPr>
          <w:rFonts w:ascii="Times New Roman" w:hAnsi="Times New Roman" w:cs="QCF2135"/>
          <w:color w:val="000000"/>
          <w:sz w:val="28"/>
          <w:szCs w:val="28"/>
          <w:rtl/>
        </w:rPr>
        <w:t>ﲰ</w:t>
      </w:r>
      <w:r w:rsidRPr="0079314B">
        <w:rPr>
          <w:rFonts w:ascii="Times New Roman" w:hAnsi="Times New Roman" w:cs="Times New Roman"/>
          <w:color w:val="000000"/>
          <w:sz w:val="2"/>
          <w:szCs w:val="2"/>
          <w:rtl/>
        </w:rPr>
        <w:t xml:space="preserve"> </w:t>
      </w:r>
      <w:r w:rsidRPr="0079314B">
        <w:rPr>
          <w:rFonts w:ascii="Times New Roman" w:hAnsi="Times New Roman" w:cs="QCF2135"/>
          <w:color w:val="000000"/>
          <w:sz w:val="28"/>
          <w:szCs w:val="28"/>
          <w:rtl/>
        </w:rPr>
        <w:t>ﲱ</w:t>
      </w:r>
      <w:r w:rsidRPr="0079314B">
        <w:rPr>
          <w:rFonts w:ascii="Times New Roman" w:hAnsi="Times New Roman" w:cs="Times New Roman"/>
          <w:color w:val="000000"/>
          <w:sz w:val="2"/>
          <w:szCs w:val="2"/>
          <w:rtl/>
        </w:rPr>
        <w:t xml:space="preserve"> </w:t>
      </w:r>
      <w:r w:rsidRPr="0079314B">
        <w:rPr>
          <w:rFonts w:ascii="Times New Roman" w:hAnsi="Times New Roman" w:cs="QCF2135"/>
          <w:color w:val="000000"/>
          <w:sz w:val="28"/>
          <w:szCs w:val="28"/>
          <w:rtl/>
        </w:rPr>
        <w:t>ﲲ</w:t>
      </w:r>
      <w:r>
        <w:rPr>
          <w:rFonts w:ascii="QCF2135" w:hAnsi="QCF2135" w:cs="QCF2135"/>
          <w:color w:val="000000"/>
          <w:sz w:val="2"/>
          <w:szCs w:val="2"/>
          <w:rtl/>
        </w:rPr>
        <w:t xml:space="preserve"> </w:t>
      </w:r>
      <w:r w:rsidRPr="0079314B">
        <w:rPr>
          <w:rFonts w:ascii="QCF2BSML" w:hAnsi="QCF2BSML" w:cs="QCF2BSML"/>
          <w:color w:val="000000"/>
          <w:sz w:val="28"/>
          <w:szCs w:val="28"/>
          <w:rtl/>
        </w:rPr>
        <w:t>ﱠ</w:t>
      </w:r>
      <w:r w:rsidRPr="0079314B">
        <w:rPr>
          <w:rFonts w:ascii="Times New Roman" w:hAnsi="Times New Roman" w:cs="Traditional Arabic" w:hint="cs"/>
          <w:sz w:val="24"/>
          <w:szCs w:val="24"/>
          <w:rtl/>
          <w:lang w:bidi="ar-DZ"/>
        </w:rPr>
        <w:t xml:space="preserve"> </w:t>
      </w:r>
      <w:r w:rsidRPr="0079314B">
        <w:rPr>
          <w:rFonts w:ascii="Times New Roman" w:hAnsi="Times New Roman" w:cs="Times New Roman" w:hint="cs"/>
          <w:sz w:val="32"/>
          <w:szCs w:val="32"/>
          <w:rtl/>
          <w:lang w:bidi="ar-DZ"/>
        </w:rPr>
        <w:t>سورة الأنعام</w:t>
      </w:r>
      <w:r w:rsidR="004550CD">
        <w:rPr>
          <w:rFonts w:ascii="Times New Roman" w:hAnsi="Times New Roman" w:cs="Times New Roman" w:hint="cs"/>
          <w:sz w:val="32"/>
          <w:szCs w:val="32"/>
          <w:rtl/>
          <w:lang w:bidi="ar-DZ"/>
        </w:rPr>
        <w:t xml:space="preserve"> من </w:t>
      </w:r>
      <w:r w:rsidRPr="0079314B">
        <w:rPr>
          <w:rFonts w:ascii="Times New Roman" w:hAnsi="Times New Roman" w:cs="Times New Roman" w:hint="cs"/>
          <w:sz w:val="32"/>
          <w:szCs w:val="32"/>
          <w:rtl/>
          <w:lang w:bidi="ar-DZ"/>
        </w:rPr>
        <w:t>الآية 66</w:t>
      </w:r>
      <w:r w:rsidR="00DD0565">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w:t>
      </w:r>
    </w:p>
    <w:p w:rsidR="0079314B" w:rsidRDefault="0079314B" w:rsidP="0079314B">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hint="cs"/>
          <w:b/>
          <w:bCs/>
          <w:sz w:val="32"/>
          <w:szCs w:val="32"/>
          <w:u w:val="single"/>
          <w:rtl/>
          <w:lang w:bidi="ar-DZ"/>
        </w:rPr>
        <w:t>2-</w:t>
      </w:r>
      <w:r w:rsidRPr="0079314B">
        <w:rPr>
          <w:rFonts w:ascii="Times New Roman" w:hAnsi="Times New Roman" w:cs="Times New Roman" w:hint="cs"/>
          <w:b/>
          <w:bCs/>
          <w:sz w:val="32"/>
          <w:szCs w:val="32"/>
          <w:u w:val="single"/>
          <w:rtl/>
          <w:lang w:bidi="ar-DZ"/>
        </w:rPr>
        <w:t xml:space="preserve"> اصطلاحا:</w:t>
      </w:r>
      <w:r>
        <w:rPr>
          <w:rFonts w:ascii="Times New Roman" w:hAnsi="Times New Roman" w:cs="Times New Roman" w:hint="cs"/>
          <w:sz w:val="32"/>
          <w:szCs w:val="32"/>
          <w:rtl/>
          <w:lang w:bidi="ar-DZ"/>
        </w:rPr>
        <w:t xml:space="preserve"> فإنهما يطلقان في لسان علماء العربية على الحل الذي تعرف به كيفية صياغة الأبنية العربية وأحوال هذه الأبنية </w:t>
      </w:r>
      <w:r w:rsidR="004550CD">
        <w:rPr>
          <w:rFonts w:ascii="Times New Roman" w:hAnsi="Times New Roman" w:cs="Times New Roman" w:hint="cs"/>
          <w:sz w:val="32"/>
          <w:szCs w:val="32"/>
          <w:rtl/>
          <w:lang w:bidi="ar-DZ"/>
        </w:rPr>
        <w:t>التي ليست إعرابا ولا بناء، والأبنية جمع بناء، والمراد بالبناء هيئة الكلمة وترتيبها وحركاتها وسكونها مع اعتبار الأحرف الزائدة والأصلية كل في موضعها.</w:t>
      </w:r>
    </w:p>
    <w:p w:rsidR="004550CD" w:rsidRDefault="004550CD" w:rsidP="007C5C81">
      <w:pPr>
        <w:autoSpaceDE w:val="0"/>
        <w:autoSpaceDN w:val="0"/>
        <w:bidi/>
        <w:adjustRightInd w:val="0"/>
        <w:spacing w:after="0" w:line="240" w:lineRule="auto"/>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مثال: فرجل على هيئة وصفه يمكن أن يشاركه فيها غيره مثل: عضد كقوله تعالى: </w:t>
      </w:r>
      <w:r w:rsidRPr="004550CD">
        <w:rPr>
          <w:rFonts w:ascii="QCF2BSML" w:hAnsi="QCF2BSML" w:cs="QCF2BSML"/>
          <w:color w:val="000000"/>
          <w:sz w:val="28"/>
          <w:szCs w:val="28"/>
          <w:rtl/>
        </w:rPr>
        <w:t>ﱡ</w:t>
      </w:r>
      <w:r w:rsidRPr="004550CD">
        <w:rPr>
          <w:rFonts w:ascii="QCF2389" w:hAnsi="QCF2389" w:cs="QCF2389"/>
          <w:color w:val="000000"/>
          <w:sz w:val="28"/>
          <w:szCs w:val="28"/>
          <w:rtl/>
        </w:rPr>
        <w:t xml:space="preserve">ﳁ ﳂ ﳃ ﳄ ﳅ ﳆ </w:t>
      </w:r>
      <w:r w:rsidRPr="004550CD">
        <w:rPr>
          <w:rFonts w:ascii="QCF2BSML" w:hAnsi="QCF2BSML" w:cs="QCF2BSML"/>
          <w:color w:val="000000"/>
          <w:sz w:val="28"/>
          <w:szCs w:val="28"/>
          <w:rtl/>
        </w:rPr>
        <w:t>ﱠ</w:t>
      </w:r>
      <w:r>
        <w:rPr>
          <w:rFonts w:ascii="Times New Roman" w:hAnsi="Times New Roman" w:cs="Times New Roman"/>
          <w:color w:val="9DAB0C"/>
          <w:sz w:val="27"/>
          <w:szCs w:val="27"/>
          <w:rtl/>
        </w:rPr>
        <w:t xml:space="preserve"> </w:t>
      </w:r>
      <w:r w:rsidRPr="0079314B">
        <w:rPr>
          <w:rFonts w:ascii="Times New Roman" w:hAnsi="Times New Roman" w:cs="Times New Roman" w:hint="cs"/>
          <w:sz w:val="32"/>
          <w:szCs w:val="32"/>
          <w:rtl/>
          <w:lang w:bidi="ar-DZ"/>
        </w:rPr>
        <w:t xml:space="preserve">سورة </w:t>
      </w:r>
      <w:r>
        <w:rPr>
          <w:rFonts w:ascii="Times New Roman" w:hAnsi="Times New Roman" w:cs="Times New Roman" w:hint="cs"/>
          <w:sz w:val="32"/>
          <w:szCs w:val="32"/>
          <w:rtl/>
          <w:lang w:bidi="ar-DZ"/>
        </w:rPr>
        <w:t xml:space="preserve">القصص من </w:t>
      </w:r>
      <w:r w:rsidRPr="0079314B">
        <w:rPr>
          <w:rFonts w:ascii="Times New Roman" w:hAnsi="Times New Roman" w:cs="Times New Roman" w:hint="cs"/>
          <w:sz w:val="32"/>
          <w:szCs w:val="32"/>
          <w:rtl/>
          <w:lang w:bidi="ar-DZ"/>
        </w:rPr>
        <w:t xml:space="preserve">الآية </w:t>
      </w:r>
      <w:proofErr w:type="gramStart"/>
      <w:r>
        <w:rPr>
          <w:rFonts w:ascii="Times New Roman" w:hAnsi="Times New Roman" w:cs="Times New Roman" w:hint="cs"/>
          <w:sz w:val="32"/>
          <w:szCs w:val="32"/>
          <w:rtl/>
          <w:lang w:bidi="ar-DZ"/>
        </w:rPr>
        <w:t>35 .</w:t>
      </w:r>
      <w:proofErr w:type="gramEnd"/>
    </w:p>
    <w:p w:rsidR="004550CD" w:rsidRDefault="004550CD" w:rsidP="004550CD">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فكلمة عضد تحتوي على ثلاثة أحرف، أولها مفتوح وثانيها مضموم، وكما يقال لهذه الهيئة بناء، يقال لها بنية وصيغة ووزن والمراد بكيفية صياغة الأبنية أي ما يذكر في مسائل العلم من طريقة أخذ المضارع والأمر واسم الفاعل واسم المفعول والصفة وغيرها من المشتقات وطريقة التصغير والبنية والتثنية والجمع ونحو ذلك، والمراد من أحوالها التي ليست إعرابا ولا بناء، التخفيف والإبدال و الإعلال والحذف والإدغام وكون حروفها كلها أصول أو مشتملة على بعض حروف الزيادة ونحو ذلك. </w:t>
      </w:r>
    </w:p>
    <w:p w:rsidR="0098614A" w:rsidRDefault="004550CD" w:rsidP="0098614A">
      <w:pPr>
        <w:autoSpaceDE w:val="0"/>
        <w:autoSpaceDN w:val="0"/>
        <w:bidi/>
        <w:adjustRightInd w:val="0"/>
        <w:spacing w:after="0"/>
        <w:jc w:val="both"/>
        <w:rPr>
          <w:rFonts w:ascii="Times New Roman" w:hAnsi="Times New Roman" w:cs="Times New Roman"/>
          <w:sz w:val="32"/>
          <w:szCs w:val="32"/>
          <w:rtl/>
          <w:lang w:bidi="ar-DZ"/>
        </w:rPr>
      </w:pPr>
      <w:proofErr w:type="gramStart"/>
      <w:r>
        <w:rPr>
          <w:rFonts w:ascii="Times New Roman" w:hAnsi="Times New Roman" w:cs="Times New Roman" w:hint="cs"/>
          <w:sz w:val="32"/>
          <w:szCs w:val="32"/>
          <w:rtl/>
          <w:lang w:bidi="ar-DZ"/>
        </w:rPr>
        <w:t>موضوعه</w:t>
      </w:r>
      <w:proofErr w:type="gramEnd"/>
      <w:r>
        <w:rPr>
          <w:rFonts w:ascii="Times New Roman" w:hAnsi="Times New Roman" w:cs="Times New Roman" w:hint="cs"/>
          <w:sz w:val="32"/>
          <w:szCs w:val="32"/>
          <w:rtl/>
          <w:lang w:bidi="ar-DZ"/>
        </w:rPr>
        <w:t xml:space="preserve">: موضوع علم الصرف هو البحث في المفردات العربية ( الأسماء المعربة، الأفعال المتصرفة) من حيث البحث عن كيفية صياغتها لإفادة المعاني، أو من حيث البحث عن أحوالها </w:t>
      </w:r>
      <w:r w:rsidR="0098614A">
        <w:rPr>
          <w:rFonts w:ascii="Times New Roman" w:hAnsi="Times New Roman" w:cs="Times New Roman" w:hint="cs"/>
          <w:sz w:val="32"/>
          <w:szCs w:val="32"/>
          <w:rtl/>
          <w:lang w:bidi="ar-DZ"/>
        </w:rPr>
        <w:t xml:space="preserve">العارضة لها، من صحة و اعتلال ونحوهما. والمراد بالمفردات العربية: الاسم </w:t>
      </w:r>
      <w:proofErr w:type="gramStart"/>
      <w:r w:rsidR="0098614A">
        <w:rPr>
          <w:rFonts w:ascii="Times New Roman" w:hAnsi="Times New Roman" w:cs="Times New Roman" w:hint="cs"/>
          <w:sz w:val="32"/>
          <w:szCs w:val="32"/>
          <w:rtl/>
          <w:lang w:bidi="ar-DZ"/>
        </w:rPr>
        <w:t>المتمكن  (المعرب)</w:t>
      </w:r>
      <w:proofErr w:type="gramEnd"/>
      <w:r w:rsidR="0098614A">
        <w:rPr>
          <w:rFonts w:ascii="Times New Roman" w:hAnsi="Times New Roman" w:cs="Times New Roman" w:hint="cs"/>
          <w:sz w:val="32"/>
          <w:szCs w:val="32"/>
          <w:rtl/>
          <w:lang w:bidi="ar-DZ"/>
        </w:rPr>
        <w:t xml:space="preserve"> ، والأفعال الجامدة لا يجري البحث عنها في علم الصرف </w:t>
      </w:r>
    </w:p>
    <w:p w:rsidR="0098614A" w:rsidRDefault="0098614A" w:rsidP="0098614A">
      <w:pPr>
        <w:autoSpaceDE w:val="0"/>
        <w:autoSpaceDN w:val="0"/>
        <w:bidi/>
        <w:adjustRightInd w:val="0"/>
        <w:spacing w:after="0"/>
        <w:jc w:val="both"/>
        <w:rPr>
          <w:rFonts w:ascii="Times New Roman" w:hAnsi="Times New Roman" w:cs="Times New Roman"/>
          <w:sz w:val="32"/>
          <w:szCs w:val="32"/>
          <w:rtl/>
          <w:lang w:bidi="ar-DZ"/>
        </w:rPr>
      </w:pPr>
      <w:proofErr w:type="gramStart"/>
      <w:r>
        <w:rPr>
          <w:rFonts w:ascii="Times New Roman" w:hAnsi="Times New Roman" w:cs="Times New Roman" w:hint="cs"/>
          <w:sz w:val="32"/>
          <w:szCs w:val="32"/>
          <w:rtl/>
          <w:lang w:bidi="ar-DZ"/>
        </w:rPr>
        <w:t>فائدة</w:t>
      </w:r>
      <w:proofErr w:type="gramEnd"/>
      <w:r>
        <w:rPr>
          <w:rFonts w:ascii="Times New Roman" w:hAnsi="Times New Roman" w:cs="Times New Roman" w:hint="cs"/>
          <w:sz w:val="32"/>
          <w:szCs w:val="32"/>
          <w:rtl/>
          <w:lang w:bidi="ar-DZ"/>
        </w:rPr>
        <w:t xml:space="preserve"> علم الصرف: إن الدارس لعلم الصرف سيستفيد من معرفة تمنعه من الخطأ في الكلمات العربية وتقيه من اللحن (الخطأ) في ضبط صيغها وتيسر له تلوين الحطاب وتساعده على معرفة</w:t>
      </w:r>
      <w:r w:rsidR="00657C1A">
        <w:rPr>
          <w:rFonts w:ascii="Times New Roman" w:hAnsi="Times New Roman" w:cs="Times New Roman" w:hint="cs"/>
          <w:sz w:val="32"/>
          <w:szCs w:val="32"/>
          <w:rtl/>
          <w:lang w:bidi="ar-DZ"/>
        </w:rPr>
        <w:t xml:space="preserve"> الأصلي من أحرف الكلمات والزائد.</w:t>
      </w:r>
    </w:p>
    <w:p w:rsidR="00657C1A" w:rsidRDefault="00657C1A" w:rsidP="00657C1A">
      <w:pPr>
        <w:autoSpaceDE w:val="0"/>
        <w:autoSpaceDN w:val="0"/>
        <w:bidi/>
        <w:adjustRightInd w:val="0"/>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والحق أن علم الصرف من أجل علوم العربية وأحقها بأن تهتم به وننكب على دراسته، ولا ندخر وسعا في التزود منه لأنه يدخل في الصميم من الألفاظ </w:t>
      </w:r>
      <w:proofErr w:type="gramStart"/>
      <w:r>
        <w:rPr>
          <w:rFonts w:ascii="Times New Roman" w:hAnsi="Times New Roman" w:cs="Times New Roman" w:hint="cs"/>
          <w:sz w:val="32"/>
          <w:szCs w:val="32"/>
          <w:rtl/>
          <w:lang w:bidi="ar-DZ"/>
        </w:rPr>
        <w:t>العربية .</w:t>
      </w:r>
      <w:proofErr w:type="gramEnd"/>
      <w:r>
        <w:rPr>
          <w:rFonts w:ascii="Times New Roman" w:hAnsi="Times New Roman" w:cs="Times New Roman" w:hint="cs"/>
          <w:sz w:val="32"/>
          <w:szCs w:val="32"/>
          <w:rtl/>
          <w:lang w:bidi="ar-DZ"/>
        </w:rPr>
        <w:t xml:space="preserve"> ومعرفة هذا العلم تمكننا من ضبط الصيغ ومن </w:t>
      </w:r>
      <w:r>
        <w:rPr>
          <w:rFonts w:ascii="Times New Roman" w:hAnsi="Times New Roman" w:cs="Times New Roman" w:hint="cs"/>
          <w:sz w:val="32"/>
          <w:szCs w:val="32"/>
          <w:rtl/>
          <w:lang w:bidi="ar-DZ"/>
        </w:rPr>
        <w:lastRenderedPageBreak/>
        <w:t xml:space="preserve">معرفة تصغيرها والنسبة إليها، وبه وحده يقف المتأمل فيه على ما يحتوي الكلم من إعلال وإبدال وإدغام، ومنه وحده يعلم ما يطرد بالعربية وما </w:t>
      </w:r>
      <w:proofErr w:type="gramStart"/>
      <w:r>
        <w:rPr>
          <w:rFonts w:ascii="Times New Roman" w:hAnsi="Times New Roman" w:cs="Times New Roman" w:hint="cs"/>
          <w:sz w:val="32"/>
          <w:szCs w:val="32"/>
          <w:rtl/>
          <w:lang w:bidi="ar-DZ"/>
        </w:rPr>
        <w:t>يقل  وما</w:t>
      </w:r>
      <w:proofErr w:type="gramEnd"/>
      <w:r>
        <w:rPr>
          <w:rFonts w:ascii="Times New Roman" w:hAnsi="Times New Roman" w:cs="Times New Roman" w:hint="cs"/>
          <w:sz w:val="32"/>
          <w:szCs w:val="32"/>
          <w:rtl/>
          <w:lang w:bidi="ar-DZ"/>
        </w:rPr>
        <w:t xml:space="preserve"> يندر وما يشد من الجموع والمصادر والمشتقات.</w:t>
      </w:r>
    </w:p>
    <w:p w:rsidR="00657C1A" w:rsidRPr="004550CD" w:rsidRDefault="00657C1A" w:rsidP="00657C1A">
      <w:pPr>
        <w:autoSpaceDE w:val="0"/>
        <w:autoSpaceDN w:val="0"/>
        <w:bidi/>
        <w:adjustRightInd w:val="0"/>
        <w:spacing w:after="0"/>
        <w:jc w:val="both"/>
        <w:rPr>
          <w:rFonts w:ascii="Times New Roman" w:hAnsi="Times New Roman" w:cs="Times New Roman"/>
          <w:sz w:val="32"/>
          <w:szCs w:val="32"/>
          <w:lang w:bidi="ar-DZ"/>
        </w:rPr>
      </w:pPr>
      <w:proofErr w:type="gramStart"/>
      <w:r>
        <w:rPr>
          <w:rFonts w:ascii="Times New Roman" w:hAnsi="Times New Roman" w:cs="Times New Roman" w:hint="cs"/>
          <w:sz w:val="32"/>
          <w:szCs w:val="32"/>
          <w:rtl/>
          <w:lang w:bidi="ar-DZ"/>
        </w:rPr>
        <w:t>وبمراعاة</w:t>
      </w:r>
      <w:proofErr w:type="gramEnd"/>
      <w:r>
        <w:rPr>
          <w:rFonts w:ascii="Times New Roman" w:hAnsi="Times New Roman" w:cs="Times New Roman" w:hint="cs"/>
          <w:sz w:val="32"/>
          <w:szCs w:val="32"/>
          <w:rtl/>
          <w:lang w:bidi="ar-DZ"/>
        </w:rPr>
        <w:t xml:space="preserve"> قواعده تخلوا مفردات الكلمات من مخالفة القياس التي تخل بالفصاحة وتبطل معها بلاغة المتكلم.</w:t>
      </w: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lang w:bidi="ar-DZ"/>
        </w:rPr>
      </w:pPr>
    </w:p>
    <w:p w:rsidR="00D1386F" w:rsidRDefault="00D1386F" w:rsidP="00D1386F">
      <w:pPr>
        <w:bidi/>
        <w:spacing w:line="240" w:lineRule="auto"/>
        <w:rPr>
          <w:rFonts w:ascii="Times New Roman" w:hAnsi="Times New Roman" w:cs="Times New Roman"/>
          <w:sz w:val="32"/>
          <w:szCs w:val="32"/>
          <w:lang w:bidi="ar-DZ"/>
        </w:rPr>
      </w:pPr>
    </w:p>
    <w:p w:rsidR="00D1386F" w:rsidRDefault="00D1386F" w:rsidP="00D1386F">
      <w:pPr>
        <w:bidi/>
        <w:spacing w:line="240" w:lineRule="auto"/>
        <w:rPr>
          <w:rFonts w:ascii="Times New Roman" w:hAnsi="Times New Roman" w:cs="Times New Roman"/>
          <w:sz w:val="32"/>
          <w:szCs w:val="32"/>
          <w:rtl/>
          <w:lang w:bidi="ar-DZ"/>
        </w:rPr>
      </w:pPr>
    </w:p>
    <w:p w:rsidR="002B3DDB" w:rsidRDefault="002B3DDB" w:rsidP="002B3DDB">
      <w:pPr>
        <w:bidi/>
        <w:spacing w:line="240" w:lineRule="auto"/>
        <w:rPr>
          <w:rFonts w:ascii="Times New Roman" w:hAnsi="Times New Roman" w:cs="Times New Roman"/>
          <w:sz w:val="32"/>
          <w:szCs w:val="32"/>
          <w:rtl/>
          <w:lang w:bidi="ar-DZ"/>
        </w:rPr>
      </w:pPr>
    </w:p>
    <w:sectPr w:rsidR="002B3DDB" w:rsidSect="00DD056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CF2BSML">
    <w:altName w:val="Times New Roman"/>
    <w:charset w:val="00"/>
    <w:family w:val="auto"/>
    <w:pitch w:val="variable"/>
    <w:sig w:usb0="00000000" w:usb1="90000000" w:usb2="00000008" w:usb3="00000000" w:csb0="80000041" w:csb1="00000000"/>
  </w:font>
  <w:font w:name="QCF2135">
    <w:altName w:val="Courier New"/>
    <w:charset w:val="00"/>
    <w:family w:val="auto"/>
    <w:pitch w:val="variable"/>
    <w:sig w:usb0="00000000" w:usb1="8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QCF2389">
    <w:altName w:val="Courier New"/>
    <w:charset w:val="00"/>
    <w:family w:val="auto"/>
    <w:pitch w:val="variable"/>
    <w:sig w:usb0="00000000" w:usb1="8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useFELayout/>
  </w:compat>
  <w:rsids>
    <w:rsidRoot w:val="00DD0565"/>
    <w:rsid w:val="002B3DDB"/>
    <w:rsid w:val="002C753A"/>
    <w:rsid w:val="004550CD"/>
    <w:rsid w:val="00657C1A"/>
    <w:rsid w:val="0079314B"/>
    <w:rsid w:val="007C5C81"/>
    <w:rsid w:val="007F2AA4"/>
    <w:rsid w:val="0098614A"/>
    <w:rsid w:val="009C62D9"/>
    <w:rsid w:val="00B42F1E"/>
    <w:rsid w:val="00C42FB1"/>
    <w:rsid w:val="00D1386F"/>
    <w:rsid w:val="00DD0565"/>
    <w:rsid w:val="00DF3EAC"/>
    <w:rsid w:val="00E5422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A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430</Words>
  <Characters>2371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Education</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Enigma</dc:creator>
  <cp:keywords/>
  <dc:description/>
  <cp:lastModifiedBy>mohamed</cp:lastModifiedBy>
  <cp:revision>10</cp:revision>
  <dcterms:created xsi:type="dcterms:W3CDTF">2021-01-03T14:49:00Z</dcterms:created>
  <dcterms:modified xsi:type="dcterms:W3CDTF">2024-05-21T19:01:00Z</dcterms:modified>
</cp:coreProperties>
</file>