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A0" w:rsidRPr="008F6D73" w:rsidRDefault="008F6D73" w:rsidP="008F6D73">
      <w:pPr>
        <w:bidi/>
        <w:jc w:val="center"/>
        <w:rPr>
          <w:b/>
          <w:bCs/>
          <w:color w:val="0E233C"/>
          <w:w w:val="80"/>
          <w:sz w:val="28"/>
          <w:szCs w:val="28"/>
          <w:rtl/>
        </w:rPr>
      </w:pPr>
      <w:r>
        <w:rPr>
          <w:b/>
          <w:bCs/>
          <w:noProof/>
          <w:color w:val="0E233C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-33020</wp:posOffset>
            </wp:positionV>
            <wp:extent cx="2124075" cy="733425"/>
            <wp:effectExtent l="19050" t="0" r="9525" b="0"/>
            <wp:wrapTight wrapText="bothSides">
              <wp:wrapPolygon edited="0">
                <wp:start x="-194" y="0"/>
                <wp:lineTo x="-194" y="21319"/>
                <wp:lineTo x="21697" y="21319"/>
                <wp:lineTo x="21697" y="0"/>
                <wp:lineTo x="-194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BA0" w:rsidRPr="008F6D73">
        <w:rPr>
          <w:b/>
          <w:bCs/>
          <w:noProof/>
          <w:color w:val="0E233C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90805</wp:posOffset>
            </wp:positionV>
            <wp:extent cx="1438275" cy="552450"/>
            <wp:effectExtent l="19050" t="0" r="9525" b="0"/>
            <wp:wrapTight wrapText="bothSides">
              <wp:wrapPolygon edited="0">
                <wp:start x="-286" y="0"/>
                <wp:lineTo x="-286" y="20855"/>
                <wp:lineTo x="21743" y="20855"/>
                <wp:lineTo x="21743" y="0"/>
                <wp:lineTo x="-286" y="0"/>
              </wp:wrapPolygon>
            </wp:wrapTight>
            <wp:docPr id="4" name="Image 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D7216" w:rsidRPr="008F6D73">
        <w:rPr>
          <w:b/>
          <w:bCs/>
          <w:color w:val="0E233C"/>
          <w:w w:val="80"/>
          <w:sz w:val="28"/>
          <w:szCs w:val="28"/>
          <w:rtl/>
        </w:rPr>
        <w:t>وزارة</w:t>
      </w:r>
      <w:proofErr w:type="gramEnd"/>
      <w:r w:rsidR="008D7216" w:rsidRPr="008F6D73">
        <w:rPr>
          <w:b/>
          <w:bCs/>
          <w:color w:val="0E233C"/>
          <w:w w:val="80"/>
          <w:sz w:val="28"/>
          <w:szCs w:val="28"/>
          <w:rtl/>
        </w:rPr>
        <w:t xml:space="preserve"> التعليم العالي والبحث العلمي</w:t>
      </w:r>
    </w:p>
    <w:p w:rsidR="008F6D73" w:rsidRDefault="00EC107C" w:rsidP="008F6D73">
      <w:pPr>
        <w:bidi/>
        <w:jc w:val="center"/>
        <w:rPr>
          <w:sz w:val="28"/>
          <w:szCs w:val="28"/>
        </w:rPr>
      </w:pPr>
      <w:r>
        <w:rPr>
          <w:b/>
          <w:bCs/>
          <w:noProof/>
          <w:color w:val="0E233C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1.25pt;margin-top:40.15pt;width:485.25pt;height:1.5pt;z-index:251660288" o:connectortype="straight"/>
        </w:pic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تكوين</w:t>
      </w:r>
      <w:r w:rsidR="00523BA0" w:rsidRPr="008F6D73">
        <w:rPr>
          <w:b/>
          <w:bCs/>
          <w:color w:val="0E233C"/>
          <w:spacing w:val="11"/>
          <w:w w:val="80"/>
          <w:sz w:val="28"/>
          <w:szCs w:val="28"/>
          <w:rtl/>
        </w:rPr>
        <w:t xml:space="preserve"> </w: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حول</w:t>
      </w:r>
      <w:r w:rsidR="00523BA0" w:rsidRPr="008F6D73">
        <w:rPr>
          <w:b/>
          <w:bCs/>
          <w:color w:val="0E233C"/>
          <w:spacing w:val="10"/>
          <w:w w:val="80"/>
          <w:sz w:val="28"/>
          <w:szCs w:val="28"/>
          <w:rtl/>
        </w:rPr>
        <w:t xml:space="preserve"> </w: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تكنولوجيا</w:t>
      </w:r>
      <w:r w:rsidR="00523BA0" w:rsidRPr="008F6D73">
        <w:rPr>
          <w:b/>
          <w:bCs/>
          <w:color w:val="0E233C"/>
          <w:spacing w:val="11"/>
          <w:w w:val="80"/>
          <w:sz w:val="28"/>
          <w:szCs w:val="28"/>
          <w:rtl/>
        </w:rPr>
        <w:t xml:space="preserve"> </w:t>
      </w:r>
      <w:proofErr w:type="spellStart"/>
      <w:r w:rsidR="00523BA0" w:rsidRPr="008F6D73">
        <w:rPr>
          <w:rFonts w:hint="cs"/>
          <w:b/>
          <w:bCs/>
          <w:color w:val="0E233C"/>
          <w:w w:val="80"/>
          <w:sz w:val="28"/>
          <w:szCs w:val="28"/>
          <w:rtl/>
        </w:rPr>
        <w:t>ال</w:t>
      </w:r>
      <w:proofErr w:type="spellEnd"/>
      <w:r w:rsidR="00523BA0" w:rsidRPr="008F6D73">
        <w:rPr>
          <w:rFonts w:hint="cs"/>
          <w:b/>
          <w:bCs/>
          <w:color w:val="0E233C"/>
          <w:w w:val="80"/>
          <w:sz w:val="28"/>
          <w:szCs w:val="28"/>
          <w:rtl/>
          <w:lang w:bidi="ar-DZ"/>
        </w:rPr>
        <w:t xml:space="preserve">إعلام </w: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و</w:t>
      </w:r>
      <w:r w:rsidR="00523BA0" w:rsidRPr="008F6D73">
        <w:rPr>
          <w:rFonts w:hint="cs"/>
          <w:b/>
          <w:bCs/>
          <w:color w:val="0E233C"/>
          <w:w w:val="80"/>
          <w:sz w:val="28"/>
          <w:szCs w:val="28"/>
          <w:rtl/>
        </w:rPr>
        <w:t>الاتصال</w:t>
      </w:r>
      <w:r w:rsidR="00523BA0" w:rsidRPr="008F6D73">
        <w:rPr>
          <w:b/>
          <w:bCs/>
          <w:color w:val="0E233C"/>
          <w:spacing w:val="11"/>
          <w:w w:val="80"/>
          <w:sz w:val="28"/>
          <w:szCs w:val="28"/>
          <w:rtl/>
        </w:rPr>
        <w:t xml:space="preserve"> </w: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و</w:t>
      </w:r>
      <w:r w:rsidR="00523BA0" w:rsidRPr="008F6D73">
        <w:rPr>
          <w:rFonts w:hint="cs"/>
          <w:b/>
          <w:bCs/>
          <w:color w:val="0E233C"/>
          <w:w w:val="80"/>
          <w:sz w:val="28"/>
          <w:szCs w:val="28"/>
          <w:rtl/>
        </w:rPr>
        <w:t>ا</w:t>
      </w:r>
      <w:r w:rsidR="00523BA0" w:rsidRPr="008F6D73">
        <w:rPr>
          <w:b/>
          <w:bCs/>
          <w:color w:val="0E233C"/>
          <w:w w:val="80"/>
          <w:sz w:val="28"/>
          <w:szCs w:val="28"/>
          <w:rtl/>
        </w:rPr>
        <w:t>لممارسات</w:t>
      </w:r>
      <w:r w:rsidR="00523BA0" w:rsidRPr="008F6D73">
        <w:rPr>
          <w:rFonts w:hint="cs"/>
          <w:b/>
          <w:bCs/>
          <w:color w:val="0E233C"/>
          <w:w w:val="80"/>
          <w:sz w:val="28"/>
          <w:szCs w:val="28"/>
          <w:rtl/>
        </w:rPr>
        <w:t xml:space="preserve"> البيداغوجية</w:t>
      </w:r>
      <w:r w:rsidR="008F6D73" w:rsidRPr="008F6D73">
        <w:rPr>
          <w:b/>
          <w:bCs/>
          <w:color w:val="0E233C"/>
          <w:w w:val="80"/>
          <w:sz w:val="28"/>
          <w:szCs w:val="28"/>
        </w:rPr>
        <w:t xml:space="preserve"> 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FEA" w:rsidTr="00A41FEA">
        <w:tc>
          <w:tcPr>
            <w:tcW w:w="4606" w:type="dxa"/>
            <w:shd w:val="clear" w:color="auto" w:fill="FDE9D9" w:themeFill="accent6" w:themeFillTint="33"/>
          </w:tcPr>
          <w:p w:rsidR="00A41FEA" w:rsidRDefault="00A41FEA" w:rsidP="008F6D73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د</w:t>
            </w:r>
            <w:proofErr w:type="spellStart"/>
            <w:r>
              <w:rPr>
                <w:rStyle w:val="fontstyle01"/>
                <w:rtl/>
              </w:rPr>
              <w:t>ورة</w:t>
            </w:r>
            <w:proofErr w:type="spellEnd"/>
            <w:r>
              <w:rPr>
                <w:rStyle w:val="fontstyle01"/>
                <w:rtl/>
              </w:rPr>
              <w:t xml:space="preserve"> جانفي</w:t>
            </w:r>
            <w:r>
              <w:rPr>
                <w:rStyle w:val="fontstyle01"/>
              </w:rPr>
              <w:t xml:space="preserve">  2024  </w:t>
            </w:r>
          </w:p>
        </w:tc>
        <w:tc>
          <w:tcPr>
            <w:tcW w:w="4606" w:type="dxa"/>
            <w:shd w:val="clear" w:color="auto" w:fill="EEECE1" w:themeFill="background2"/>
          </w:tcPr>
          <w:p w:rsidR="00A41FEA" w:rsidRDefault="00A41FEA" w:rsidP="008F6D73">
            <w:pPr>
              <w:bidi/>
              <w:jc w:val="center"/>
              <w:rPr>
                <w:rStyle w:val="fontstyle01"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 xml:space="preserve">الفوج </w:t>
            </w:r>
            <w:r>
              <w:rPr>
                <w:rStyle w:val="fontstyle01"/>
                <w:lang w:bidi="ar-DZ"/>
              </w:rPr>
              <w:t>32</w:t>
            </w:r>
          </w:p>
        </w:tc>
      </w:tr>
      <w:tr w:rsidR="00A41FEA" w:rsidTr="00A41FEA">
        <w:tc>
          <w:tcPr>
            <w:tcW w:w="9212" w:type="dxa"/>
            <w:gridSpan w:val="2"/>
            <w:shd w:val="clear" w:color="auto" w:fill="E5DFEC" w:themeFill="accent4" w:themeFillTint="33"/>
          </w:tcPr>
          <w:p w:rsidR="00A41FEA" w:rsidRDefault="00A41FEA" w:rsidP="00A41FEA">
            <w:pPr>
              <w:bidi/>
              <w:rPr>
                <w:rStyle w:val="fontstyle01"/>
                <w:rtl/>
              </w:rPr>
            </w:pPr>
            <w:proofErr w:type="gramStart"/>
            <w:r>
              <w:rPr>
                <w:rStyle w:val="fontstyle01"/>
                <w:rtl/>
              </w:rPr>
              <w:t xml:space="preserve">الورشة </w:t>
            </w:r>
            <w:r>
              <w:rPr>
                <w:rStyle w:val="fontstyle01"/>
              </w:rPr>
              <w:t>:</w:t>
            </w:r>
            <w:proofErr w:type="gramEnd"/>
            <w:r>
              <w:rPr>
                <w:rStyle w:val="fontstyle01"/>
              </w:rPr>
              <w:t xml:space="preserve"> 2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تصميم درس من أجل تعليم هجين</w:t>
            </w:r>
          </w:p>
        </w:tc>
      </w:tr>
      <w:tr w:rsidR="00A41FEA" w:rsidTr="00A41FEA">
        <w:tc>
          <w:tcPr>
            <w:tcW w:w="9212" w:type="dxa"/>
            <w:gridSpan w:val="2"/>
            <w:shd w:val="clear" w:color="auto" w:fill="F2DBDB" w:themeFill="accent2" w:themeFillTint="33"/>
          </w:tcPr>
          <w:p w:rsidR="00A41FEA" w:rsidRDefault="00A41FEA" w:rsidP="00A41FEA">
            <w:pPr>
              <w:bidi/>
              <w:rPr>
                <w:rStyle w:val="fontstyle01"/>
                <w:rtl/>
                <w:lang w:bidi="ar-DZ"/>
              </w:rPr>
            </w:pPr>
            <w:r w:rsidRPr="008F6D73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  <w:rtl/>
              </w:rPr>
              <w:t>النشاط</w:t>
            </w:r>
            <w:r>
              <w:rPr>
                <w:rFonts w:ascii="TimesNewRomanPS-BoldMT" w:hAnsi="TimesNewRomanPS-BoldMT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F6D73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NewRomanPS-BoldMT" w:hAnsi="TimesNewRomanPS-BoldMT" w:hint="cs"/>
                <w:b/>
                <w:bCs/>
                <w:color w:val="000000"/>
                <w:sz w:val="26"/>
                <w:szCs w:val="26"/>
                <w:rtl/>
              </w:rPr>
              <w:t xml:space="preserve"> إعداد شبكة تقييم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  <w:rtl/>
              </w:rPr>
              <w:t>درس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  <w:rtl/>
              </w:rPr>
              <w:t>هجين</w:t>
            </w:r>
          </w:p>
        </w:tc>
      </w:tr>
    </w:tbl>
    <w:p w:rsidR="008F6D73" w:rsidRDefault="008F6D73" w:rsidP="008F6D73">
      <w:pPr>
        <w:bidi/>
        <w:jc w:val="center"/>
        <w:rPr>
          <w:rStyle w:val="fontstyle01"/>
          <w:rtl/>
          <w:lang w:bidi="ar-DZ"/>
        </w:rPr>
      </w:pPr>
    </w:p>
    <w:p w:rsidR="008F6D73" w:rsidRDefault="00A41FEA" w:rsidP="008F6D73">
      <w:pPr>
        <w:bidi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 w:rsidRPr="00A41FEA">
        <w:rPr>
          <w:rFonts w:ascii="Calibri" w:hAnsi="Calibri" w:cs="Times New Roman"/>
          <w:b/>
          <w:bCs/>
          <w:color w:val="000000"/>
          <w:sz w:val="28"/>
          <w:szCs w:val="28"/>
          <w:rtl/>
        </w:rPr>
        <w:t>شبكة</w:t>
      </w:r>
      <w:proofErr w:type="gramEnd"/>
      <w:r w:rsidRPr="00A41FEA">
        <w:rPr>
          <w:rFonts w:ascii="Calibri" w:hAnsi="Calibri" w:cs="Times New Roman"/>
          <w:b/>
          <w:bCs/>
          <w:color w:val="000000"/>
          <w:sz w:val="28"/>
          <w:szCs w:val="28"/>
          <w:rtl/>
        </w:rPr>
        <w:t xml:space="preserve"> تقييم</w:t>
      </w:r>
      <w:r w:rsidR="00571045">
        <w:rPr>
          <w:rFonts w:ascii="Calibri" w:hAnsi="Calibri" w:cs="Times New Roman" w:hint="cs"/>
          <w:b/>
          <w:bCs/>
          <w:color w:val="000000"/>
          <w:sz w:val="28"/>
          <w:szCs w:val="28"/>
          <w:rtl/>
        </w:rPr>
        <w:t xml:space="preserve"> الدرس</w:t>
      </w:r>
    </w:p>
    <w:p w:rsidR="002B6305" w:rsidRDefault="002B6305" w:rsidP="00C63147">
      <w:pPr>
        <w:bidi/>
        <w:rPr>
          <w:rStyle w:val="fontstyle01"/>
          <w:rtl/>
          <w:lang w:bidi="ar-DZ"/>
        </w:rPr>
      </w:pPr>
    </w:p>
    <w:p w:rsidR="00111277" w:rsidRDefault="0032653D" w:rsidP="002B6305">
      <w:pPr>
        <w:bidi/>
        <w:rPr>
          <w:rStyle w:val="fontstyle01"/>
          <w:rtl/>
          <w:lang w:bidi="ar-DZ"/>
        </w:rPr>
      </w:pPr>
      <w:r>
        <w:rPr>
          <w:rStyle w:val="fontstyle01"/>
          <w:rFonts w:hint="cs"/>
          <w:rtl/>
          <w:lang w:bidi="ar-DZ"/>
        </w:rPr>
        <w:t xml:space="preserve">المعيار المعتمد </w:t>
      </w:r>
      <w:proofErr w:type="gramStart"/>
      <w:r>
        <w:rPr>
          <w:rStyle w:val="fontstyle01"/>
          <w:rFonts w:hint="cs"/>
          <w:rtl/>
          <w:lang w:bidi="ar-DZ"/>
        </w:rPr>
        <w:t>من</w:t>
      </w:r>
      <w:proofErr w:type="gramEnd"/>
      <w:r w:rsidR="007B6106">
        <w:rPr>
          <w:rStyle w:val="fontstyle01"/>
          <w:lang w:bidi="ar-DZ"/>
        </w:rPr>
        <w:t xml:space="preserve"> </w:t>
      </w:r>
      <w:r w:rsidR="007B6106">
        <w:rPr>
          <w:rStyle w:val="fontstyle01"/>
          <w:rFonts w:hint="cs"/>
          <w:rtl/>
          <w:lang w:bidi="ar-DZ"/>
        </w:rPr>
        <w:t>طرف</w:t>
      </w:r>
      <w:r>
        <w:rPr>
          <w:rStyle w:val="fontstyle01"/>
          <w:rFonts w:hint="cs"/>
          <w:rtl/>
          <w:lang w:bidi="ar-DZ"/>
        </w:rPr>
        <w:t xml:space="preserve"> </w:t>
      </w:r>
      <w:r w:rsidR="007B6106">
        <w:rPr>
          <w:rStyle w:val="fontstyle01"/>
          <w:rFonts w:hint="cs"/>
          <w:rtl/>
          <w:lang w:bidi="ar-DZ"/>
        </w:rPr>
        <w:t>الأعضاء</w:t>
      </w:r>
      <w:r>
        <w:rPr>
          <w:rStyle w:val="fontstyle01"/>
          <w:rFonts w:hint="cs"/>
          <w:rtl/>
          <w:lang w:bidi="ar-DZ"/>
        </w:rPr>
        <w:t xml:space="preserve"> في تقدير نسب التقييم داخل الشبكة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2653D" w:rsidTr="0032653D">
        <w:tc>
          <w:tcPr>
            <w:tcW w:w="1535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التقييم</w:t>
            </w:r>
          </w:p>
        </w:tc>
        <w:tc>
          <w:tcPr>
            <w:tcW w:w="1535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>غير كافي</w:t>
            </w:r>
          </w:p>
        </w:tc>
        <w:tc>
          <w:tcPr>
            <w:tcW w:w="1535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>حسن</w:t>
            </w:r>
          </w:p>
        </w:tc>
        <w:tc>
          <w:tcPr>
            <w:tcW w:w="1535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>جيد</w:t>
            </w:r>
          </w:p>
        </w:tc>
        <w:tc>
          <w:tcPr>
            <w:tcW w:w="1536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proofErr w:type="gramStart"/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>جيد</w:t>
            </w:r>
            <w:proofErr w:type="gramEnd"/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 xml:space="preserve"> جدا</w:t>
            </w:r>
          </w:p>
        </w:tc>
        <w:tc>
          <w:tcPr>
            <w:tcW w:w="1536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 w:rsidRPr="00571045">
              <w:rPr>
                <w:rStyle w:val="fontstyle01"/>
                <w:rFonts w:hint="cs"/>
                <w:sz w:val="20"/>
                <w:szCs w:val="20"/>
                <w:rtl/>
                <w:lang w:bidi="ar-DZ"/>
              </w:rPr>
              <w:t>ممتاز</w:t>
            </w:r>
          </w:p>
        </w:tc>
      </w:tr>
      <w:tr w:rsidR="0032653D" w:rsidTr="0032653D">
        <w:tc>
          <w:tcPr>
            <w:tcW w:w="1535" w:type="dxa"/>
            <w:vAlign w:val="center"/>
          </w:tcPr>
          <w:p w:rsidR="0032653D" w:rsidRDefault="0032653D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النسبة</w:t>
            </w:r>
          </w:p>
        </w:tc>
        <w:tc>
          <w:tcPr>
            <w:tcW w:w="1535" w:type="dxa"/>
            <w:vAlign w:val="center"/>
          </w:tcPr>
          <w:p w:rsidR="0032653D" w:rsidRDefault="00897514" w:rsidP="00897514">
            <w:pPr>
              <w:bidi/>
              <w:jc w:val="center"/>
              <w:rPr>
                <w:rStyle w:val="fontstyle01"/>
                <w:lang w:bidi="ar-DZ"/>
              </w:rPr>
            </w:pPr>
            <w:r>
              <w:rPr>
                <w:rStyle w:val="fontstyle01"/>
                <w:lang w:bidi="ar-DZ"/>
              </w:rPr>
              <w:t>&lt;</w:t>
            </w:r>
            <w:r w:rsidR="0032653D">
              <w:rPr>
                <w:rStyle w:val="fontstyle01"/>
                <w:lang w:bidi="ar-DZ"/>
              </w:rPr>
              <w:t xml:space="preserve"> </w:t>
            </w:r>
            <w:r w:rsidR="00875DE0">
              <w:rPr>
                <w:rStyle w:val="fontstyle01"/>
                <w:lang w:bidi="ar-DZ"/>
              </w:rPr>
              <w:t>50%</w:t>
            </w:r>
          </w:p>
        </w:tc>
        <w:tc>
          <w:tcPr>
            <w:tcW w:w="1535" w:type="dxa"/>
            <w:vAlign w:val="center"/>
          </w:tcPr>
          <w:p w:rsidR="0032653D" w:rsidRDefault="00875DE0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lang w:bidi="ar-DZ"/>
              </w:rPr>
              <w:t xml:space="preserve">60%  </w:t>
            </w:r>
          </w:p>
        </w:tc>
        <w:tc>
          <w:tcPr>
            <w:tcW w:w="1535" w:type="dxa"/>
            <w:vAlign w:val="center"/>
          </w:tcPr>
          <w:p w:rsidR="0032653D" w:rsidRDefault="00875DE0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lang w:bidi="ar-DZ"/>
              </w:rPr>
              <w:t xml:space="preserve">80%  </w:t>
            </w:r>
          </w:p>
        </w:tc>
        <w:tc>
          <w:tcPr>
            <w:tcW w:w="1536" w:type="dxa"/>
            <w:vAlign w:val="center"/>
          </w:tcPr>
          <w:p w:rsidR="0032653D" w:rsidRDefault="00875DE0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lang w:bidi="ar-DZ"/>
              </w:rPr>
              <w:t xml:space="preserve">90%  </w:t>
            </w:r>
          </w:p>
        </w:tc>
        <w:tc>
          <w:tcPr>
            <w:tcW w:w="1536" w:type="dxa"/>
            <w:vAlign w:val="center"/>
          </w:tcPr>
          <w:p w:rsidR="0032653D" w:rsidRDefault="00875DE0" w:rsidP="0032653D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lang w:bidi="ar-DZ"/>
              </w:rPr>
              <w:t xml:space="preserve">100%  </w:t>
            </w:r>
          </w:p>
        </w:tc>
      </w:tr>
    </w:tbl>
    <w:p w:rsidR="0032653D" w:rsidRDefault="0032653D" w:rsidP="0032653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  <w:r>
        <w:rPr>
          <w:rStyle w:val="fontstyle01"/>
          <w:rFonts w:hint="cs"/>
          <w:rtl/>
          <w:lang w:bidi="ar-DZ"/>
        </w:rPr>
        <w:t>الممتحن:</w:t>
      </w: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  <w:r>
        <w:rPr>
          <w:rStyle w:val="fontstyle01"/>
          <w:rFonts w:hint="cs"/>
          <w:rtl/>
          <w:lang w:bidi="ar-DZ"/>
        </w:rPr>
        <w:t xml:space="preserve">الاسم و اللقب:                                                              </w:t>
      </w:r>
      <w:proofErr w:type="gramStart"/>
      <w:r>
        <w:rPr>
          <w:rStyle w:val="fontstyle01"/>
          <w:rFonts w:hint="cs"/>
          <w:rtl/>
          <w:lang w:bidi="ar-DZ"/>
        </w:rPr>
        <w:t>الجامعة</w:t>
      </w:r>
      <w:proofErr w:type="gramEnd"/>
      <w:r>
        <w:rPr>
          <w:rStyle w:val="fontstyle01"/>
          <w:rFonts w:hint="cs"/>
          <w:rtl/>
          <w:lang w:bidi="ar-DZ"/>
        </w:rPr>
        <w:t>:</w:t>
      </w: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  <w:proofErr w:type="gramStart"/>
      <w:r>
        <w:rPr>
          <w:rStyle w:val="fontstyle01"/>
          <w:rFonts w:hint="cs"/>
          <w:rtl/>
          <w:lang w:bidi="ar-DZ"/>
        </w:rPr>
        <w:t>الرتبة :</w:t>
      </w:r>
      <w:proofErr w:type="gramEnd"/>
      <w:r>
        <w:rPr>
          <w:rStyle w:val="fontstyle01"/>
          <w:rFonts w:hint="cs"/>
          <w:rtl/>
          <w:lang w:bidi="ar-DZ"/>
        </w:rPr>
        <w:t xml:space="preserve">                                                                      التخصص:     </w:t>
      </w:r>
    </w:p>
    <w:p w:rsidR="00C63147" w:rsidRPr="00624B91" w:rsidRDefault="00C63147" w:rsidP="00C63147">
      <w:pPr>
        <w:bidi/>
        <w:rPr>
          <w:rStyle w:val="fontstyle01"/>
          <w:lang w:bidi="ar-DZ"/>
        </w:rPr>
      </w:pPr>
    </w:p>
    <w:tbl>
      <w:tblPr>
        <w:tblStyle w:val="Grilledutableau"/>
        <w:bidiVisual/>
        <w:tblW w:w="10319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984"/>
        <w:gridCol w:w="1130"/>
        <w:gridCol w:w="4087"/>
        <w:gridCol w:w="623"/>
        <w:gridCol w:w="624"/>
        <w:gridCol w:w="623"/>
        <w:gridCol w:w="624"/>
        <w:gridCol w:w="624"/>
      </w:tblGrid>
      <w:tr w:rsidR="009716C4" w:rsidRPr="002B6305" w:rsidTr="002B6305">
        <w:trPr>
          <w:trHeight w:val="135"/>
        </w:trPr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الأنظمة</w:t>
            </w:r>
          </w:p>
        </w:tc>
        <w:tc>
          <w:tcPr>
            <w:tcW w:w="5217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3118" w:type="dxa"/>
            <w:gridSpan w:val="5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سلم التقييم</w:t>
            </w:r>
          </w:p>
        </w:tc>
      </w:tr>
      <w:tr w:rsidR="009716C4" w:rsidRPr="002B6305" w:rsidTr="002B6305">
        <w:trPr>
          <w:trHeight w:val="276"/>
        </w:trPr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23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جيد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 xml:space="preserve"> جدا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حسن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  <w:t>غير كافي</w:t>
            </w:r>
          </w:p>
        </w:tc>
      </w:tr>
      <w:tr w:rsidR="009716C4" w:rsidRPr="002B6305" w:rsidTr="002B6305">
        <w:trPr>
          <w:trHeight w:val="275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9716C4" w:rsidRPr="002B6305" w:rsidRDefault="009716C4" w:rsidP="00DA4523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الجانب التنظيمي</w:t>
            </w:r>
          </w:p>
          <w:p w:rsidR="009716C4" w:rsidRPr="002B6305" w:rsidRDefault="009716C4" w:rsidP="00DA4523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9716C4" w:rsidRPr="002B6305" w:rsidRDefault="009716C4" w:rsidP="00DA4523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t>Aspect organisationnel</w:t>
            </w:r>
          </w:p>
          <w:p w:rsidR="009716C4" w:rsidRPr="002B6305" w:rsidRDefault="009716C4" w:rsidP="00DA4523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4D71FE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عرض الدرس وترتيبه بشكل منظم </w:t>
            </w:r>
            <w:proofErr w:type="gram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ومنطقي</w:t>
            </w:r>
            <w:proofErr w:type="gram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6035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6035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6035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6035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6035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275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shd w:val="clear" w:color="auto" w:fill="DAEEF3" w:themeFill="accent5" w:themeFillTint="33"/>
            <w:vAlign w:val="center"/>
          </w:tcPr>
          <w:p w:rsidR="009716C4" w:rsidRPr="002B6305" w:rsidRDefault="009716C4" w:rsidP="003C1621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ورقة الاتصال( اسم الأستاذ, </w:t>
            </w:r>
            <w:proofErr w:type="gram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اسم</w:t>
            </w:r>
            <w:proofErr w:type="gram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المادة, الرصيد, المعامل والجمهور المستهدف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(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275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shd w:val="clear" w:color="auto" w:fill="DAEEF3" w:themeFill="accent5" w:themeFillTint="33"/>
            <w:vAlign w:val="center"/>
          </w:tcPr>
          <w:p w:rsidR="009716C4" w:rsidRPr="002B6305" w:rsidRDefault="009716C4" w:rsidP="004D71FE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>عرض الخريطة الذهنية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lang w:bidi="ar-DZ"/>
              </w:rPr>
              <w:t xml:space="preserve">  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725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shd w:val="clear" w:color="auto" w:fill="DAEEF3" w:themeFill="accent5" w:themeFillTint="33"/>
            <w:vAlign w:val="center"/>
          </w:tcPr>
          <w:p w:rsidR="009716C4" w:rsidRPr="002B6305" w:rsidRDefault="009716C4" w:rsidP="00862AC0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>مساحة التواصل (الدردشة، المنتدى، البريد الإلكتروني</w:t>
            </w: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 xml:space="preserve">،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DZ"/>
              </w:rPr>
              <w:t>.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DZ"/>
              </w:rPr>
              <w:t>..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>)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 xml:space="preserve"> . 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7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الدخول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 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lastRenderedPageBreak/>
              <w:t>Le système d'entrée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0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الأهداف</w:t>
            </w:r>
          </w:p>
        </w:tc>
        <w:tc>
          <w:tcPr>
            <w:tcW w:w="4087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897514" w:rsidP="00223135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 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وضوح الأهداف العامة </w:t>
            </w: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والخاصة</w:t>
            </w:r>
            <w:proofErr w:type="gramEnd"/>
            <w:r w:rsidR="009716C4"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B045D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/>
            <w:shd w:val="clear" w:color="auto" w:fill="DAEEF3" w:themeFill="accent5" w:themeFillTint="33"/>
            <w:vAlign w:val="center"/>
          </w:tcPr>
          <w:p w:rsidR="009716C4" w:rsidRPr="002B6305" w:rsidRDefault="009716C4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F05853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التدرج من العام إلى الخاص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/>
            <w:shd w:val="clear" w:color="auto" w:fill="DAEEF3" w:themeFill="accent5" w:themeFillTint="33"/>
            <w:vAlign w:val="center"/>
          </w:tcPr>
          <w:p w:rsidR="009716C4" w:rsidRPr="002B6305" w:rsidRDefault="009716C4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AA0D62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ملائمة الأهداف لموضوع الدرس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/>
            <w:shd w:val="clear" w:color="auto" w:fill="DAEEF3" w:themeFill="accent5" w:themeFillTint="33"/>
            <w:vAlign w:val="center"/>
          </w:tcPr>
          <w:p w:rsidR="009716C4" w:rsidRPr="002B6305" w:rsidRDefault="009716C4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471016">
            <w:pPr>
              <w:pStyle w:val="NormalWeb"/>
              <w:bidi/>
              <w:spacing w:before="0" w:beforeAutospacing="0" w:after="0" w:afterAutospacing="0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قابلية القياس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)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استخدام الأفعال </w:t>
            </w: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الدالة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verbes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lastRenderedPageBreak/>
              <w:t>(d’actions</w:t>
            </w:r>
            <w:r w:rsidRPr="002B6305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6A0AD7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6A0AD7" w:rsidRPr="002B6305" w:rsidRDefault="006A0AD7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0AD7" w:rsidRPr="002B6305" w:rsidRDefault="006A0AD7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</w:rPr>
              <w:t>المكتسبات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القبلية</w:t>
            </w: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0AD7" w:rsidRPr="002B6305" w:rsidRDefault="006A0AD7" w:rsidP="00471016">
            <w:pPr>
              <w:pStyle w:val="NormalWeb"/>
              <w:bidi/>
              <w:spacing w:before="0" w:beforeAutospacing="0" w:after="0" w:afterAutospacing="0"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عرض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  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المكتسبات القبلية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6A0AD7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6A0AD7" w:rsidRPr="002B6305" w:rsidRDefault="006A0AD7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/>
            <w:shd w:val="clear" w:color="auto" w:fill="DAEEF3" w:themeFill="accent5" w:themeFillTint="33"/>
            <w:vAlign w:val="center"/>
          </w:tcPr>
          <w:p w:rsidR="006A0AD7" w:rsidRPr="002B6305" w:rsidRDefault="006A0AD7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0AD7" w:rsidRPr="002B6305" w:rsidRDefault="006A0AD7" w:rsidP="00223135">
            <w:pPr>
              <w:bidi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مدى ارتباط المكتسبات القبلية بالدرس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6A0AD7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6A0AD7" w:rsidRPr="002B6305" w:rsidTr="002B6305">
        <w:trPr>
          <w:trHeight w:val="397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6A0AD7" w:rsidRPr="002B6305" w:rsidRDefault="006A0AD7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0AD7" w:rsidRPr="002B6305" w:rsidRDefault="006A0AD7" w:rsidP="00A87D88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08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A0AD7" w:rsidRPr="002B6305" w:rsidRDefault="006A0AD7" w:rsidP="00223135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وجود</w:t>
            </w:r>
            <w:proofErr w:type="gram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اختبارات قبلية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CF6D43" w:rsidP="00AE6D8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CF6D43" w:rsidP="00AE6D8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6A0AD7" w:rsidRPr="002B6305" w:rsidRDefault="00CF6D43" w:rsidP="00AE6D8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6A0AD7" w:rsidRPr="002B6305" w:rsidRDefault="00114B64" w:rsidP="00AE6D8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30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التعلم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</w:t>
            </w: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t>  Le  système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t>d’apprentissage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5C2D3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جودة اللغة المستخدمة في الدرس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30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8B1C6A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تقسيم الدرس </w:t>
            </w: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إلى  محاور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عامة وفروع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30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897514">
            <w:pPr>
              <w:pStyle w:val="NormalWeb"/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وجود</w:t>
            </w:r>
            <w:proofErr w:type="gram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أنشطة في كل وحدة (أسئلة مفتوحة، أسئلة أحادية الخيار، أسئلة متعددة الاختيار...).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0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B16A76">
            <w:pPr>
              <w:pStyle w:val="Paragraphedeliste"/>
              <w:bidi/>
              <w:ind w:left="0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نظام التعلم القائم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على المعرفة, التعلم الذاتي و التطبيق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(savoir, auto apprentissage, </w:t>
            </w:r>
            <w:proofErr w:type="spell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savoir faire</w:t>
            </w:r>
            <w:proofErr w:type="spellEnd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473493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390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471016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توفر موارد توضيحية</w:t>
            </w:r>
            <w:r w:rsidRPr="002B6305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(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صور، جداول، معادلات ، مخططات، 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معاجم، اختصارات، ملفات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PDF</w:t>
            </w: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، الويب)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B045D8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B045D8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651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الخروج 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9716C4" w:rsidRPr="002B6305" w:rsidRDefault="009716C4" w:rsidP="008E3B55">
            <w:pPr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t>Le</w:t>
            </w: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2B6305"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  <w:t>système de Sortie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471016">
            <w:pPr>
              <w:bidi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أنشطة</w:t>
            </w:r>
            <w:proofErr w:type="gram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تقييميه مختلفة الطرح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709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965483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تناسب تمارين الخروج مع محتوى الدرس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833"/>
        </w:trPr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77283C">
            <w:pPr>
              <w:bidi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توجيه الطالب في حالة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 xml:space="preserve">  </w:t>
            </w:r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عدم التحصيل </w:t>
            </w:r>
            <w:proofErr w:type="spellStart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ايجابي</w:t>
            </w:r>
            <w:proofErr w:type="spellEnd"/>
            <w:r w:rsidRPr="002B630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746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sz w:val="28"/>
                <w:szCs w:val="28"/>
                <w:lang w:bidi="ar-DZ"/>
              </w:rPr>
            </w:pPr>
            <w:proofErr w:type="spell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28"/>
                <w:szCs w:val="28"/>
                <w:lang w:bidi="ar-DZ"/>
              </w:rPr>
            </w:pPr>
          </w:p>
          <w:p w:rsidR="009716C4" w:rsidRPr="002B6305" w:rsidRDefault="009716C4" w:rsidP="008E3B55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Cs w:val="0"/>
                <w:sz w:val="28"/>
                <w:szCs w:val="28"/>
                <w:lang w:bidi="ar-DZ"/>
              </w:rPr>
              <w:t>Bibliographie</w:t>
            </w:r>
          </w:p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603563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 xml:space="preserve">تنوع المصادر والمراجع المتعلقة بمحتوى الدرس أو </w:t>
            </w:r>
            <w:proofErr w:type="gramStart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>المقياس</w:t>
            </w:r>
            <w:proofErr w:type="gramEnd"/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  <w:t xml:space="preserve"> ككل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B045D8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B045D8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  <w:tr w:rsidR="009716C4" w:rsidRPr="002B6305" w:rsidTr="002B6305">
        <w:trPr>
          <w:trHeight w:val="884"/>
        </w:trPr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sz w:val="28"/>
                <w:szCs w:val="28"/>
                <w:rtl/>
                <w:lang w:bidi="ar-DZ"/>
              </w:rPr>
            </w:pPr>
          </w:p>
        </w:tc>
        <w:tc>
          <w:tcPr>
            <w:tcW w:w="5217" w:type="dxa"/>
            <w:gridSpan w:val="2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9716C4" w:rsidRPr="002B6305" w:rsidRDefault="009716C4" w:rsidP="005D3451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2B6305"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احترام المنهجية العلمية في توثيق المراجع</w:t>
            </w:r>
            <w:r w:rsidRPr="002B6305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8E3B5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3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:rsidR="009716C4" w:rsidRPr="002B6305" w:rsidRDefault="009716C4" w:rsidP="00223135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color w:val="auto"/>
                <w:sz w:val="28"/>
                <w:szCs w:val="28"/>
                <w:rtl/>
                <w:lang w:bidi="ar-DZ"/>
              </w:rPr>
            </w:pPr>
            <w:r w:rsidRPr="002B6305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:rsidR="008E3B55" w:rsidRDefault="008E3B55" w:rsidP="008E3B55">
      <w:pPr>
        <w:bidi/>
        <w:rPr>
          <w:rStyle w:val="fontstyle01"/>
          <w:lang w:bidi="ar-DZ"/>
        </w:rPr>
      </w:pPr>
    </w:p>
    <w:p w:rsidR="00114B64" w:rsidRDefault="000D150D" w:rsidP="00114B64">
      <w:pPr>
        <w:bidi/>
        <w:rPr>
          <w:rStyle w:val="fontstyle01"/>
          <w:rFonts w:hint="cs"/>
          <w:rtl/>
          <w:lang w:bidi="ar-DZ"/>
        </w:rPr>
      </w:pPr>
      <w:proofErr w:type="spellStart"/>
      <w:r>
        <w:rPr>
          <w:rStyle w:val="fontstyle01"/>
          <w:rFonts w:hint="cs"/>
          <w:rtl/>
          <w:lang w:bidi="ar-DZ"/>
        </w:rPr>
        <w:t>الامضاء</w:t>
      </w:r>
      <w:proofErr w:type="spellEnd"/>
      <w:r>
        <w:rPr>
          <w:rStyle w:val="fontstyle01"/>
          <w:rFonts w:hint="cs"/>
          <w:rtl/>
          <w:lang w:bidi="ar-DZ"/>
        </w:rPr>
        <w:t>:</w:t>
      </w: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rFonts w:hint="cs"/>
          <w:rtl/>
          <w:lang w:bidi="ar-DZ"/>
        </w:rPr>
      </w:pPr>
    </w:p>
    <w:p w:rsidR="000D150D" w:rsidRDefault="000D150D" w:rsidP="000D150D">
      <w:pPr>
        <w:bidi/>
        <w:rPr>
          <w:rStyle w:val="fontstyle01"/>
          <w:lang w:bidi="ar-DZ"/>
        </w:rPr>
      </w:pPr>
      <w:bookmarkStart w:id="0" w:name="_GoBack"/>
      <w:bookmarkEnd w:id="0"/>
    </w:p>
    <w:p w:rsidR="00114B64" w:rsidRDefault="00114B64" w:rsidP="00114B64">
      <w:pPr>
        <w:bidi/>
        <w:rPr>
          <w:rStyle w:val="fontstyle01"/>
          <w:lang w:bidi="ar-DZ"/>
        </w:rPr>
      </w:pPr>
    </w:p>
    <w:p w:rsidR="00114B64" w:rsidRPr="009D3C94" w:rsidRDefault="00114B64" w:rsidP="00114B64">
      <w:pPr>
        <w:bidi/>
        <w:rPr>
          <w:rStyle w:val="fontstyle01"/>
          <w:sz w:val="28"/>
          <w:szCs w:val="28"/>
          <w:rtl/>
          <w:lang w:bidi="ar-DZ"/>
        </w:rPr>
      </w:pPr>
      <w:proofErr w:type="gramStart"/>
      <w:r w:rsidRPr="009D3C94">
        <w:rPr>
          <w:rStyle w:val="fontstyle01"/>
          <w:rFonts w:hint="cs"/>
          <w:sz w:val="28"/>
          <w:szCs w:val="28"/>
          <w:rtl/>
          <w:lang w:bidi="ar-DZ"/>
        </w:rPr>
        <w:lastRenderedPageBreak/>
        <w:t>تقييم</w:t>
      </w:r>
      <w:proofErr w:type="gramEnd"/>
      <w:r w:rsidRPr="009D3C94">
        <w:rPr>
          <w:rStyle w:val="fontstyle01"/>
          <w:rFonts w:hint="cs"/>
          <w:sz w:val="28"/>
          <w:szCs w:val="28"/>
          <w:rtl/>
          <w:lang w:bidi="ar-DZ"/>
        </w:rPr>
        <w:t xml:space="preserve"> الدرس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4110"/>
      </w:tblGrid>
      <w:tr w:rsidR="00114B64" w:rsidTr="009D3C94">
        <w:trPr>
          <w:trHeight w:val="397"/>
        </w:trPr>
        <w:tc>
          <w:tcPr>
            <w:tcW w:w="3510" w:type="dxa"/>
            <w:shd w:val="clear" w:color="auto" w:fill="D99594" w:themeFill="accent2" w:themeFillTint="99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الأنظمة</w:t>
            </w:r>
          </w:p>
        </w:tc>
        <w:tc>
          <w:tcPr>
            <w:tcW w:w="4110" w:type="dxa"/>
            <w:shd w:val="clear" w:color="auto" w:fill="D99594" w:themeFill="accent2" w:themeFillTint="99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التقييم</w:t>
            </w:r>
          </w:p>
        </w:tc>
      </w:tr>
      <w:tr w:rsidR="00114B64" w:rsidTr="00114B64">
        <w:trPr>
          <w:trHeight w:val="397"/>
        </w:trPr>
        <w:tc>
          <w:tcPr>
            <w:tcW w:w="35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r>
              <w:rPr>
                <w:rStyle w:val="fontstyle01"/>
                <w:rFonts w:hint="cs"/>
                <w:rtl/>
                <w:lang w:bidi="ar-DZ"/>
              </w:rPr>
              <w:t>الجانب التنظيمي</w:t>
            </w:r>
          </w:p>
        </w:tc>
        <w:tc>
          <w:tcPr>
            <w:tcW w:w="41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</w:p>
        </w:tc>
      </w:tr>
      <w:tr w:rsidR="00114B64" w:rsidTr="00114B64">
        <w:trPr>
          <w:trHeight w:val="397"/>
        </w:trPr>
        <w:tc>
          <w:tcPr>
            <w:tcW w:w="35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proofErr w:type="gramStart"/>
            <w:r w:rsidRPr="000766B4">
              <w:rPr>
                <w:rStyle w:val="fontstyle01"/>
                <w:rtl/>
                <w:lang w:bidi="ar-DZ"/>
              </w:rPr>
              <w:t>نظام</w:t>
            </w:r>
            <w:proofErr w:type="gramEnd"/>
            <w:r w:rsidRPr="000766B4">
              <w:rPr>
                <w:rStyle w:val="fontstyle01"/>
                <w:rtl/>
                <w:lang w:bidi="ar-DZ"/>
              </w:rPr>
              <w:t xml:space="preserve"> الدخول</w:t>
            </w:r>
          </w:p>
        </w:tc>
        <w:tc>
          <w:tcPr>
            <w:tcW w:w="41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</w:p>
        </w:tc>
      </w:tr>
      <w:tr w:rsidR="00114B64" w:rsidTr="00114B64">
        <w:trPr>
          <w:trHeight w:val="397"/>
        </w:trPr>
        <w:tc>
          <w:tcPr>
            <w:tcW w:w="35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proofErr w:type="gramStart"/>
            <w:r w:rsidRPr="000766B4">
              <w:rPr>
                <w:rStyle w:val="fontstyle01"/>
                <w:rtl/>
                <w:lang w:bidi="ar-DZ"/>
              </w:rPr>
              <w:t>نظام</w:t>
            </w:r>
            <w:proofErr w:type="gramEnd"/>
            <w:r w:rsidRPr="000766B4">
              <w:rPr>
                <w:rStyle w:val="fontstyle01"/>
                <w:rFonts w:hint="cs"/>
                <w:rtl/>
                <w:lang w:bidi="ar-DZ"/>
              </w:rPr>
              <w:t xml:space="preserve"> ا</w:t>
            </w:r>
            <w:r w:rsidRPr="000766B4">
              <w:rPr>
                <w:rStyle w:val="fontstyle01"/>
                <w:rtl/>
                <w:lang w:bidi="ar-DZ"/>
              </w:rPr>
              <w:t>لتعل</w:t>
            </w:r>
            <w:r w:rsidRPr="000766B4">
              <w:rPr>
                <w:rStyle w:val="fontstyle01"/>
                <w:rFonts w:hint="cs"/>
                <w:rtl/>
                <w:lang w:bidi="ar-DZ"/>
              </w:rPr>
              <w:t>م</w:t>
            </w:r>
          </w:p>
        </w:tc>
        <w:tc>
          <w:tcPr>
            <w:tcW w:w="4110" w:type="dxa"/>
            <w:vAlign w:val="center"/>
          </w:tcPr>
          <w:p w:rsidR="00114B64" w:rsidRDefault="00114B64" w:rsidP="009D3C94">
            <w:pPr>
              <w:bidi/>
              <w:jc w:val="center"/>
              <w:rPr>
                <w:rStyle w:val="fontstyle01"/>
                <w:rtl/>
                <w:lang w:bidi="ar-DZ"/>
              </w:rPr>
            </w:pPr>
          </w:p>
        </w:tc>
      </w:tr>
      <w:tr w:rsidR="00114B64" w:rsidTr="00114B64">
        <w:trPr>
          <w:trHeight w:val="397"/>
        </w:trPr>
        <w:tc>
          <w:tcPr>
            <w:tcW w:w="3510" w:type="dxa"/>
            <w:vAlign w:val="center"/>
          </w:tcPr>
          <w:p w:rsidR="00114B64" w:rsidRDefault="00114B64" w:rsidP="00114B64">
            <w:pPr>
              <w:bidi/>
              <w:jc w:val="center"/>
              <w:rPr>
                <w:rStyle w:val="fontstyle01"/>
                <w:rtl/>
                <w:lang w:bidi="ar-DZ"/>
              </w:rPr>
            </w:pPr>
            <w:proofErr w:type="gramStart"/>
            <w:r w:rsidRPr="000766B4">
              <w:rPr>
                <w:rStyle w:val="fontstyle01"/>
                <w:rtl/>
                <w:lang w:bidi="ar-DZ"/>
              </w:rPr>
              <w:t>نظام</w:t>
            </w:r>
            <w:proofErr w:type="gramEnd"/>
            <w:r w:rsidRPr="000766B4">
              <w:rPr>
                <w:rStyle w:val="fontstyle01"/>
                <w:rtl/>
                <w:lang w:bidi="ar-DZ"/>
              </w:rPr>
              <w:t xml:space="preserve"> الخروج</w:t>
            </w:r>
          </w:p>
        </w:tc>
        <w:tc>
          <w:tcPr>
            <w:tcW w:w="4110" w:type="dxa"/>
            <w:vAlign w:val="center"/>
          </w:tcPr>
          <w:p w:rsidR="00114B64" w:rsidRDefault="00114B64" w:rsidP="009D3C94">
            <w:pPr>
              <w:bidi/>
              <w:jc w:val="center"/>
              <w:rPr>
                <w:rStyle w:val="fontstyle01"/>
                <w:rtl/>
                <w:lang w:bidi="ar-DZ"/>
              </w:rPr>
            </w:pPr>
          </w:p>
        </w:tc>
      </w:tr>
      <w:tr w:rsidR="00114B64" w:rsidTr="009D3C94">
        <w:trPr>
          <w:trHeight w:val="397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114B64" w:rsidRPr="00114B64" w:rsidRDefault="00114B64" w:rsidP="00114B64">
            <w:pPr>
              <w:bidi/>
              <w:jc w:val="center"/>
              <w:rPr>
                <w:rStyle w:val="fontstyle01"/>
                <w:b w:val="0"/>
                <w:rtl/>
                <w:lang w:bidi="ar-DZ"/>
              </w:rPr>
            </w:pPr>
            <w:proofErr w:type="spellStart"/>
            <w:r w:rsidRPr="000766B4">
              <w:rPr>
                <w:rStyle w:val="fontstyle01"/>
                <w:b w:val="0"/>
                <w:rtl/>
                <w:lang w:bidi="ar-DZ"/>
              </w:rPr>
              <w:t>بيبليوغرافيا</w:t>
            </w:r>
            <w:proofErr w:type="spellEnd"/>
          </w:p>
        </w:tc>
        <w:tc>
          <w:tcPr>
            <w:tcW w:w="4110" w:type="dxa"/>
            <w:vAlign w:val="center"/>
          </w:tcPr>
          <w:p w:rsidR="00114B64" w:rsidRDefault="00114B64" w:rsidP="009D3C94">
            <w:pPr>
              <w:bidi/>
              <w:jc w:val="center"/>
              <w:rPr>
                <w:rStyle w:val="fontstyle01"/>
                <w:rtl/>
                <w:lang w:bidi="ar-DZ"/>
              </w:rPr>
            </w:pPr>
          </w:p>
        </w:tc>
      </w:tr>
      <w:tr w:rsidR="009D3C94" w:rsidTr="009D3C94">
        <w:trPr>
          <w:trHeight w:val="397"/>
        </w:trPr>
        <w:tc>
          <w:tcPr>
            <w:tcW w:w="3510" w:type="dxa"/>
            <w:tcBorders>
              <w:left w:val="nil"/>
              <w:bottom w:val="nil"/>
            </w:tcBorders>
            <w:vAlign w:val="center"/>
          </w:tcPr>
          <w:p w:rsidR="009D3C94" w:rsidRPr="000766B4" w:rsidRDefault="009D3C94" w:rsidP="00114B64">
            <w:pPr>
              <w:bidi/>
              <w:jc w:val="center"/>
              <w:rPr>
                <w:rStyle w:val="fontstyle01"/>
                <w:b w:val="0"/>
                <w:rtl/>
                <w:lang w:bidi="ar-DZ"/>
              </w:rPr>
            </w:pPr>
          </w:p>
        </w:tc>
        <w:tc>
          <w:tcPr>
            <w:tcW w:w="4110" w:type="dxa"/>
            <w:shd w:val="clear" w:color="auto" w:fill="FFC000"/>
            <w:vAlign w:val="center"/>
          </w:tcPr>
          <w:p w:rsidR="009D3C94" w:rsidRDefault="009D3C94" w:rsidP="009D3C94">
            <w:pPr>
              <w:bidi/>
              <w:jc w:val="center"/>
              <w:rPr>
                <w:rStyle w:val="fontstyle01"/>
                <w:lang w:bidi="ar-DZ"/>
              </w:rPr>
            </w:pPr>
          </w:p>
        </w:tc>
      </w:tr>
    </w:tbl>
    <w:p w:rsidR="00114B64" w:rsidRDefault="00114B64" w:rsidP="00114B64">
      <w:pPr>
        <w:bidi/>
        <w:rPr>
          <w:rStyle w:val="fontstyle01"/>
          <w:lang w:bidi="ar-DZ"/>
        </w:rPr>
      </w:pPr>
    </w:p>
    <w:p w:rsidR="009D3C94" w:rsidRPr="009D3C94" w:rsidRDefault="009D3C94" w:rsidP="00D872C3">
      <w:pPr>
        <w:bidi/>
        <w:spacing w:after="0" w:line="360" w:lineRule="auto"/>
        <w:rPr>
          <w:rStyle w:val="fontstyle01"/>
          <w:b w:val="0"/>
          <w:bCs w:val="0"/>
          <w:rtl/>
          <w:lang w:bidi="ar-DZ"/>
        </w:rPr>
      </w:pPr>
    </w:p>
    <w:sectPr w:rsidR="009D3C94" w:rsidRPr="009D3C94" w:rsidSect="00510924">
      <w:pgSz w:w="11906" w:h="16838"/>
      <w:pgMar w:top="1417" w:right="1417" w:bottom="1417" w:left="1417" w:header="708" w:footer="708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7C" w:rsidRDefault="00EC107C" w:rsidP="00BC1342">
      <w:pPr>
        <w:spacing w:after="0" w:line="240" w:lineRule="auto"/>
      </w:pPr>
      <w:r>
        <w:separator/>
      </w:r>
    </w:p>
  </w:endnote>
  <w:endnote w:type="continuationSeparator" w:id="0">
    <w:p w:rsidR="00EC107C" w:rsidRDefault="00EC107C" w:rsidP="00BC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7C" w:rsidRDefault="00EC107C" w:rsidP="00BC1342">
      <w:pPr>
        <w:spacing w:after="0" w:line="240" w:lineRule="auto"/>
      </w:pPr>
      <w:r>
        <w:separator/>
      </w:r>
    </w:p>
  </w:footnote>
  <w:footnote w:type="continuationSeparator" w:id="0">
    <w:p w:rsidR="00EC107C" w:rsidRDefault="00EC107C" w:rsidP="00BC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9CE"/>
    <w:multiLevelType w:val="hybridMultilevel"/>
    <w:tmpl w:val="6C5EE9E2"/>
    <w:lvl w:ilvl="0" w:tplc="E85804BE">
      <w:start w:val="1"/>
      <w:numFmt w:val="bullet"/>
      <w:lvlText w:val="□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90A6E"/>
    <w:multiLevelType w:val="hybridMultilevel"/>
    <w:tmpl w:val="A6905EC6"/>
    <w:lvl w:ilvl="0" w:tplc="A2064A3C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E4B60"/>
    <w:multiLevelType w:val="hybridMultilevel"/>
    <w:tmpl w:val="C4CC5A9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A5F83"/>
    <w:multiLevelType w:val="hybridMultilevel"/>
    <w:tmpl w:val="B956BE3A"/>
    <w:lvl w:ilvl="0" w:tplc="E85804BE">
      <w:start w:val="1"/>
      <w:numFmt w:val="bullet"/>
      <w:lvlText w:val="□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D09"/>
    <w:rsid w:val="00066D3B"/>
    <w:rsid w:val="000766B4"/>
    <w:rsid w:val="000D150D"/>
    <w:rsid w:val="000D6FD6"/>
    <w:rsid w:val="00111277"/>
    <w:rsid w:val="00114B64"/>
    <w:rsid w:val="00140F82"/>
    <w:rsid w:val="00170D94"/>
    <w:rsid w:val="001A6731"/>
    <w:rsid w:val="001D1DBC"/>
    <w:rsid w:val="0020793C"/>
    <w:rsid w:val="00214B59"/>
    <w:rsid w:val="00220F3C"/>
    <w:rsid w:val="00223135"/>
    <w:rsid w:val="002256A5"/>
    <w:rsid w:val="002373BD"/>
    <w:rsid w:val="0027475F"/>
    <w:rsid w:val="002778E7"/>
    <w:rsid w:val="002B6305"/>
    <w:rsid w:val="002F68FC"/>
    <w:rsid w:val="0032653D"/>
    <w:rsid w:val="003436DF"/>
    <w:rsid w:val="003C1621"/>
    <w:rsid w:val="004223F2"/>
    <w:rsid w:val="00471016"/>
    <w:rsid w:val="00473493"/>
    <w:rsid w:val="00480412"/>
    <w:rsid w:val="004848E8"/>
    <w:rsid w:val="00492F4B"/>
    <w:rsid w:val="004C1322"/>
    <w:rsid w:val="004D71FE"/>
    <w:rsid w:val="00510924"/>
    <w:rsid w:val="00522F4B"/>
    <w:rsid w:val="00523BA0"/>
    <w:rsid w:val="00571045"/>
    <w:rsid w:val="005B6223"/>
    <w:rsid w:val="005C2D3B"/>
    <w:rsid w:val="005D3451"/>
    <w:rsid w:val="005F4E9E"/>
    <w:rsid w:val="00603563"/>
    <w:rsid w:val="00624B91"/>
    <w:rsid w:val="00626B91"/>
    <w:rsid w:val="00647C99"/>
    <w:rsid w:val="0065301C"/>
    <w:rsid w:val="006A0AD7"/>
    <w:rsid w:val="0076115E"/>
    <w:rsid w:val="00765A07"/>
    <w:rsid w:val="0077283C"/>
    <w:rsid w:val="007A37EA"/>
    <w:rsid w:val="007B6106"/>
    <w:rsid w:val="007F0A8B"/>
    <w:rsid w:val="00831A0A"/>
    <w:rsid w:val="00862AC0"/>
    <w:rsid w:val="00875DE0"/>
    <w:rsid w:val="00897514"/>
    <w:rsid w:val="008A5075"/>
    <w:rsid w:val="008B1C6A"/>
    <w:rsid w:val="008D7216"/>
    <w:rsid w:val="008E3B55"/>
    <w:rsid w:val="008F6D73"/>
    <w:rsid w:val="009345F4"/>
    <w:rsid w:val="00965483"/>
    <w:rsid w:val="009716C4"/>
    <w:rsid w:val="009C056F"/>
    <w:rsid w:val="009D27F5"/>
    <w:rsid w:val="009D3C94"/>
    <w:rsid w:val="00A36764"/>
    <w:rsid w:val="00A41FEA"/>
    <w:rsid w:val="00A87D88"/>
    <w:rsid w:val="00A926D8"/>
    <w:rsid w:val="00AA0D62"/>
    <w:rsid w:val="00AE6D89"/>
    <w:rsid w:val="00AE7F2B"/>
    <w:rsid w:val="00B00D40"/>
    <w:rsid w:val="00B045D8"/>
    <w:rsid w:val="00B06A66"/>
    <w:rsid w:val="00B16A76"/>
    <w:rsid w:val="00BA26EC"/>
    <w:rsid w:val="00BB3A60"/>
    <w:rsid w:val="00BC1342"/>
    <w:rsid w:val="00BD272D"/>
    <w:rsid w:val="00C07FCB"/>
    <w:rsid w:val="00C2203C"/>
    <w:rsid w:val="00C24106"/>
    <w:rsid w:val="00C63147"/>
    <w:rsid w:val="00C77AEE"/>
    <w:rsid w:val="00CD2DD8"/>
    <w:rsid w:val="00CE1722"/>
    <w:rsid w:val="00CF6D43"/>
    <w:rsid w:val="00D1589A"/>
    <w:rsid w:val="00D32B77"/>
    <w:rsid w:val="00D872C3"/>
    <w:rsid w:val="00DA4523"/>
    <w:rsid w:val="00E0071B"/>
    <w:rsid w:val="00E66D09"/>
    <w:rsid w:val="00E6730F"/>
    <w:rsid w:val="00EC107C"/>
    <w:rsid w:val="00EF6381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D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8F6D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41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13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D27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D272D"/>
    <w:rPr>
      <w:rFonts w:ascii="Arial" w:eastAsia="Times New Roman" w:hAnsi="Arial" w:cs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1342"/>
  </w:style>
  <w:style w:type="paragraph" w:styleId="Pieddepage">
    <w:name w:val="footer"/>
    <w:basedOn w:val="Normal"/>
    <w:link w:val="PieddepageCar"/>
    <w:uiPriority w:val="99"/>
    <w:semiHidden/>
    <w:unhideWhenUsed/>
    <w:rsid w:val="00BC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027">
          <w:marLeft w:val="0"/>
          <w:marRight w:val="-1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4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87025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1288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173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60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77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76385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05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656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114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862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058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634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6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6074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9293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4641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423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07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42349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47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21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89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14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105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5850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6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1914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28148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9002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10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37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03554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72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05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69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568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393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893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3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97015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5242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1695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16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44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03462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8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99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640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708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251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3026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CA26-57E2-4818-B35A-3BE0C794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8.1</cp:lastModifiedBy>
  <cp:revision>28</cp:revision>
  <cp:lastPrinted>2024-04-14T13:01:00Z</cp:lastPrinted>
  <dcterms:created xsi:type="dcterms:W3CDTF">2024-04-09T22:53:00Z</dcterms:created>
  <dcterms:modified xsi:type="dcterms:W3CDTF">2024-08-28T16:59:00Z</dcterms:modified>
</cp:coreProperties>
</file>