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D7E3" w14:textId="0DBE6294" w:rsidR="00235845" w:rsidRDefault="003D2E02" w:rsidP="003D2E02">
      <w:pPr>
        <w:bidi/>
        <w:rPr>
          <w:rtl/>
        </w:rPr>
      </w:pPr>
      <w:r>
        <w:rPr>
          <w:rFonts w:hint="cs"/>
          <w:rtl/>
        </w:rPr>
        <w:t>حصة تطبيقية 07</w:t>
      </w:r>
    </w:p>
    <w:p w14:paraId="64B7660B" w14:textId="77777777" w:rsidR="003D2E02" w:rsidRPr="00DD1EA8" w:rsidRDefault="003D2E02" w:rsidP="003D2E02">
      <w:pPr>
        <w:bidi/>
        <w:ind w:firstLine="708"/>
        <w:jc w:val="both"/>
        <w:rPr>
          <w:rFonts w:ascii="Simplified Arabic" w:hAnsi="Simplified Arabic" w:cs="الشهيد محمد الدره"/>
          <w:b/>
          <w:bCs/>
          <w:sz w:val="28"/>
          <w:szCs w:val="28"/>
          <w:rtl/>
          <w:lang w:bidi="ar-DZ"/>
        </w:rPr>
      </w:pPr>
      <w:r>
        <w:rPr>
          <w:rFonts w:ascii="Simplified Arabic" w:hAnsi="Simplified Arabic" w:cs="الشهيد محمد الدره" w:hint="cs"/>
          <w:b/>
          <w:bCs/>
          <w:sz w:val="28"/>
          <w:szCs w:val="28"/>
          <w:rtl/>
          <w:lang w:bidi="ar-DZ"/>
        </w:rPr>
        <w:t>وسام محامية تابعة للمنظمة المهنية الجهوية لناحية أم البواقي، توبعت بسبب ارتكابها جنحة اصدار شيك بدون رصيد، مما اضطر النقيب إلى اتخاذ قرار بتوقيفها فورا عن أداء مهامها إلى حين صدور قرار نهائي في قضيتها، غير أن "وسام" استمرت في ممارسة مهنة المحاماة، مستخدمة ختم زميلها "أنس" الذي كان يشاركها نفس المكتب، مما اضطر أنس إلى تقديم شكوى إلى النقيب مفادها أنه اكتشف يوم: 06/11/2016 تأسيس "وسام" في قضية أمام قسم شؤون الأسرة بمحكمة عين البيضاء وغيرها من القضايا الأخرى باسمه وباستخدام ختمه، تبعا لذلك، وفي: 10/07/2018 أصدر مجلس التأديب للمنظمة قرارا بالشطب النهائي لوسام من جدول منظمة المحامين لناحية أم البواقي، وتم تبليغها بهذا القرار بتاريخ: 12/07/2018.</w:t>
      </w:r>
    </w:p>
    <w:p w14:paraId="6AD29912" w14:textId="77777777" w:rsidR="003D2E02" w:rsidRPr="007A5875" w:rsidRDefault="003D2E02" w:rsidP="003D2E02">
      <w:pPr>
        <w:bidi/>
        <w:ind w:firstLine="708"/>
        <w:jc w:val="both"/>
        <w:rPr>
          <w:rFonts w:ascii="Simplified Arabic" w:hAnsi="Simplified Arabic" w:cs="الشهيد محمد الدره"/>
          <w:b/>
          <w:bCs/>
          <w:sz w:val="28"/>
          <w:szCs w:val="28"/>
          <w:u w:val="single"/>
          <w:rtl/>
          <w:lang w:bidi="ar-DZ"/>
        </w:rPr>
      </w:pPr>
      <w:r w:rsidRPr="007A5875">
        <w:rPr>
          <w:rFonts w:ascii="Simplified Arabic" w:hAnsi="Simplified Arabic" w:cs="الشهيد محمد الدره" w:hint="cs"/>
          <w:b/>
          <w:bCs/>
          <w:sz w:val="28"/>
          <w:szCs w:val="28"/>
          <w:rtl/>
          <w:lang w:bidi="ar-DZ"/>
        </w:rPr>
        <w:t xml:space="preserve">هب أنك محامي ولجأت لك السيدة "وسام" من أجل المطالبة بإلغاء قرار شطبها من جدول المحامين لناحية سطيف، أجب عن الأسئلة التالية </w:t>
      </w:r>
      <w:r w:rsidRPr="007A5875">
        <w:rPr>
          <w:rFonts w:ascii="Simplified Arabic" w:hAnsi="Simplified Arabic" w:cs="الشهيد محمد الدره" w:hint="cs"/>
          <w:b/>
          <w:bCs/>
          <w:sz w:val="28"/>
          <w:szCs w:val="28"/>
          <w:u w:val="double"/>
          <w:rtl/>
          <w:lang w:bidi="ar-DZ"/>
        </w:rPr>
        <w:t>مع ضرورة التبرير وذكر الأساس القانوني</w:t>
      </w:r>
      <w:r w:rsidRPr="007A5875">
        <w:rPr>
          <w:rFonts w:ascii="Simplified Arabic" w:hAnsi="Simplified Arabic" w:cs="الشهيد محمد الدره" w:hint="cs"/>
          <w:b/>
          <w:bCs/>
          <w:sz w:val="28"/>
          <w:szCs w:val="28"/>
          <w:u w:val="single"/>
          <w:rtl/>
          <w:lang w:bidi="ar-DZ"/>
        </w:rPr>
        <w:t>:</w:t>
      </w:r>
    </w:p>
    <w:p w14:paraId="2C474904" w14:textId="77777777" w:rsidR="003D2E02" w:rsidRPr="00DD1EA8" w:rsidRDefault="003D2E02" w:rsidP="003D2E02">
      <w:pPr>
        <w:pStyle w:val="Paragraphedeliste"/>
        <w:numPr>
          <w:ilvl w:val="0"/>
          <w:numId w:val="1"/>
        </w:numPr>
        <w:bidi/>
        <w:jc w:val="both"/>
        <w:rPr>
          <w:rFonts w:ascii="Simplified Arabic" w:hAnsi="Simplified Arabic" w:cs="الشهيد محمد الدره"/>
          <w:b/>
          <w:bCs/>
          <w:sz w:val="28"/>
          <w:szCs w:val="28"/>
          <w:lang w:bidi="ar-DZ"/>
        </w:rPr>
      </w:pPr>
      <w:r w:rsidRPr="00DD1EA8">
        <w:rPr>
          <w:rFonts w:ascii="Simplified Arabic" w:hAnsi="Simplified Arabic" w:cs="الشهيد محمد الدره" w:hint="cs"/>
          <w:b/>
          <w:bCs/>
          <w:sz w:val="28"/>
          <w:szCs w:val="28"/>
          <w:rtl/>
          <w:lang w:bidi="ar-DZ"/>
        </w:rPr>
        <w:t xml:space="preserve">ما </w:t>
      </w:r>
      <w:r>
        <w:rPr>
          <w:rFonts w:ascii="Simplified Arabic" w:hAnsi="Simplified Arabic" w:cs="الشهيد محمد الدره" w:hint="cs"/>
          <w:b/>
          <w:bCs/>
          <w:sz w:val="28"/>
          <w:szCs w:val="28"/>
          <w:rtl/>
          <w:lang w:bidi="ar-DZ"/>
        </w:rPr>
        <w:t>هي الجهة القضائية التي يمكن لوسام الطعن أمامها في قرار منظمة المحامين لناحية أم البواقي وما هي مدة الطعن المقررة لذلك مع حسابها بدقة؟</w:t>
      </w:r>
    </w:p>
    <w:p w14:paraId="45C8F37F" w14:textId="77777777" w:rsidR="003D2E02" w:rsidRPr="00DD1EA8" w:rsidRDefault="003D2E02" w:rsidP="003D2E02">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إذا جاء قرار جهة الطعن مؤيدا لقرار مجلس التأديب للمنظمة الجهوية لأم البواقي، فما هي الجهة القضائية التي تنصح وسام بالطعن أمامها، وما هو أجل رفعه في هذه الحالة؟</w:t>
      </w:r>
    </w:p>
    <w:p w14:paraId="49322F32" w14:textId="77777777" w:rsidR="003D2E02" w:rsidRPr="00DD1EA8" w:rsidRDefault="003D2E02" w:rsidP="003D2E02">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لو كانت وسام نقيبة سابقة للمحامين فأين يوجه أنس شكواه؟؟</w:t>
      </w:r>
    </w:p>
    <w:p w14:paraId="254965C3" w14:textId="77777777" w:rsidR="003D2E02" w:rsidRPr="00DD1EA8" w:rsidRDefault="003D2E02" w:rsidP="003D2E02">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لو أصدرت المنظمة الجهوية لناحية أم البواقي قرارا بمنع محامي المنظمة من إنابة وتعويض بعضهم البعض مع وجوب الحضور الشخصي للمحامي بتاريخ: 03/04/2018 وأراد مجموعة من محامي المنظمة رفع دعوى ضد هذا القرار، فما هي الدعوى التي تنصحهم برفعها، وما هي الجهة القضائية المختصة بذلك نوعيا وإقليميا، وما هو الأجل المقرر لذلك؟</w:t>
      </w:r>
    </w:p>
    <w:p w14:paraId="0BD1A017" w14:textId="77777777" w:rsidR="003D2E02" w:rsidRDefault="003D2E02" w:rsidP="003D2E02">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على فرض أن مجلس الاتحاد لمنظمات المحامين أصدر قرارا بتجميد مسابقة المحاماة لمدة 10 سنوات بتاريخ: 13/12/2021 وأراد أحد خرجي كلية الحقوق الطعن في هذا القرار فما هي الجهة القضائية المختصة بنظر النزاع، وما هو الأجل المقرر لذلك؟ وهل يختلف الأمر لو أصدر مجلس الاتحاد نفس القرار بتاريخ: 14/01/2023؟</w:t>
      </w:r>
    </w:p>
    <w:p w14:paraId="03F75951" w14:textId="77777777" w:rsidR="003D2E02" w:rsidRPr="00DA0059" w:rsidRDefault="003D2E02" w:rsidP="003D2E02">
      <w:pPr>
        <w:bidi/>
        <w:jc w:val="both"/>
        <w:rPr>
          <w:rFonts w:ascii="Simplified Arabic" w:hAnsi="Simplified Arabic" w:cs="الشهيد محمد الدره"/>
          <w:b/>
          <w:bCs/>
          <w:sz w:val="32"/>
          <w:szCs w:val="32"/>
          <w:u w:val="double"/>
          <w:rtl/>
          <w:lang w:bidi="ar-DZ"/>
        </w:rPr>
      </w:pPr>
      <w:r w:rsidRPr="00DA0059">
        <w:rPr>
          <w:rFonts w:ascii="Simplified Arabic" w:hAnsi="Simplified Arabic" w:cs="الشهيد محمد الدره" w:hint="cs"/>
          <w:b/>
          <w:bCs/>
          <w:sz w:val="32"/>
          <w:szCs w:val="32"/>
          <w:rtl/>
          <w:lang w:bidi="ar-DZ"/>
        </w:rPr>
        <w:t xml:space="preserve">السؤال الثاني: حدد </w:t>
      </w:r>
      <w:r w:rsidRPr="00DA0059">
        <w:rPr>
          <w:rFonts w:ascii="Simplified Arabic" w:hAnsi="Simplified Arabic" w:cs="الشهيد محمد الدره" w:hint="cs"/>
          <w:b/>
          <w:bCs/>
          <w:sz w:val="32"/>
          <w:szCs w:val="32"/>
          <w:u w:val="double"/>
          <w:rtl/>
          <w:lang w:bidi="ar-DZ"/>
        </w:rPr>
        <w:t>نوع التنازع والحل الذي ستعتمده محكمة التنازع والمعيار المستند له مع ذكر الأساس القانوني:</w:t>
      </w:r>
    </w:p>
    <w:p w14:paraId="432A2C6D" w14:textId="77777777" w:rsidR="003D2E02" w:rsidRDefault="003D2E02" w:rsidP="003D2E02">
      <w:pPr>
        <w:pStyle w:val="Paragraphedeliste"/>
        <w:numPr>
          <w:ilvl w:val="0"/>
          <w:numId w:val="2"/>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صدور قرار قضائي عن الغرفة المدنية لمجلس قضاء تيبازة يقضي برفض دعوى بلدية تيبازة الرامية إلى طرد الأستاذ "وسيم" من السكن الوظيفي بسبب احالته على التقاعد بتاريخ: 02/03/2008، وصدور قرار قضائي آخر بين نفس الأطراف عن الغرفة الإدارية لنفس المجلس القضائي بتاريخ: 4/06/2009 يقضي بطرد "وسيم" من ذات السكن الوظيفي.</w:t>
      </w:r>
    </w:p>
    <w:p w14:paraId="43F72DAF" w14:textId="77777777" w:rsidR="003D2E02" w:rsidRDefault="003D2E02" w:rsidP="003D2E02">
      <w:pPr>
        <w:pStyle w:val="Paragraphedeliste"/>
        <w:numPr>
          <w:ilvl w:val="0"/>
          <w:numId w:val="2"/>
        </w:numPr>
        <w:bidi/>
        <w:jc w:val="both"/>
        <w:rPr>
          <w:rFonts w:ascii="Simplified Arabic" w:hAnsi="Simplified Arabic" w:cs="الشهيد محمد الدره"/>
          <w:b/>
          <w:bCs/>
          <w:sz w:val="28"/>
          <w:szCs w:val="28"/>
          <w:lang w:bidi="ar-DZ"/>
        </w:rPr>
      </w:pPr>
      <w:r w:rsidRPr="00B939E4">
        <w:rPr>
          <w:rFonts w:ascii="Simplified Arabic" w:hAnsi="Simplified Arabic" w:cs="الشهيد محمد الدره" w:hint="cs"/>
          <w:b/>
          <w:bCs/>
          <w:sz w:val="28"/>
          <w:szCs w:val="28"/>
          <w:rtl/>
          <w:lang w:bidi="ar-DZ"/>
        </w:rPr>
        <w:t>صدور قرار قضائي عن الغرفة التجارية والبحرية للمحكمة العليا بتاريخ: 17/12/</w:t>
      </w:r>
      <w:r>
        <w:rPr>
          <w:rFonts w:ascii="Simplified Arabic" w:hAnsi="Simplified Arabic" w:cs="الشهيد محمد الدره" w:hint="cs"/>
          <w:b/>
          <w:bCs/>
          <w:sz w:val="28"/>
          <w:szCs w:val="28"/>
          <w:rtl/>
          <w:lang w:bidi="ar-DZ"/>
        </w:rPr>
        <w:t xml:space="preserve">1998 </w:t>
      </w:r>
      <w:r w:rsidRPr="00B939E4">
        <w:rPr>
          <w:rFonts w:ascii="Simplified Arabic" w:hAnsi="Simplified Arabic" w:cs="الشهيد محمد الدره" w:hint="cs"/>
          <w:b/>
          <w:bCs/>
          <w:sz w:val="28"/>
          <w:szCs w:val="28"/>
          <w:rtl/>
          <w:lang w:bidi="ar-DZ"/>
        </w:rPr>
        <w:t xml:space="preserve">يقضي بعدم الاختصاص للفصل في نزاع قائم بين رفيق مقاول والوكالة الوطنية لتحسين السكن </w:t>
      </w:r>
      <w:r w:rsidRPr="00B939E4">
        <w:rPr>
          <w:rFonts w:ascii="Simplified Arabic" w:hAnsi="Simplified Arabic" w:cs="الشهيد محمد الدره" w:hint="cs"/>
          <w:b/>
          <w:bCs/>
          <w:sz w:val="28"/>
          <w:szCs w:val="28"/>
          <w:rtl/>
          <w:lang w:bidi="ar-DZ"/>
        </w:rPr>
        <w:lastRenderedPageBreak/>
        <w:t>وتطويره (عدل)، فرفع المقاول دعواه أمام الغرفة الإدارية لمجلس قضاء الجزائر، لتصدر هذه الأخيرة أمرا بالإحالة</w:t>
      </w:r>
      <w:r>
        <w:rPr>
          <w:rFonts w:ascii="Simplified Arabic" w:hAnsi="Simplified Arabic" w:cs="الشهيد محمد الدره" w:hint="cs"/>
          <w:b/>
          <w:bCs/>
          <w:sz w:val="28"/>
          <w:szCs w:val="28"/>
          <w:rtl/>
          <w:lang w:bidi="ar-DZ"/>
        </w:rPr>
        <w:t xml:space="preserve"> بتاريخ: 20/10/2000</w:t>
      </w:r>
    </w:p>
    <w:p w14:paraId="7CA0757A" w14:textId="77777777" w:rsidR="003D2E02" w:rsidRPr="00DA0059" w:rsidRDefault="003D2E02" w:rsidP="003D2E02">
      <w:pPr>
        <w:bidi/>
        <w:jc w:val="both"/>
        <w:rPr>
          <w:rFonts w:ascii="Simplified Arabic" w:hAnsi="Simplified Arabic" w:cs="الشهيد محمد الدره"/>
          <w:b/>
          <w:bCs/>
          <w:sz w:val="32"/>
          <w:szCs w:val="32"/>
          <w:rtl/>
          <w:lang w:bidi="ar-DZ"/>
        </w:rPr>
      </w:pPr>
      <w:r w:rsidRPr="00DA0059">
        <w:rPr>
          <w:rFonts w:ascii="Simplified Arabic" w:hAnsi="Simplified Arabic" w:cs="الشهيد محمد الدره" w:hint="cs"/>
          <w:b/>
          <w:bCs/>
          <w:sz w:val="32"/>
          <w:szCs w:val="32"/>
          <w:rtl/>
          <w:lang w:bidi="ar-DZ"/>
        </w:rPr>
        <w:t xml:space="preserve">السؤال الثالث: حدد </w:t>
      </w:r>
      <w:r w:rsidRPr="00DA0059">
        <w:rPr>
          <w:rFonts w:ascii="Simplified Arabic" w:hAnsi="Simplified Arabic" w:cs="الشهيد محمد الدره" w:hint="cs"/>
          <w:b/>
          <w:bCs/>
          <w:sz w:val="32"/>
          <w:szCs w:val="32"/>
          <w:u w:val="double"/>
          <w:rtl/>
          <w:lang w:bidi="ar-DZ"/>
        </w:rPr>
        <w:t>الجهة القضائية المختصة بنظر النزاعات التالية مع تحديد نوع الدعوى وأجل رفعها فيما يلي مع ذكر الأساس القانوني</w:t>
      </w:r>
      <w:r w:rsidRPr="00DA0059">
        <w:rPr>
          <w:rFonts w:ascii="Simplified Arabic" w:hAnsi="Simplified Arabic" w:cs="الشهيد محمد الدره" w:hint="cs"/>
          <w:b/>
          <w:bCs/>
          <w:sz w:val="32"/>
          <w:szCs w:val="32"/>
          <w:rtl/>
          <w:lang w:bidi="ar-DZ"/>
        </w:rPr>
        <w:t>:</w:t>
      </w:r>
    </w:p>
    <w:p w14:paraId="32C7C088" w14:textId="77777777" w:rsidR="003D2E02" w:rsidRDefault="003D2E02" w:rsidP="003D2E02">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صدور قرار عن رئيس مجلس المحاسبة بفصل موظف عمومي برتبة متصرف إداري رئيسي من المجلس في: 02/01/2023.</w:t>
      </w:r>
    </w:p>
    <w:p w14:paraId="3431FAF2" w14:textId="77777777" w:rsidR="003D2E02" w:rsidRDefault="003D2E02" w:rsidP="003D2E02">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طلب تعويض مرتبط بطلب الغاء قرار النقل الاجباري لأستاذ من المدرسة العليا للأساتذة ببوزريعة إلى المدرسة العليا للأساتذة بقسنطينة بتاريخ: 12/12/2022.</w:t>
      </w:r>
    </w:p>
    <w:p w14:paraId="7C74F213" w14:textId="77777777" w:rsidR="003D2E02" w:rsidRDefault="003D2E02" w:rsidP="003D2E02">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طلب والي ولاية قالمة استرداد المبلغ المدفوع بغير وجه حق من السيد "رسيم" المقيم بولاية البليدة بتاريخ: 04/10/2005.</w:t>
      </w:r>
    </w:p>
    <w:p w14:paraId="2D77ACC7" w14:textId="77777777" w:rsidR="003D2E02" w:rsidRPr="00FE03D3" w:rsidRDefault="003D2E02" w:rsidP="003D2E02">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طعن في قرار صادر عن المجلس الأعلى للقضاء بعزل قاضي كان يمارس مهامه بولاية قسنطينة في:</w:t>
      </w:r>
      <w:r>
        <w:rPr>
          <w:rFonts w:ascii="Simplified Arabic" w:hAnsi="Simplified Arabic" w:cs="الشهيد محمد الدره" w:hint="cs"/>
          <w:sz w:val="28"/>
          <w:szCs w:val="28"/>
          <w:rtl/>
          <w:lang w:bidi="ar-DZ"/>
        </w:rPr>
        <w:t xml:space="preserve"> 03/01/2023.</w:t>
      </w:r>
    </w:p>
    <w:p w14:paraId="19EBB77C" w14:textId="632C1B18" w:rsidR="003D2E02" w:rsidRDefault="003D2E02" w:rsidP="003D2E02">
      <w:pPr>
        <w:bidi/>
        <w:rPr>
          <w:rtl/>
        </w:rPr>
      </w:pPr>
      <w:r>
        <w:rPr>
          <w:rFonts w:ascii="Simplified Arabic" w:hAnsi="Simplified Arabic" w:cs="الشهيد محمد الدره" w:hint="cs"/>
          <w:b/>
          <w:bCs/>
          <w:sz w:val="28"/>
          <w:szCs w:val="28"/>
          <w:rtl/>
          <w:lang w:bidi="ar-DZ"/>
        </w:rPr>
        <w:t>مطالبة أحد العملاء باسترداد قيمة تذكرة الطيران الخاصة به من شركة الخطوط الجوية الجزائرية وتعويضه عن الغاء الرحلة دون سبب مقنع في: 24/11/2022</w:t>
      </w:r>
    </w:p>
    <w:p w14:paraId="38FD4745" w14:textId="77777777" w:rsidR="003D2E02" w:rsidRDefault="003D2E02"/>
    <w:sectPr w:rsidR="003D2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الشهيد محمد الدره">
    <w:altName w:val="Arial"/>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1ED1"/>
    <w:multiLevelType w:val="hybridMultilevel"/>
    <w:tmpl w:val="719CD90E"/>
    <w:lvl w:ilvl="0" w:tplc="85FC8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E77D7C"/>
    <w:multiLevelType w:val="hybridMultilevel"/>
    <w:tmpl w:val="B0E4B5F6"/>
    <w:lvl w:ilvl="0" w:tplc="38CEBDF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FB5C49"/>
    <w:multiLevelType w:val="hybridMultilevel"/>
    <w:tmpl w:val="583A261C"/>
    <w:lvl w:ilvl="0" w:tplc="D3341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5855304">
    <w:abstractNumId w:val="1"/>
  </w:num>
  <w:num w:numId="2" w16cid:durableId="1287926066">
    <w:abstractNumId w:val="0"/>
  </w:num>
  <w:num w:numId="3" w16cid:durableId="1836408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02"/>
    <w:rsid w:val="00235845"/>
    <w:rsid w:val="003D2E02"/>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A364"/>
  <w15:chartTrackingRefBased/>
  <w15:docId w15:val="{C6FB6ED6-09E8-4621-8BA8-00E54639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2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2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2E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2E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2E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2E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2E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2E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2E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E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2E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2E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2E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2E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2E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2E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2E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2E02"/>
    <w:rPr>
      <w:rFonts w:eastAsiaTheme="majorEastAsia" w:cstheme="majorBidi"/>
      <w:color w:val="272727" w:themeColor="text1" w:themeTint="D8"/>
    </w:rPr>
  </w:style>
  <w:style w:type="paragraph" w:styleId="Titre">
    <w:name w:val="Title"/>
    <w:basedOn w:val="Normal"/>
    <w:next w:val="Normal"/>
    <w:link w:val="TitreCar"/>
    <w:uiPriority w:val="10"/>
    <w:qFormat/>
    <w:rsid w:val="003D2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2E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2E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2E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2E02"/>
    <w:pPr>
      <w:spacing w:before="160"/>
      <w:jc w:val="center"/>
    </w:pPr>
    <w:rPr>
      <w:i/>
      <w:iCs/>
      <w:color w:val="404040" w:themeColor="text1" w:themeTint="BF"/>
    </w:rPr>
  </w:style>
  <w:style w:type="character" w:customStyle="1" w:styleId="CitationCar">
    <w:name w:val="Citation Car"/>
    <w:basedOn w:val="Policepardfaut"/>
    <w:link w:val="Citation"/>
    <w:uiPriority w:val="29"/>
    <w:rsid w:val="003D2E02"/>
    <w:rPr>
      <w:i/>
      <w:iCs/>
      <w:color w:val="404040" w:themeColor="text1" w:themeTint="BF"/>
    </w:rPr>
  </w:style>
  <w:style w:type="paragraph" w:styleId="Paragraphedeliste">
    <w:name w:val="List Paragraph"/>
    <w:basedOn w:val="Normal"/>
    <w:uiPriority w:val="34"/>
    <w:qFormat/>
    <w:rsid w:val="003D2E02"/>
    <w:pPr>
      <w:ind w:left="720"/>
      <w:contextualSpacing/>
    </w:pPr>
  </w:style>
  <w:style w:type="character" w:styleId="Accentuationintense">
    <w:name w:val="Intense Emphasis"/>
    <w:basedOn w:val="Policepardfaut"/>
    <w:uiPriority w:val="21"/>
    <w:qFormat/>
    <w:rsid w:val="003D2E02"/>
    <w:rPr>
      <w:i/>
      <w:iCs/>
      <w:color w:val="0F4761" w:themeColor="accent1" w:themeShade="BF"/>
    </w:rPr>
  </w:style>
  <w:style w:type="paragraph" w:styleId="Citationintense">
    <w:name w:val="Intense Quote"/>
    <w:basedOn w:val="Normal"/>
    <w:next w:val="Normal"/>
    <w:link w:val="CitationintenseCar"/>
    <w:uiPriority w:val="30"/>
    <w:qFormat/>
    <w:rsid w:val="003D2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2E02"/>
    <w:rPr>
      <w:i/>
      <w:iCs/>
      <w:color w:val="0F4761" w:themeColor="accent1" w:themeShade="BF"/>
    </w:rPr>
  </w:style>
  <w:style w:type="character" w:styleId="Rfrenceintense">
    <w:name w:val="Intense Reference"/>
    <w:basedOn w:val="Policepardfaut"/>
    <w:uiPriority w:val="32"/>
    <w:qFormat/>
    <w:rsid w:val="003D2E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2714</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2025-02-07T14:27:00Z</dcterms:created>
  <dcterms:modified xsi:type="dcterms:W3CDTF">2025-02-07T14:27:00Z</dcterms:modified>
</cp:coreProperties>
</file>